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43F33" w14:textId="21137FBA" w:rsidR="00F17CC9" w:rsidRDefault="00F8137B" w:rsidP="004F040E">
      <w:pPr>
        <w:pStyle w:val="Nadpis1"/>
        <w:numPr>
          <w:ilvl w:val="0"/>
          <w:numId w:val="0"/>
        </w:numPr>
        <w:spacing w:before="0" w:after="0"/>
        <w:jc w:val="right"/>
        <w:rPr>
          <w:rFonts w:ascii="Times New Roman" w:hAnsi="Times New Roman" w:cs="Times New Roman"/>
          <w:b w:val="0"/>
          <w:szCs w:val="28"/>
          <w:lang w:val="cs-CZ"/>
        </w:rPr>
      </w:pPr>
      <w:bookmarkStart w:id="0" w:name="_GoBack"/>
      <w:bookmarkEnd w:id="0"/>
      <w:r w:rsidRPr="00D7274C">
        <w:rPr>
          <w:rFonts w:ascii="Times New Roman" w:hAnsi="Times New Roman" w:cs="Times New Roman"/>
          <w:b w:val="0"/>
          <w:szCs w:val="28"/>
          <w:lang w:val="cs-CZ"/>
        </w:rPr>
        <w:t xml:space="preserve">Příloha č. </w:t>
      </w:r>
      <w:r w:rsidR="00D7274C" w:rsidRPr="00D7274C">
        <w:rPr>
          <w:rFonts w:ascii="Times New Roman" w:hAnsi="Times New Roman" w:cs="Times New Roman"/>
          <w:b w:val="0"/>
          <w:szCs w:val="28"/>
          <w:lang w:val="cs-CZ"/>
        </w:rPr>
        <w:t>7</w:t>
      </w:r>
      <w:r w:rsidRPr="00D7274C">
        <w:rPr>
          <w:rFonts w:ascii="Times New Roman" w:hAnsi="Times New Roman" w:cs="Times New Roman"/>
          <w:b w:val="0"/>
          <w:szCs w:val="28"/>
          <w:lang w:val="cs-CZ"/>
        </w:rPr>
        <w:t xml:space="preserve"> ZD: </w:t>
      </w:r>
      <w:r w:rsidRPr="00D7274C">
        <w:rPr>
          <w:rFonts w:ascii="Times New Roman" w:hAnsi="Times New Roman" w:cs="Times New Roman"/>
          <w:b w:val="0"/>
          <w:i/>
          <w:szCs w:val="28"/>
          <w:lang w:val="cs-CZ"/>
        </w:rPr>
        <w:t>Návrh</w:t>
      </w:r>
      <w:r w:rsidRPr="00F8137B">
        <w:rPr>
          <w:rFonts w:ascii="Times New Roman" w:hAnsi="Times New Roman" w:cs="Times New Roman"/>
          <w:b w:val="0"/>
          <w:i/>
          <w:szCs w:val="28"/>
          <w:lang w:val="cs-CZ"/>
        </w:rPr>
        <w:t xml:space="preserve"> smlouvy</w:t>
      </w:r>
      <w:r w:rsidR="00D7274C">
        <w:rPr>
          <w:rFonts w:ascii="Times New Roman" w:hAnsi="Times New Roman" w:cs="Times New Roman"/>
          <w:b w:val="0"/>
          <w:i/>
          <w:szCs w:val="28"/>
          <w:lang w:val="cs-CZ"/>
        </w:rPr>
        <w:t xml:space="preserve"> o dílo</w:t>
      </w:r>
    </w:p>
    <w:p w14:paraId="49693D8D" w14:textId="77777777" w:rsidR="004F040E" w:rsidRPr="004F040E" w:rsidRDefault="004F040E" w:rsidP="004F040E">
      <w:pPr>
        <w:pStyle w:val="Nadpis1"/>
        <w:numPr>
          <w:ilvl w:val="0"/>
          <w:numId w:val="0"/>
        </w:numPr>
        <w:spacing w:before="0" w:after="0"/>
        <w:jc w:val="right"/>
        <w:rPr>
          <w:rFonts w:ascii="Times New Roman" w:hAnsi="Times New Roman" w:cs="Times New Roman"/>
          <w:b w:val="0"/>
          <w:i/>
          <w:szCs w:val="28"/>
          <w:lang w:val="cs-CZ"/>
        </w:rPr>
      </w:pPr>
    </w:p>
    <w:p w14:paraId="656B22A3" w14:textId="77777777" w:rsidR="004F040E" w:rsidRPr="004F040E" w:rsidRDefault="004F040E" w:rsidP="004F040E">
      <w:pPr>
        <w:rPr>
          <w:lang w:val="x-none"/>
        </w:rPr>
      </w:pPr>
    </w:p>
    <w:p w14:paraId="5A1CADF1" w14:textId="77777777" w:rsidR="00855E0D" w:rsidRDefault="00855E0D">
      <w:pPr>
        <w:pStyle w:val="Nadpis1"/>
        <w:numPr>
          <w:ilvl w:val="0"/>
          <w:numId w:val="0"/>
        </w:numPr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SMLOUVA O DÍLO</w:t>
      </w:r>
    </w:p>
    <w:p w14:paraId="1949D184" w14:textId="77777777" w:rsidR="00855E0D" w:rsidRDefault="00855E0D"/>
    <w:p w14:paraId="3FF77C0F" w14:textId="77777777" w:rsidR="00855E0D" w:rsidRDefault="00855E0D">
      <w:pPr>
        <w:pStyle w:val="Zkladntext"/>
        <w:jc w:val="center"/>
        <w:rPr>
          <w:i/>
        </w:rPr>
      </w:pPr>
      <w:r>
        <w:rPr>
          <w:b/>
        </w:rPr>
        <w:t>uzavřená podle ustanovení § 2586 a násl. zákona č. 89/2012 Sb., občanský zákoník, v platném znění</w:t>
      </w:r>
    </w:p>
    <w:p w14:paraId="145F33C1" w14:textId="77777777" w:rsidR="00855E0D" w:rsidRDefault="00855E0D">
      <w:pPr>
        <w:pStyle w:val="Zkladntext"/>
        <w:spacing w:before="120"/>
        <w:jc w:val="center"/>
        <w:rPr>
          <w:sz w:val="26"/>
          <w:szCs w:val="26"/>
        </w:rPr>
      </w:pPr>
      <w:r>
        <w:rPr>
          <w:i/>
        </w:rPr>
        <w:t xml:space="preserve"> (dále jen </w:t>
      </w:r>
      <w:r>
        <w:rPr>
          <w:b/>
          <w:i/>
        </w:rPr>
        <w:t>„smlouva“</w:t>
      </w:r>
      <w:r>
        <w:rPr>
          <w:i/>
        </w:rPr>
        <w:t>)</w:t>
      </w:r>
    </w:p>
    <w:p w14:paraId="23512099" w14:textId="77777777" w:rsidR="00855E0D" w:rsidRPr="003C01C7" w:rsidRDefault="00855E0D" w:rsidP="003C01C7">
      <w:pPr>
        <w:pStyle w:val="Nadpis1"/>
        <w:rPr>
          <w:rFonts w:ascii="Times New Roman" w:hAnsi="Times New Roman" w:cs="Times New Roman"/>
          <w:sz w:val="26"/>
          <w:szCs w:val="26"/>
        </w:rPr>
      </w:pPr>
      <w:r w:rsidRPr="003C01C7">
        <w:rPr>
          <w:rFonts w:ascii="Times New Roman" w:hAnsi="Times New Roman" w:cs="Times New Roman"/>
          <w:sz w:val="26"/>
          <w:szCs w:val="26"/>
        </w:rPr>
        <w:t>Smluvní strany</w:t>
      </w:r>
    </w:p>
    <w:p w14:paraId="7A5C4ADF" w14:textId="77777777" w:rsidR="00855E0D" w:rsidRDefault="00855E0D">
      <w:pPr>
        <w:rPr>
          <w:b/>
        </w:rPr>
      </w:pPr>
    </w:p>
    <w:p w14:paraId="41B13D2E" w14:textId="77777777" w:rsidR="00855E0D" w:rsidRDefault="00855E0D">
      <w:pPr>
        <w:tabs>
          <w:tab w:val="left" w:pos="567"/>
          <w:tab w:val="left" w:pos="2410"/>
        </w:tabs>
        <w:spacing w:line="360" w:lineRule="auto"/>
      </w:pPr>
      <w:r>
        <w:rPr>
          <w:b/>
        </w:rPr>
        <w:t>1. 1.</w:t>
      </w:r>
      <w:r>
        <w:rPr>
          <w:b/>
        </w:rPr>
        <w:tab/>
        <w:t>Objednatel</w:t>
      </w:r>
      <w:r>
        <w:t xml:space="preserve">: </w:t>
      </w:r>
      <w:r>
        <w:tab/>
      </w:r>
      <w:r>
        <w:rPr>
          <w:b/>
        </w:rPr>
        <w:t>Městská část Praha 5</w:t>
      </w:r>
    </w:p>
    <w:p w14:paraId="4784E467" w14:textId="0C5624F3" w:rsidR="00855E0D" w:rsidRDefault="00855E0D">
      <w:pPr>
        <w:tabs>
          <w:tab w:val="left" w:pos="567"/>
          <w:tab w:val="left" w:pos="2410"/>
        </w:tabs>
      </w:pPr>
      <w:r>
        <w:tab/>
        <w:t xml:space="preserve">se sídlem: </w:t>
      </w:r>
      <w:r>
        <w:tab/>
        <w:t>náměstí 14. října 4, 150 22 Praha 5</w:t>
      </w:r>
    </w:p>
    <w:p w14:paraId="503B2353" w14:textId="6C7F7405" w:rsidR="00855E0D" w:rsidRDefault="00855E0D">
      <w:pPr>
        <w:tabs>
          <w:tab w:val="left" w:pos="567"/>
          <w:tab w:val="left" w:pos="2410"/>
        </w:tabs>
      </w:pPr>
      <w:r>
        <w:tab/>
        <w:t xml:space="preserve">zastoupena: </w:t>
      </w:r>
      <w:r>
        <w:tab/>
      </w:r>
      <w:r w:rsidR="002A3F50">
        <w:t>Bc. Lukášem Heroldem</w:t>
      </w:r>
      <w:r>
        <w:t xml:space="preserve">, </w:t>
      </w:r>
      <w:r w:rsidR="0047689C">
        <w:t>starostou</w:t>
      </w:r>
      <w:r>
        <w:t xml:space="preserve"> MČ Praha 5</w:t>
      </w:r>
    </w:p>
    <w:p w14:paraId="07C7142D" w14:textId="37FEEAEF" w:rsidR="00855E0D" w:rsidRDefault="00855E0D">
      <w:pPr>
        <w:tabs>
          <w:tab w:val="left" w:pos="567"/>
          <w:tab w:val="left" w:pos="2410"/>
        </w:tabs>
      </w:pPr>
      <w:r>
        <w:tab/>
        <w:t xml:space="preserve">IČO: </w:t>
      </w:r>
      <w:r>
        <w:tab/>
        <w:t xml:space="preserve">00063631 </w:t>
      </w:r>
    </w:p>
    <w:p w14:paraId="7B5DC0D6" w14:textId="76D377DC" w:rsidR="00855E0D" w:rsidRDefault="00855E0D">
      <w:pPr>
        <w:tabs>
          <w:tab w:val="left" w:pos="567"/>
          <w:tab w:val="left" w:pos="2410"/>
        </w:tabs>
      </w:pPr>
      <w:r>
        <w:tab/>
        <w:t xml:space="preserve">DIČ: </w:t>
      </w:r>
      <w:r>
        <w:tab/>
        <w:t>CZ00063631</w:t>
      </w:r>
    </w:p>
    <w:p w14:paraId="56BBBE50" w14:textId="77777777" w:rsidR="00855E0D" w:rsidRDefault="00855E0D">
      <w:pPr>
        <w:tabs>
          <w:tab w:val="left" w:pos="567"/>
          <w:tab w:val="left" w:pos="2410"/>
        </w:tabs>
      </w:pPr>
      <w:r>
        <w:tab/>
        <w:t>bankovní spojení:</w:t>
      </w:r>
      <w:r>
        <w:tab/>
        <w:t>Česká spořitelna a.s.</w:t>
      </w:r>
    </w:p>
    <w:p w14:paraId="7B80E48A" w14:textId="77777777" w:rsidR="00855E0D" w:rsidRDefault="00855E0D">
      <w:pPr>
        <w:tabs>
          <w:tab w:val="left" w:pos="567"/>
          <w:tab w:val="left" w:pos="2410"/>
        </w:tabs>
      </w:pPr>
      <w:r>
        <w:tab/>
        <w:t xml:space="preserve">č. </w:t>
      </w:r>
      <w:proofErr w:type="spellStart"/>
      <w:r>
        <w:t>ú.</w:t>
      </w:r>
      <w:proofErr w:type="spellEnd"/>
      <w:r>
        <w:t xml:space="preserve">:                 </w:t>
      </w:r>
      <w:r>
        <w:tab/>
        <w:t>27-2000857329/0800</w:t>
      </w:r>
    </w:p>
    <w:p w14:paraId="1ACC8E67" w14:textId="77777777" w:rsidR="00855E0D" w:rsidRDefault="00855E0D">
      <w:pPr>
        <w:tabs>
          <w:tab w:val="left" w:pos="567"/>
          <w:tab w:val="left" w:pos="2410"/>
        </w:tabs>
      </w:pPr>
    </w:p>
    <w:p w14:paraId="347FBA18" w14:textId="77777777" w:rsidR="00855E0D" w:rsidRDefault="00855E0D">
      <w:pPr>
        <w:tabs>
          <w:tab w:val="left" w:pos="567"/>
          <w:tab w:val="left" w:pos="2410"/>
        </w:tabs>
        <w:rPr>
          <w:b/>
        </w:rPr>
      </w:pPr>
      <w:r>
        <w:t xml:space="preserve"> </w:t>
      </w:r>
      <w:r>
        <w:tab/>
      </w:r>
      <w:r>
        <w:rPr>
          <w:i/>
        </w:rPr>
        <w:t xml:space="preserve">(dále jen </w:t>
      </w:r>
      <w:r>
        <w:rPr>
          <w:b/>
          <w:i/>
        </w:rPr>
        <w:t>„objednatel</w:t>
      </w:r>
      <w:r>
        <w:rPr>
          <w:i/>
        </w:rPr>
        <w:t xml:space="preserve">“, na straně jedné) </w:t>
      </w:r>
    </w:p>
    <w:p w14:paraId="2312F8CC" w14:textId="77777777" w:rsidR="00855E0D" w:rsidRDefault="00855E0D">
      <w:pPr>
        <w:rPr>
          <w:b/>
        </w:rPr>
      </w:pPr>
    </w:p>
    <w:p w14:paraId="29DF67ED" w14:textId="3F50E645" w:rsidR="00855E0D" w:rsidRPr="00D7274C" w:rsidRDefault="00855E0D">
      <w:pPr>
        <w:tabs>
          <w:tab w:val="left" w:pos="567"/>
          <w:tab w:val="left" w:pos="2410"/>
        </w:tabs>
        <w:spacing w:line="360" w:lineRule="auto"/>
        <w:rPr>
          <w:color w:val="000000"/>
        </w:rPr>
      </w:pPr>
      <w:r w:rsidRPr="00D7274C">
        <w:rPr>
          <w:b/>
        </w:rPr>
        <w:t>1. 2.</w:t>
      </w:r>
      <w:r w:rsidRPr="00D7274C">
        <w:rPr>
          <w:b/>
        </w:rPr>
        <w:tab/>
      </w:r>
      <w:r w:rsidRPr="00D7274C">
        <w:rPr>
          <w:b/>
          <w:color w:val="000000"/>
        </w:rPr>
        <w:t>Zhotovitel:</w:t>
      </w:r>
      <w:r w:rsidRPr="00D7274C">
        <w:rPr>
          <w:b/>
          <w:color w:val="000000"/>
        </w:rPr>
        <w:tab/>
      </w:r>
      <w:r w:rsidR="00D7274C" w:rsidRPr="00D7274C">
        <w:rPr>
          <w:b/>
          <w:color w:val="000000"/>
          <w:highlight w:val="yellow"/>
        </w:rPr>
        <w:t>[DOPLNÍ ÚČASTNÍK]</w:t>
      </w:r>
      <w:r w:rsidRPr="00D7274C">
        <w:rPr>
          <w:color w:val="000000"/>
          <w:highlight w:val="yellow"/>
        </w:rPr>
        <w:tab/>
      </w:r>
    </w:p>
    <w:p w14:paraId="7AA2C350" w14:textId="6A31E53C" w:rsidR="00855E0D" w:rsidRPr="00D7274C" w:rsidRDefault="00855E0D">
      <w:pPr>
        <w:pStyle w:val="Zkladntext22"/>
        <w:tabs>
          <w:tab w:val="left" w:pos="567"/>
          <w:tab w:val="left" w:pos="2410"/>
        </w:tabs>
        <w:jc w:val="left"/>
        <w:rPr>
          <w:b w:val="0"/>
          <w:color w:val="000000"/>
          <w:lang w:val="cs-CZ"/>
        </w:rPr>
      </w:pPr>
      <w:r w:rsidRPr="00D7274C">
        <w:rPr>
          <w:color w:val="000000"/>
        </w:rPr>
        <w:tab/>
      </w:r>
      <w:r w:rsidRPr="00D7274C">
        <w:rPr>
          <w:b w:val="0"/>
          <w:color w:val="000000"/>
        </w:rPr>
        <w:t xml:space="preserve">se sídlem:    </w:t>
      </w:r>
      <w:r w:rsidRPr="00D7274C">
        <w:rPr>
          <w:b w:val="0"/>
          <w:color w:val="000000"/>
        </w:rPr>
        <w:tab/>
      </w:r>
      <w:r w:rsidR="00D7274C" w:rsidRPr="00D7274C">
        <w:rPr>
          <w:b w:val="0"/>
          <w:color w:val="000000"/>
          <w:highlight w:val="yellow"/>
        </w:rPr>
        <w:t>[</w:t>
      </w:r>
      <w:r w:rsidR="00D7274C" w:rsidRPr="00D7274C">
        <w:rPr>
          <w:b w:val="0"/>
          <w:color w:val="000000"/>
          <w:highlight w:val="yellow"/>
          <w:lang w:val="cs-CZ"/>
        </w:rPr>
        <w:t>DOPLNÍ ÚČASTNÍK</w:t>
      </w:r>
      <w:r w:rsidR="00D7274C" w:rsidRPr="00D7274C">
        <w:rPr>
          <w:b w:val="0"/>
          <w:color w:val="000000"/>
          <w:highlight w:val="yellow"/>
        </w:rPr>
        <w:t>]</w:t>
      </w:r>
    </w:p>
    <w:p w14:paraId="512BDA8F" w14:textId="59DF97DA" w:rsidR="00855E0D" w:rsidRPr="00D7274C" w:rsidRDefault="00855E0D">
      <w:pPr>
        <w:pStyle w:val="Zkladntext22"/>
        <w:tabs>
          <w:tab w:val="left" w:pos="567"/>
          <w:tab w:val="left" w:pos="2410"/>
        </w:tabs>
        <w:jc w:val="left"/>
        <w:rPr>
          <w:b w:val="0"/>
          <w:color w:val="000000"/>
        </w:rPr>
      </w:pPr>
      <w:r w:rsidRPr="00D7274C">
        <w:rPr>
          <w:b w:val="0"/>
          <w:color w:val="000000"/>
        </w:rPr>
        <w:tab/>
        <w:t xml:space="preserve">zastoupený:  </w:t>
      </w:r>
      <w:r w:rsidRPr="00D7274C">
        <w:rPr>
          <w:b w:val="0"/>
          <w:color w:val="000000"/>
        </w:rPr>
        <w:tab/>
      </w:r>
      <w:r w:rsidR="00D7274C" w:rsidRPr="00D7274C">
        <w:rPr>
          <w:b w:val="0"/>
          <w:color w:val="000000"/>
          <w:highlight w:val="yellow"/>
        </w:rPr>
        <w:t>[</w:t>
      </w:r>
      <w:r w:rsidR="00D7274C" w:rsidRPr="00D7274C">
        <w:rPr>
          <w:b w:val="0"/>
          <w:color w:val="000000"/>
          <w:highlight w:val="yellow"/>
          <w:lang w:val="cs-CZ"/>
        </w:rPr>
        <w:t>DOPLNÍ ÚČASTNÍK</w:t>
      </w:r>
      <w:r w:rsidR="00D7274C" w:rsidRPr="00D7274C">
        <w:rPr>
          <w:b w:val="0"/>
          <w:color w:val="000000"/>
          <w:highlight w:val="yellow"/>
        </w:rPr>
        <w:t>]</w:t>
      </w:r>
      <w:r w:rsidRPr="00D7274C">
        <w:rPr>
          <w:b w:val="0"/>
          <w:color w:val="000000"/>
        </w:rPr>
        <w:tab/>
      </w:r>
      <w:r w:rsidRPr="00D7274C">
        <w:rPr>
          <w:b w:val="0"/>
          <w:color w:val="000000"/>
        </w:rPr>
        <w:tab/>
      </w:r>
    </w:p>
    <w:p w14:paraId="1A6C7B97" w14:textId="0B3B09F8" w:rsidR="00855E0D" w:rsidRPr="00D7274C" w:rsidRDefault="00855E0D">
      <w:pPr>
        <w:pStyle w:val="Zkladntext22"/>
        <w:tabs>
          <w:tab w:val="left" w:pos="567"/>
          <w:tab w:val="left" w:pos="2410"/>
        </w:tabs>
        <w:jc w:val="left"/>
        <w:rPr>
          <w:color w:val="000000"/>
        </w:rPr>
      </w:pPr>
      <w:r w:rsidRPr="00D7274C">
        <w:rPr>
          <w:b w:val="0"/>
          <w:color w:val="000000"/>
        </w:rPr>
        <w:tab/>
        <w:t>IČO:</w:t>
      </w:r>
      <w:r w:rsidRPr="00D7274C">
        <w:rPr>
          <w:color w:val="000000"/>
        </w:rPr>
        <w:t xml:space="preserve">             </w:t>
      </w:r>
      <w:r w:rsidRPr="00D7274C">
        <w:rPr>
          <w:color w:val="000000"/>
        </w:rPr>
        <w:tab/>
      </w:r>
      <w:r w:rsidR="00D7274C" w:rsidRPr="00D7274C">
        <w:rPr>
          <w:b w:val="0"/>
          <w:color w:val="000000"/>
          <w:highlight w:val="yellow"/>
        </w:rPr>
        <w:t>[</w:t>
      </w:r>
      <w:r w:rsidR="00D7274C" w:rsidRPr="00D7274C">
        <w:rPr>
          <w:b w:val="0"/>
          <w:color w:val="000000"/>
          <w:highlight w:val="yellow"/>
          <w:lang w:val="cs-CZ"/>
        </w:rPr>
        <w:t>DOPLNÍ ÚČASTNÍK</w:t>
      </w:r>
      <w:r w:rsidR="00D7274C" w:rsidRPr="00D7274C">
        <w:rPr>
          <w:b w:val="0"/>
          <w:color w:val="000000"/>
          <w:highlight w:val="yellow"/>
        </w:rPr>
        <w:t>]</w:t>
      </w:r>
    </w:p>
    <w:p w14:paraId="3BFE3A3F" w14:textId="7EBCE759" w:rsidR="002C3218" w:rsidRPr="00D7274C" w:rsidRDefault="00855E0D">
      <w:pPr>
        <w:pStyle w:val="Zkladntext22"/>
        <w:tabs>
          <w:tab w:val="left" w:pos="567"/>
          <w:tab w:val="left" w:pos="2410"/>
        </w:tabs>
        <w:jc w:val="left"/>
        <w:rPr>
          <w:b w:val="0"/>
          <w:color w:val="000000"/>
        </w:rPr>
      </w:pPr>
      <w:r w:rsidRPr="00D7274C">
        <w:rPr>
          <w:color w:val="000000"/>
        </w:rPr>
        <w:tab/>
      </w:r>
      <w:r w:rsidRPr="00D7274C">
        <w:rPr>
          <w:b w:val="0"/>
          <w:color w:val="000000"/>
        </w:rPr>
        <w:t>DIČ:</w:t>
      </w:r>
      <w:r w:rsidRPr="00D7274C">
        <w:rPr>
          <w:color w:val="000000"/>
        </w:rPr>
        <w:t xml:space="preserve">             </w:t>
      </w:r>
      <w:r w:rsidRPr="00D7274C">
        <w:rPr>
          <w:color w:val="000000"/>
        </w:rPr>
        <w:tab/>
      </w:r>
      <w:r w:rsidR="00D7274C" w:rsidRPr="00D7274C">
        <w:rPr>
          <w:b w:val="0"/>
          <w:color w:val="000000"/>
          <w:highlight w:val="yellow"/>
        </w:rPr>
        <w:t>[</w:t>
      </w:r>
      <w:r w:rsidR="00D7274C" w:rsidRPr="00D7274C">
        <w:rPr>
          <w:b w:val="0"/>
          <w:color w:val="000000"/>
          <w:highlight w:val="yellow"/>
          <w:lang w:val="cs-CZ"/>
        </w:rPr>
        <w:t>DOPLNÍ ÚČASTNÍK</w:t>
      </w:r>
      <w:r w:rsidR="00D7274C" w:rsidRPr="00D7274C">
        <w:rPr>
          <w:b w:val="0"/>
          <w:color w:val="000000"/>
          <w:highlight w:val="yellow"/>
        </w:rPr>
        <w:t>]</w:t>
      </w:r>
    </w:p>
    <w:p w14:paraId="4ECE08F3" w14:textId="0F404F32" w:rsidR="00855E0D" w:rsidRPr="00D7274C" w:rsidRDefault="002C3218" w:rsidP="00D7274C">
      <w:pPr>
        <w:pStyle w:val="Zkladntext22"/>
        <w:tabs>
          <w:tab w:val="left" w:pos="567"/>
          <w:tab w:val="left" w:pos="2410"/>
        </w:tabs>
        <w:ind w:left="567"/>
        <w:jc w:val="left"/>
        <w:rPr>
          <w:color w:val="000000"/>
          <w:lang w:val="cs-CZ"/>
        </w:rPr>
      </w:pPr>
      <w:r w:rsidRPr="00D7274C">
        <w:rPr>
          <w:b w:val="0"/>
          <w:color w:val="000000"/>
          <w:lang w:val="cs-CZ"/>
        </w:rPr>
        <w:t xml:space="preserve">Zapsaný ve veřejném rejstříku vedeném </w:t>
      </w:r>
      <w:r w:rsidR="00D7274C" w:rsidRPr="00D7274C">
        <w:rPr>
          <w:b w:val="0"/>
          <w:color w:val="000000"/>
          <w:highlight w:val="yellow"/>
        </w:rPr>
        <w:t>[</w:t>
      </w:r>
      <w:r w:rsidR="00D7274C" w:rsidRPr="00D7274C">
        <w:rPr>
          <w:b w:val="0"/>
          <w:color w:val="000000"/>
          <w:highlight w:val="yellow"/>
          <w:lang w:val="cs-CZ"/>
        </w:rPr>
        <w:t>DOPLNÍ ÚČASTNÍK</w:t>
      </w:r>
      <w:r w:rsidR="00D7274C" w:rsidRPr="00D7274C">
        <w:rPr>
          <w:b w:val="0"/>
          <w:color w:val="000000"/>
          <w:highlight w:val="yellow"/>
        </w:rPr>
        <w:t>]</w:t>
      </w:r>
      <w:r w:rsidRPr="00D7274C">
        <w:rPr>
          <w:b w:val="0"/>
          <w:color w:val="000000"/>
          <w:lang w:val="cs-CZ"/>
        </w:rPr>
        <w:t xml:space="preserve"> soudem v </w:t>
      </w:r>
      <w:r w:rsidR="00D7274C" w:rsidRPr="00D7274C">
        <w:rPr>
          <w:b w:val="0"/>
          <w:color w:val="000000"/>
          <w:highlight w:val="yellow"/>
        </w:rPr>
        <w:t>[</w:t>
      </w:r>
      <w:r w:rsidR="00D7274C" w:rsidRPr="00D7274C">
        <w:rPr>
          <w:b w:val="0"/>
          <w:color w:val="000000"/>
          <w:highlight w:val="yellow"/>
          <w:lang w:val="cs-CZ"/>
        </w:rPr>
        <w:t>DOPLNÍ ÚČASTNÍK</w:t>
      </w:r>
      <w:r w:rsidR="00D7274C" w:rsidRPr="00D7274C">
        <w:rPr>
          <w:b w:val="0"/>
          <w:color w:val="000000"/>
          <w:highlight w:val="yellow"/>
        </w:rPr>
        <w:t>]</w:t>
      </w:r>
      <w:r w:rsidR="00D7274C">
        <w:rPr>
          <w:b w:val="0"/>
          <w:color w:val="000000"/>
          <w:highlight w:val="yellow"/>
          <w:lang w:val="cs-CZ"/>
        </w:rPr>
        <w:t xml:space="preserve"> </w:t>
      </w:r>
      <w:r w:rsidRPr="00D7274C">
        <w:rPr>
          <w:b w:val="0"/>
          <w:color w:val="000000"/>
          <w:lang w:val="cs-CZ"/>
        </w:rPr>
        <w:t xml:space="preserve">pod </w:t>
      </w:r>
      <w:proofErr w:type="spellStart"/>
      <w:r w:rsidRPr="00D7274C">
        <w:rPr>
          <w:b w:val="0"/>
          <w:color w:val="000000"/>
          <w:lang w:val="cs-CZ"/>
        </w:rPr>
        <w:t>sp.zn</w:t>
      </w:r>
      <w:proofErr w:type="spellEnd"/>
      <w:r w:rsidRPr="00D7274C">
        <w:rPr>
          <w:b w:val="0"/>
          <w:color w:val="000000"/>
          <w:lang w:val="cs-CZ"/>
        </w:rPr>
        <w:t xml:space="preserve">. </w:t>
      </w:r>
      <w:r w:rsidR="00D7274C" w:rsidRPr="00D7274C">
        <w:rPr>
          <w:b w:val="0"/>
          <w:color w:val="000000"/>
          <w:highlight w:val="yellow"/>
        </w:rPr>
        <w:t>[</w:t>
      </w:r>
      <w:r w:rsidR="00D7274C" w:rsidRPr="00D7274C">
        <w:rPr>
          <w:b w:val="0"/>
          <w:color w:val="000000"/>
          <w:highlight w:val="yellow"/>
          <w:lang w:val="cs-CZ"/>
        </w:rPr>
        <w:t>DOPLNÍ ÚČASTNÍK</w:t>
      </w:r>
      <w:r w:rsidR="00D7274C" w:rsidRPr="00D7274C">
        <w:rPr>
          <w:b w:val="0"/>
          <w:color w:val="000000"/>
          <w:highlight w:val="yellow"/>
        </w:rPr>
        <w:t>]</w:t>
      </w:r>
    </w:p>
    <w:p w14:paraId="513A3BDA" w14:textId="2EFF6EC2" w:rsidR="00855E0D" w:rsidRPr="00D7274C" w:rsidRDefault="00855E0D">
      <w:pPr>
        <w:pStyle w:val="Zkladntext22"/>
        <w:tabs>
          <w:tab w:val="left" w:pos="567"/>
          <w:tab w:val="left" w:pos="2410"/>
        </w:tabs>
        <w:jc w:val="left"/>
        <w:rPr>
          <w:color w:val="000000"/>
        </w:rPr>
      </w:pPr>
      <w:r w:rsidRPr="00D7274C">
        <w:rPr>
          <w:color w:val="000000"/>
        </w:rPr>
        <w:tab/>
      </w:r>
      <w:r w:rsidRPr="00D7274C">
        <w:rPr>
          <w:b w:val="0"/>
          <w:color w:val="000000"/>
        </w:rPr>
        <w:t>bankovní spojení:</w:t>
      </w:r>
      <w:r w:rsidRPr="00D7274C">
        <w:rPr>
          <w:b w:val="0"/>
          <w:color w:val="000000"/>
        </w:rPr>
        <w:tab/>
      </w:r>
      <w:r w:rsidR="00D7274C" w:rsidRPr="00D7274C">
        <w:rPr>
          <w:b w:val="0"/>
          <w:color w:val="000000"/>
          <w:highlight w:val="yellow"/>
        </w:rPr>
        <w:t>[</w:t>
      </w:r>
      <w:r w:rsidR="00D7274C" w:rsidRPr="00D7274C">
        <w:rPr>
          <w:b w:val="0"/>
          <w:color w:val="000000"/>
          <w:highlight w:val="yellow"/>
          <w:lang w:val="cs-CZ"/>
        </w:rPr>
        <w:t>DOPLNÍ ÚČASTNÍK</w:t>
      </w:r>
      <w:r w:rsidR="00D7274C" w:rsidRPr="00D7274C">
        <w:rPr>
          <w:b w:val="0"/>
          <w:color w:val="000000"/>
          <w:highlight w:val="yellow"/>
        </w:rPr>
        <w:t>]</w:t>
      </w:r>
      <w:r w:rsidRPr="00D7274C">
        <w:rPr>
          <w:b w:val="0"/>
          <w:color w:val="000000"/>
        </w:rPr>
        <w:tab/>
      </w:r>
    </w:p>
    <w:p w14:paraId="4216F169" w14:textId="3D89C155" w:rsidR="00855E0D" w:rsidRPr="008D3E68" w:rsidRDefault="00855E0D">
      <w:pPr>
        <w:pStyle w:val="Zkladntext22"/>
        <w:tabs>
          <w:tab w:val="left" w:pos="567"/>
          <w:tab w:val="left" w:pos="2410"/>
        </w:tabs>
        <w:jc w:val="left"/>
        <w:rPr>
          <w:b w:val="0"/>
          <w:i/>
          <w:color w:val="000000"/>
        </w:rPr>
      </w:pPr>
      <w:r w:rsidRPr="00D7274C">
        <w:rPr>
          <w:b w:val="0"/>
          <w:color w:val="000000"/>
        </w:rPr>
        <w:tab/>
        <w:t xml:space="preserve">č. </w:t>
      </w:r>
      <w:proofErr w:type="spellStart"/>
      <w:r w:rsidRPr="00D7274C">
        <w:rPr>
          <w:b w:val="0"/>
          <w:color w:val="000000"/>
        </w:rPr>
        <w:t>ú.</w:t>
      </w:r>
      <w:proofErr w:type="spellEnd"/>
      <w:r w:rsidRPr="00D7274C">
        <w:rPr>
          <w:b w:val="0"/>
          <w:color w:val="000000"/>
        </w:rPr>
        <w:t xml:space="preserve">:             </w:t>
      </w:r>
      <w:r w:rsidRPr="00D7274C">
        <w:rPr>
          <w:b w:val="0"/>
          <w:color w:val="000000"/>
        </w:rPr>
        <w:tab/>
      </w:r>
      <w:r w:rsidR="00D7274C" w:rsidRPr="00D7274C">
        <w:rPr>
          <w:b w:val="0"/>
          <w:color w:val="000000"/>
          <w:highlight w:val="yellow"/>
        </w:rPr>
        <w:t>[</w:t>
      </w:r>
      <w:r w:rsidR="00D7274C" w:rsidRPr="00D7274C">
        <w:rPr>
          <w:b w:val="0"/>
          <w:color w:val="000000"/>
          <w:highlight w:val="yellow"/>
          <w:lang w:val="cs-CZ"/>
        </w:rPr>
        <w:t>DOPLNÍ ÚČASTNÍK</w:t>
      </w:r>
      <w:r w:rsidR="00D7274C" w:rsidRPr="00D7274C">
        <w:rPr>
          <w:b w:val="0"/>
          <w:color w:val="000000"/>
          <w:highlight w:val="yellow"/>
        </w:rPr>
        <w:t>]</w:t>
      </w:r>
      <w:r w:rsidRPr="008D3E68">
        <w:rPr>
          <w:b w:val="0"/>
          <w:color w:val="000000"/>
        </w:rPr>
        <w:tab/>
      </w:r>
      <w:r w:rsidRPr="008D3E68">
        <w:rPr>
          <w:b w:val="0"/>
          <w:color w:val="000000"/>
        </w:rPr>
        <w:tab/>
      </w:r>
    </w:p>
    <w:p w14:paraId="05383379" w14:textId="77777777" w:rsidR="00855E0D" w:rsidRDefault="00855E0D">
      <w:pPr>
        <w:pStyle w:val="Zkladntext22"/>
        <w:tabs>
          <w:tab w:val="left" w:pos="567"/>
          <w:tab w:val="left" w:pos="2410"/>
        </w:tabs>
        <w:rPr>
          <w:i/>
          <w:color w:val="000000"/>
        </w:rPr>
      </w:pPr>
    </w:p>
    <w:p w14:paraId="581B52C4" w14:textId="77777777" w:rsidR="00855E0D" w:rsidRDefault="00855E0D">
      <w:pPr>
        <w:pStyle w:val="Zkladntext22"/>
        <w:tabs>
          <w:tab w:val="left" w:pos="567"/>
          <w:tab w:val="left" w:pos="2410"/>
        </w:tabs>
        <w:jc w:val="left"/>
        <w:rPr>
          <w:b w:val="0"/>
          <w:i/>
          <w:color w:val="000000"/>
        </w:rPr>
      </w:pPr>
      <w:r>
        <w:rPr>
          <w:b w:val="0"/>
          <w:i/>
          <w:color w:val="000000"/>
        </w:rPr>
        <w:tab/>
        <w:t>(dále jen</w:t>
      </w:r>
      <w:r>
        <w:rPr>
          <w:i/>
          <w:color w:val="000000"/>
        </w:rPr>
        <w:t xml:space="preserve"> „zhotovitel“</w:t>
      </w:r>
      <w:r>
        <w:rPr>
          <w:b w:val="0"/>
          <w:i/>
          <w:color w:val="000000"/>
        </w:rPr>
        <w:t>, na straně druhé)</w:t>
      </w:r>
    </w:p>
    <w:p w14:paraId="2B4310AE" w14:textId="77777777" w:rsidR="00C5249D" w:rsidRPr="006E3A0F" w:rsidRDefault="00C5249D" w:rsidP="00C5249D">
      <w:pPr>
        <w:ind w:left="993" w:hanging="426"/>
        <w:rPr>
          <w:i/>
        </w:rPr>
      </w:pPr>
      <w:r w:rsidRPr="006E3A0F">
        <w:rPr>
          <w:i/>
        </w:rPr>
        <w:t>(společně pak „</w:t>
      </w:r>
      <w:r w:rsidRPr="006E3A0F">
        <w:rPr>
          <w:b/>
          <w:i/>
        </w:rPr>
        <w:t>smluvní strany</w:t>
      </w:r>
      <w:r w:rsidRPr="006E3A0F">
        <w:rPr>
          <w:i/>
        </w:rPr>
        <w:t>“)</w:t>
      </w:r>
    </w:p>
    <w:p w14:paraId="46E3B721" w14:textId="77777777" w:rsidR="00C5249D" w:rsidRDefault="00C5249D">
      <w:pPr>
        <w:pStyle w:val="Zkladntext22"/>
        <w:tabs>
          <w:tab w:val="left" w:pos="567"/>
          <w:tab w:val="left" w:pos="2410"/>
        </w:tabs>
        <w:jc w:val="left"/>
        <w:rPr>
          <w:i/>
          <w:color w:val="000000"/>
        </w:rPr>
      </w:pPr>
    </w:p>
    <w:p w14:paraId="28F5579D" w14:textId="77777777" w:rsidR="00855E0D" w:rsidRDefault="00855E0D">
      <w:pPr>
        <w:pStyle w:val="Zkladntext22"/>
        <w:tabs>
          <w:tab w:val="left" w:pos="567"/>
          <w:tab w:val="left" w:pos="2410"/>
        </w:tabs>
        <w:jc w:val="left"/>
        <w:rPr>
          <w:i/>
          <w:color w:val="000000"/>
        </w:rPr>
      </w:pPr>
    </w:p>
    <w:p w14:paraId="672EE7B7" w14:textId="77777777" w:rsidR="00855E0D" w:rsidRDefault="00855E0D">
      <w:pPr>
        <w:pStyle w:val="Zkladntext"/>
        <w:spacing w:before="120"/>
        <w:rPr>
          <w:b/>
          <w:lang w:val="cs-CZ"/>
        </w:rPr>
      </w:pPr>
      <w:r>
        <w:rPr>
          <w:b/>
        </w:rPr>
        <w:t>1. 3.   Osoby oprávněné jednat</w:t>
      </w:r>
      <w:r>
        <w:rPr>
          <w:b/>
          <w:color w:val="000000"/>
        </w:rPr>
        <w:t xml:space="preserve">:  </w:t>
      </w:r>
    </w:p>
    <w:p w14:paraId="0D7C54D7" w14:textId="77777777" w:rsidR="00855E0D" w:rsidRDefault="00855E0D">
      <w:pPr>
        <w:pStyle w:val="Zkladntext"/>
        <w:spacing w:before="120"/>
        <w:ind w:firstLine="708"/>
      </w:pPr>
      <w:r>
        <w:rPr>
          <w:b/>
          <w:lang w:val="cs-CZ"/>
        </w:rPr>
        <w:t xml:space="preserve">1.3.1. </w:t>
      </w:r>
      <w:r>
        <w:rPr>
          <w:b/>
          <w:lang w:val="cs-CZ"/>
        </w:rPr>
        <w:tab/>
        <w:t xml:space="preserve">Za objednatele: </w:t>
      </w:r>
    </w:p>
    <w:p w14:paraId="75CF6B28" w14:textId="20758912" w:rsidR="00855E0D" w:rsidRDefault="00855E0D">
      <w:pPr>
        <w:pStyle w:val="Zkladntext"/>
        <w:spacing w:before="120"/>
        <w:ind w:left="708" w:firstLine="708"/>
      </w:pPr>
      <w:r>
        <w:t>ve věcech smluvních:</w:t>
      </w:r>
      <w:r>
        <w:tab/>
      </w:r>
      <w:r>
        <w:tab/>
      </w:r>
      <w:r w:rsidR="0058686A">
        <w:rPr>
          <w:lang w:val="cs-CZ"/>
        </w:rPr>
        <w:t>Bc. Lukáš Herold</w:t>
      </w:r>
      <w:r w:rsidR="0047689C">
        <w:t>, starosta</w:t>
      </w:r>
      <w:r>
        <w:t xml:space="preserve"> MČ Praha 5</w:t>
      </w:r>
    </w:p>
    <w:p w14:paraId="314EE06F" w14:textId="77777777" w:rsidR="00C5249D" w:rsidRDefault="00855E0D" w:rsidP="0020374B">
      <w:pPr>
        <w:pStyle w:val="Zkladntext"/>
        <w:ind w:left="4111" w:hanging="2695"/>
        <w:rPr>
          <w:lang w:val="cs-CZ"/>
        </w:rPr>
      </w:pPr>
      <w:r>
        <w:t xml:space="preserve">ve věcech </w:t>
      </w:r>
      <w:r w:rsidR="00C5249D">
        <w:rPr>
          <w:lang w:val="cs-CZ"/>
        </w:rPr>
        <w:t xml:space="preserve">administrativně </w:t>
      </w:r>
    </w:p>
    <w:p w14:paraId="3A04C263" w14:textId="4DE2BB2B" w:rsidR="00C5249D" w:rsidRDefault="00855E0D" w:rsidP="00C5249D">
      <w:pPr>
        <w:pStyle w:val="Zkladntext"/>
        <w:ind w:left="4248" w:hanging="2832"/>
      </w:pPr>
      <w:r>
        <w:t>technických:</w:t>
      </w:r>
      <w:r w:rsidR="00C5249D">
        <w:tab/>
      </w:r>
      <w:r w:rsidR="0058686A" w:rsidRPr="0058686A">
        <w:rPr>
          <w:lang w:val="cs-CZ"/>
        </w:rPr>
        <w:t>Ing. Klára Zubová</w:t>
      </w:r>
      <w:r w:rsidR="00C5249D">
        <w:t xml:space="preserve">, </w:t>
      </w:r>
      <w:r w:rsidR="0047689C">
        <w:rPr>
          <w:lang w:val="cs-CZ"/>
        </w:rPr>
        <w:t xml:space="preserve">vedoucí </w:t>
      </w:r>
      <w:r w:rsidR="0058686A">
        <w:rPr>
          <w:lang w:val="cs-CZ"/>
        </w:rPr>
        <w:t>Oddělení e</w:t>
      </w:r>
      <w:r w:rsidR="0058686A" w:rsidRPr="0058686A">
        <w:rPr>
          <w:lang w:val="cs-CZ"/>
        </w:rPr>
        <w:t xml:space="preserve">vropských fondů a dotací </w:t>
      </w:r>
      <w:r w:rsidR="0047689C">
        <w:rPr>
          <w:lang w:val="cs-CZ"/>
        </w:rPr>
        <w:t>O</w:t>
      </w:r>
      <w:r w:rsidR="0058686A">
        <w:rPr>
          <w:lang w:val="cs-CZ"/>
        </w:rPr>
        <w:t>EK ÚMČ Praha 5</w:t>
      </w:r>
      <w:r w:rsidR="00C5249D">
        <w:t xml:space="preserve">, tel.: 257 000 </w:t>
      </w:r>
      <w:r w:rsidR="0058686A" w:rsidRPr="0058686A">
        <w:rPr>
          <w:lang w:val="cs-CZ"/>
        </w:rPr>
        <w:t>556</w:t>
      </w:r>
      <w:r w:rsidR="00C5249D">
        <w:t xml:space="preserve">, </w:t>
      </w:r>
    </w:p>
    <w:p w14:paraId="63A2356A" w14:textId="4A92DC60" w:rsidR="00C5249D" w:rsidRPr="0047689C" w:rsidRDefault="00C5249D" w:rsidP="00C5249D">
      <w:pPr>
        <w:pStyle w:val="Zkladntext"/>
        <w:ind w:left="4245" w:firstLine="3"/>
        <w:rPr>
          <w:lang w:val="cs-CZ"/>
        </w:rPr>
      </w:pPr>
      <w:r>
        <w:t xml:space="preserve">e-mail: </w:t>
      </w:r>
      <w:hyperlink r:id="rId8" w:history="1">
        <w:r w:rsidR="0058686A" w:rsidRPr="00B30CB3">
          <w:rPr>
            <w:rStyle w:val="Hypertextovodkaz"/>
            <w:lang w:val="cs-CZ"/>
          </w:rPr>
          <w:t>klara.zubova@praha5.cz</w:t>
        </w:r>
      </w:hyperlink>
      <w:r w:rsidR="002B7792">
        <w:rPr>
          <w:lang w:val="cs-CZ"/>
        </w:rPr>
        <w:t xml:space="preserve"> </w:t>
      </w:r>
    </w:p>
    <w:p w14:paraId="60E82176" w14:textId="486CD7CB" w:rsidR="00C5249D" w:rsidRDefault="00C5249D" w:rsidP="00C5249D">
      <w:pPr>
        <w:pStyle w:val="Zkladntext"/>
        <w:ind w:left="4248" w:hanging="2832"/>
      </w:pPr>
      <w:r>
        <w:tab/>
      </w:r>
      <w:r w:rsidR="0058686A" w:rsidRPr="0058686A">
        <w:rPr>
          <w:lang w:val="cs-CZ"/>
        </w:rPr>
        <w:t>Mgr. Šárka Havránková</w:t>
      </w:r>
      <w:r>
        <w:t>,</w:t>
      </w:r>
      <w:r w:rsidR="0058686A">
        <w:rPr>
          <w:lang w:val="cs-CZ"/>
        </w:rPr>
        <w:t xml:space="preserve"> LL.M.</w:t>
      </w:r>
      <w:r>
        <w:t xml:space="preserve"> </w:t>
      </w:r>
      <w:r w:rsidR="0058686A">
        <w:rPr>
          <w:lang w:val="cs-CZ"/>
        </w:rPr>
        <w:t>referentka</w:t>
      </w:r>
      <w:r w:rsidR="0047689C">
        <w:rPr>
          <w:lang w:val="cs-CZ"/>
        </w:rPr>
        <w:t xml:space="preserve"> </w:t>
      </w:r>
      <w:r w:rsidR="0058686A">
        <w:rPr>
          <w:lang w:val="cs-CZ"/>
        </w:rPr>
        <w:t>Oddělení e</w:t>
      </w:r>
      <w:r w:rsidR="0058686A" w:rsidRPr="0058686A">
        <w:rPr>
          <w:lang w:val="cs-CZ"/>
        </w:rPr>
        <w:t xml:space="preserve">vropských fondů a dotací </w:t>
      </w:r>
      <w:r w:rsidR="0058686A">
        <w:rPr>
          <w:lang w:val="cs-CZ"/>
        </w:rPr>
        <w:t>OEK ÚMČ Praha 5</w:t>
      </w:r>
      <w:r>
        <w:t>,</w:t>
      </w:r>
      <w:r>
        <w:rPr>
          <w:lang w:val="cs-CZ"/>
        </w:rPr>
        <w:t xml:space="preserve"> </w:t>
      </w:r>
      <w:r>
        <w:t>tel.: 257 000 </w:t>
      </w:r>
      <w:r w:rsidR="0058686A" w:rsidRPr="0058686A">
        <w:rPr>
          <w:lang w:val="cs-CZ"/>
        </w:rPr>
        <w:t>576</w:t>
      </w:r>
      <w:r>
        <w:t>,</w:t>
      </w:r>
    </w:p>
    <w:p w14:paraId="445892AB" w14:textId="0E1F666C" w:rsidR="00C5249D" w:rsidRPr="0047689C" w:rsidRDefault="00C5249D" w:rsidP="00C5249D">
      <w:pPr>
        <w:pStyle w:val="Zkladntext"/>
        <w:ind w:left="4245" w:firstLine="3"/>
        <w:jc w:val="left"/>
        <w:rPr>
          <w:lang w:val="cs-CZ"/>
        </w:rPr>
      </w:pPr>
      <w:r>
        <w:t xml:space="preserve">e-mail: </w:t>
      </w:r>
      <w:hyperlink r:id="rId9" w:history="1">
        <w:r w:rsidR="0058686A" w:rsidRPr="00B30CB3">
          <w:rPr>
            <w:rStyle w:val="Hypertextovodkaz"/>
            <w:lang w:val="cs-CZ"/>
          </w:rPr>
          <w:t>sarka.havrankova@praha5.cz</w:t>
        </w:r>
      </w:hyperlink>
      <w:r w:rsidR="002B7792">
        <w:rPr>
          <w:lang w:val="cs-CZ"/>
        </w:rPr>
        <w:t xml:space="preserve"> </w:t>
      </w:r>
    </w:p>
    <w:p w14:paraId="0E36D54F" w14:textId="77777777" w:rsidR="00855E0D" w:rsidRPr="00C5249D" w:rsidRDefault="00855E0D" w:rsidP="00C5249D">
      <w:pPr>
        <w:pStyle w:val="Zkladntext"/>
        <w:ind w:firstLine="708"/>
        <w:rPr>
          <w:b/>
          <w:lang w:val="cs-CZ"/>
        </w:rPr>
      </w:pPr>
      <w:r>
        <w:rPr>
          <w:b/>
          <w:lang w:val="cs-CZ"/>
        </w:rPr>
        <w:lastRenderedPageBreak/>
        <w:t xml:space="preserve">1.3.2. </w:t>
      </w:r>
      <w:r>
        <w:rPr>
          <w:b/>
          <w:lang w:val="cs-CZ"/>
        </w:rPr>
        <w:tab/>
        <w:t>Za zhotovitele:</w:t>
      </w:r>
      <w:r>
        <w:rPr>
          <w:b/>
        </w:rPr>
        <w:t xml:space="preserve"> </w:t>
      </w:r>
    </w:p>
    <w:p w14:paraId="68A1E062" w14:textId="7671DCB6" w:rsidR="00855E0D" w:rsidRPr="00D7274C" w:rsidRDefault="00855E0D" w:rsidP="00203079">
      <w:pPr>
        <w:pStyle w:val="Zkladntext"/>
        <w:spacing w:before="120"/>
        <w:ind w:left="708" w:firstLine="708"/>
      </w:pPr>
      <w:r w:rsidRPr="00D7274C">
        <w:rPr>
          <w:color w:val="000000"/>
          <w:lang w:val="cs-CZ"/>
        </w:rPr>
        <w:t>v</w:t>
      </w:r>
      <w:r w:rsidRPr="00D7274C">
        <w:rPr>
          <w:color w:val="000000"/>
        </w:rPr>
        <w:t xml:space="preserve">e věcech smluvních: </w:t>
      </w:r>
      <w:r w:rsidR="00D7274C" w:rsidRPr="00D7274C">
        <w:rPr>
          <w:color w:val="000000"/>
          <w:highlight w:val="yellow"/>
        </w:rPr>
        <w:t>[</w:t>
      </w:r>
      <w:r w:rsidR="00D7274C" w:rsidRPr="00D7274C">
        <w:rPr>
          <w:color w:val="000000"/>
          <w:highlight w:val="yellow"/>
          <w:lang w:val="cs-CZ"/>
        </w:rPr>
        <w:t>DOPLNÍ ÚČASTNÍK</w:t>
      </w:r>
      <w:r w:rsidR="00D7274C" w:rsidRPr="00D7274C">
        <w:rPr>
          <w:color w:val="000000"/>
          <w:highlight w:val="yellow"/>
        </w:rPr>
        <w:t>]</w:t>
      </w:r>
      <w:r w:rsidRPr="00D7274C">
        <w:tab/>
        <w:t xml:space="preserve"> </w:t>
      </w:r>
    </w:p>
    <w:p w14:paraId="252A01A5" w14:textId="234CC3DB" w:rsidR="00855E0D" w:rsidRPr="00D7274C" w:rsidRDefault="00855E0D" w:rsidP="00203079">
      <w:pPr>
        <w:pStyle w:val="Zkladntext"/>
        <w:spacing w:before="120"/>
        <w:ind w:left="708" w:firstLine="708"/>
        <w:rPr>
          <w:color w:val="000000"/>
        </w:rPr>
      </w:pPr>
      <w:r w:rsidRPr="00D7274C">
        <w:rPr>
          <w:color w:val="000000"/>
        </w:rPr>
        <w:t xml:space="preserve">ve věcech technických: </w:t>
      </w:r>
      <w:r w:rsidR="00D7274C" w:rsidRPr="00D7274C">
        <w:rPr>
          <w:color w:val="000000"/>
          <w:highlight w:val="yellow"/>
        </w:rPr>
        <w:t>[</w:t>
      </w:r>
      <w:r w:rsidR="00D7274C" w:rsidRPr="00D7274C">
        <w:rPr>
          <w:color w:val="000000"/>
          <w:highlight w:val="yellow"/>
          <w:lang w:val="cs-CZ"/>
        </w:rPr>
        <w:t>DOPLNÍ ÚČASTNÍK</w:t>
      </w:r>
      <w:r w:rsidR="00D7274C" w:rsidRPr="00D7274C">
        <w:rPr>
          <w:color w:val="000000"/>
          <w:highlight w:val="yellow"/>
        </w:rPr>
        <w:t>]</w:t>
      </w:r>
    </w:p>
    <w:p w14:paraId="578DDBF3" w14:textId="77777777" w:rsidR="004F0C02" w:rsidRDefault="004F0C02" w:rsidP="00C725DA">
      <w:pPr>
        <w:pStyle w:val="Zkladntext"/>
        <w:jc w:val="left"/>
        <w:rPr>
          <w:color w:val="000000"/>
        </w:rPr>
      </w:pPr>
    </w:p>
    <w:p w14:paraId="783BDE47" w14:textId="435BB41B" w:rsidR="00855E0D" w:rsidRPr="003C01C7" w:rsidRDefault="0058686A" w:rsidP="00CC2DE0">
      <w:pPr>
        <w:pStyle w:val="Nadpis1"/>
        <w:tabs>
          <w:tab w:val="clear" w:pos="3185"/>
        </w:tabs>
        <w:ind w:left="567" w:hanging="14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cs-CZ"/>
        </w:rPr>
        <w:t>Předmět</w:t>
      </w:r>
      <w:r w:rsidR="00855E0D" w:rsidRPr="003C01C7">
        <w:rPr>
          <w:rFonts w:ascii="Times New Roman" w:hAnsi="Times New Roman" w:cs="Times New Roman"/>
          <w:sz w:val="26"/>
          <w:szCs w:val="26"/>
        </w:rPr>
        <w:t xml:space="preserve"> smlouvy</w:t>
      </w:r>
    </w:p>
    <w:p w14:paraId="2BCB444D" w14:textId="77777777" w:rsidR="00855E0D" w:rsidRDefault="00855E0D">
      <w:pPr>
        <w:pStyle w:val="Seznam"/>
        <w:ind w:left="0" w:firstLine="0"/>
        <w:rPr>
          <w:b/>
        </w:rPr>
      </w:pPr>
    </w:p>
    <w:p w14:paraId="30081737" w14:textId="7E083119" w:rsidR="00C0183A" w:rsidRDefault="00855E0D" w:rsidP="00BD4E2F">
      <w:pPr>
        <w:pStyle w:val="mntNormln"/>
        <w:numPr>
          <w:ilvl w:val="1"/>
          <w:numId w:val="6"/>
        </w:numPr>
        <w:spacing w:after="120"/>
        <w:ind w:left="567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Tato smlouva se uzavírá na základě výsledků </w:t>
      </w:r>
      <w:r w:rsidR="0047689C">
        <w:rPr>
          <w:rFonts w:ascii="Times New Roman" w:hAnsi="Times New Roman" w:cs="Times New Roman"/>
          <w:szCs w:val="24"/>
        </w:rPr>
        <w:t>veřejné zakázky</w:t>
      </w:r>
      <w:r>
        <w:rPr>
          <w:rFonts w:ascii="Times New Roman" w:hAnsi="Times New Roman" w:cs="Times New Roman"/>
          <w:szCs w:val="24"/>
        </w:rPr>
        <w:t xml:space="preserve"> malého rozsahu na služby vyhlašovanou za podmínek a v souladu se zásadami stanovenými v § 6 a § </w:t>
      </w:r>
      <w:r w:rsidR="00C5249D">
        <w:rPr>
          <w:rFonts w:ascii="Times New Roman" w:hAnsi="Times New Roman" w:cs="Times New Roman"/>
          <w:szCs w:val="24"/>
        </w:rPr>
        <w:t>27</w:t>
      </w:r>
      <w:r w:rsidR="00F8137B">
        <w:rPr>
          <w:rFonts w:ascii="Times New Roman" w:hAnsi="Times New Roman" w:cs="Times New Roman"/>
          <w:szCs w:val="24"/>
        </w:rPr>
        <w:t xml:space="preserve"> písm. a) a § 31</w:t>
      </w:r>
      <w:r w:rsidR="00406266">
        <w:rPr>
          <w:rFonts w:ascii="Times New Roman" w:hAnsi="Times New Roman" w:cs="Times New Roman"/>
          <w:szCs w:val="24"/>
        </w:rPr>
        <w:t xml:space="preserve"> zákona č. 134</w:t>
      </w:r>
      <w:r>
        <w:rPr>
          <w:rFonts w:ascii="Times New Roman" w:hAnsi="Times New Roman" w:cs="Times New Roman"/>
          <w:szCs w:val="24"/>
        </w:rPr>
        <w:t>/</w:t>
      </w:r>
      <w:r w:rsidR="00406266">
        <w:rPr>
          <w:rFonts w:ascii="Times New Roman" w:hAnsi="Times New Roman" w:cs="Times New Roman"/>
          <w:color w:val="auto"/>
          <w:szCs w:val="24"/>
        </w:rPr>
        <w:t>201</w:t>
      </w:r>
      <w:r w:rsidRPr="006C0CB3">
        <w:rPr>
          <w:rFonts w:ascii="Times New Roman" w:hAnsi="Times New Roman" w:cs="Times New Roman"/>
          <w:color w:val="auto"/>
          <w:szCs w:val="24"/>
        </w:rPr>
        <w:t>6</w:t>
      </w:r>
      <w:r>
        <w:rPr>
          <w:rFonts w:ascii="Times New Roman" w:hAnsi="Times New Roman" w:cs="Times New Roman"/>
          <w:szCs w:val="24"/>
        </w:rPr>
        <w:t xml:space="preserve"> Sb., o</w:t>
      </w:r>
      <w:r w:rsidR="00C5249D">
        <w:rPr>
          <w:rFonts w:ascii="Times New Roman" w:hAnsi="Times New Roman" w:cs="Times New Roman"/>
          <w:szCs w:val="24"/>
        </w:rPr>
        <w:t xml:space="preserve"> zadávání</w:t>
      </w:r>
      <w:r>
        <w:rPr>
          <w:rFonts w:ascii="Times New Roman" w:hAnsi="Times New Roman" w:cs="Times New Roman"/>
          <w:szCs w:val="24"/>
        </w:rPr>
        <w:t xml:space="preserve"> veřejných zakáz</w:t>
      </w:r>
      <w:r w:rsidR="00C5249D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>k, ve znění pozdějších předpisů, mimo režim tohoto zákona</w:t>
      </w:r>
      <w:r w:rsidR="007E1AC1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s názvem </w:t>
      </w:r>
      <w:r w:rsidRPr="00AC3CCF">
        <w:rPr>
          <w:rFonts w:ascii="Times New Roman" w:hAnsi="Times New Roman" w:cs="Times New Roman"/>
          <w:b/>
          <w:szCs w:val="24"/>
        </w:rPr>
        <w:t>„</w:t>
      </w:r>
      <w:r w:rsidR="0058686A" w:rsidRPr="0058686A">
        <w:rPr>
          <w:rFonts w:ascii="Times New Roman" w:hAnsi="Times New Roman" w:cs="Times New Roman"/>
          <w:b/>
          <w:szCs w:val="24"/>
        </w:rPr>
        <w:t>Příprava odborné studie dobré praxe v řízení migrace a integrace ukrajinských uprchlíků na municipální úrovni v rámci projektu financovaného EU</w:t>
      </w:r>
      <w:r w:rsidR="006D6066">
        <w:rPr>
          <w:rFonts w:ascii="Times New Roman" w:hAnsi="Times New Roman" w:cs="Times New Roman"/>
          <w:b/>
          <w:szCs w:val="24"/>
        </w:rPr>
        <w:t>“</w:t>
      </w:r>
      <w:r w:rsidR="007A26FD" w:rsidRPr="007A26FD">
        <w:rPr>
          <w:rFonts w:ascii="Times New Roman" w:hAnsi="Times New Roman" w:cs="Times New Roman"/>
          <w:szCs w:val="24"/>
        </w:rPr>
        <w:t>.</w:t>
      </w:r>
    </w:p>
    <w:p w14:paraId="416F5945" w14:textId="77777777" w:rsidR="00C0183A" w:rsidRDefault="00855E0D" w:rsidP="00BD4E2F">
      <w:pPr>
        <w:pStyle w:val="mntNormln"/>
        <w:numPr>
          <w:ilvl w:val="1"/>
          <w:numId w:val="6"/>
        </w:numPr>
        <w:spacing w:after="120"/>
        <w:ind w:left="567" w:hanging="567"/>
        <w:jc w:val="both"/>
        <w:rPr>
          <w:rFonts w:ascii="Times New Roman" w:hAnsi="Times New Roman" w:cs="Times New Roman"/>
          <w:szCs w:val="24"/>
        </w:rPr>
      </w:pPr>
      <w:r w:rsidRPr="00C0183A">
        <w:rPr>
          <w:rFonts w:ascii="Times New Roman" w:hAnsi="Times New Roman" w:cs="Times New Roman"/>
          <w:szCs w:val="24"/>
        </w:rPr>
        <w:t>Touto smlouvou se zhotovitel zavazuje provést pro objednatele dílo a činnosti, jak je specifikováno v této smlouvě, řádně, včas a ve vzorné kvalitě včetně všech objednatelem požadovaných změn díla a jeho součástí.</w:t>
      </w:r>
    </w:p>
    <w:p w14:paraId="67C0800F" w14:textId="4C66FC6E" w:rsidR="00C0183A" w:rsidRDefault="00855E0D" w:rsidP="00BD4E2F">
      <w:pPr>
        <w:pStyle w:val="mntNormln"/>
        <w:numPr>
          <w:ilvl w:val="1"/>
          <w:numId w:val="6"/>
        </w:numPr>
        <w:spacing w:after="120"/>
        <w:ind w:left="567" w:hanging="567"/>
        <w:jc w:val="both"/>
        <w:rPr>
          <w:rFonts w:ascii="Times New Roman" w:hAnsi="Times New Roman" w:cs="Times New Roman"/>
          <w:szCs w:val="24"/>
        </w:rPr>
      </w:pPr>
      <w:r w:rsidRPr="00C0183A">
        <w:rPr>
          <w:rFonts w:ascii="Times New Roman" w:hAnsi="Times New Roman" w:cs="Times New Roman"/>
          <w:szCs w:val="24"/>
        </w:rPr>
        <w:t>Objednatel se zavazuje k převzetí řádně a včas poskytnut</w:t>
      </w:r>
      <w:r w:rsidR="0058686A">
        <w:rPr>
          <w:rFonts w:ascii="Times New Roman" w:hAnsi="Times New Roman" w:cs="Times New Roman"/>
          <w:szCs w:val="24"/>
        </w:rPr>
        <w:t>ého díla</w:t>
      </w:r>
      <w:r w:rsidRPr="00C0183A">
        <w:rPr>
          <w:rFonts w:ascii="Times New Roman" w:hAnsi="Times New Roman" w:cs="Times New Roman"/>
          <w:szCs w:val="24"/>
        </w:rPr>
        <w:t xml:space="preserve"> a</w:t>
      </w:r>
      <w:r w:rsidR="0058686A">
        <w:rPr>
          <w:rFonts w:ascii="Times New Roman" w:hAnsi="Times New Roman" w:cs="Times New Roman"/>
          <w:szCs w:val="24"/>
        </w:rPr>
        <w:t xml:space="preserve"> činností a</w:t>
      </w:r>
      <w:r w:rsidRPr="00C0183A">
        <w:rPr>
          <w:rFonts w:ascii="Times New Roman" w:hAnsi="Times New Roman" w:cs="Times New Roman"/>
          <w:szCs w:val="24"/>
        </w:rPr>
        <w:t xml:space="preserve"> zaplacení sjednané ceny za jejich provedení podle podmínek sjednaných v této smlouvě.</w:t>
      </w:r>
    </w:p>
    <w:p w14:paraId="5EFDB10A" w14:textId="5B13ADEE" w:rsidR="00855E0D" w:rsidRDefault="00855E0D" w:rsidP="00BD4E2F">
      <w:pPr>
        <w:pStyle w:val="mntNormln"/>
        <w:numPr>
          <w:ilvl w:val="1"/>
          <w:numId w:val="6"/>
        </w:numPr>
        <w:ind w:left="567" w:hanging="567"/>
        <w:jc w:val="both"/>
        <w:rPr>
          <w:rFonts w:ascii="Times New Roman" w:hAnsi="Times New Roman" w:cs="Times New Roman"/>
          <w:szCs w:val="24"/>
        </w:rPr>
      </w:pPr>
      <w:r w:rsidRPr="00C0183A">
        <w:rPr>
          <w:rFonts w:ascii="Times New Roman" w:hAnsi="Times New Roman" w:cs="Times New Roman"/>
          <w:szCs w:val="24"/>
        </w:rPr>
        <w:t xml:space="preserve">Podkladem pro uzavření této smlouvy o </w:t>
      </w:r>
      <w:r w:rsidR="00F07594">
        <w:rPr>
          <w:rFonts w:ascii="Times New Roman" w:hAnsi="Times New Roman" w:cs="Times New Roman"/>
          <w:szCs w:val="24"/>
        </w:rPr>
        <w:t>dílo</w:t>
      </w:r>
      <w:r w:rsidRPr="00C0183A">
        <w:rPr>
          <w:rFonts w:ascii="Times New Roman" w:hAnsi="Times New Roman" w:cs="Times New Roman"/>
          <w:szCs w:val="24"/>
        </w:rPr>
        <w:t xml:space="preserve"> je nabídka </w:t>
      </w:r>
      <w:r w:rsidRPr="00D7274C">
        <w:rPr>
          <w:rFonts w:ascii="Times New Roman" w:hAnsi="Times New Roman" w:cs="Times New Roman"/>
          <w:szCs w:val="24"/>
        </w:rPr>
        <w:t xml:space="preserve">zhotovitele ze dne </w:t>
      </w:r>
      <w:r w:rsidR="00D7274C" w:rsidRPr="00D7274C">
        <w:rPr>
          <w:rFonts w:ascii="Times New Roman" w:hAnsi="Times New Roman" w:cs="Times New Roman"/>
          <w:highlight w:val="yellow"/>
        </w:rPr>
        <w:t xml:space="preserve">[DOPLNÍ ÚČASTNÍK] </w:t>
      </w:r>
      <w:r w:rsidRPr="00D7274C">
        <w:rPr>
          <w:rFonts w:ascii="Times New Roman" w:hAnsi="Times New Roman" w:cs="Times New Roman"/>
          <w:szCs w:val="24"/>
        </w:rPr>
        <w:t xml:space="preserve">která byla na základě </w:t>
      </w:r>
      <w:r w:rsidR="00C5249D" w:rsidRPr="00D7274C">
        <w:rPr>
          <w:rFonts w:ascii="Times New Roman" w:hAnsi="Times New Roman" w:cs="Times New Roman"/>
          <w:szCs w:val="24"/>
        </w:rPr>
        <w:t>výběrového</w:t>
      </w:r>
      <w:r w:rsidRPr="00D7274C">
        <w:rPr>
          <w:rFonts w:ascii="Times New Roman" w:hAnsi="Times New Roman" w:cs="Times New Roman"/>
          <w:szCs w:val="24"/>
        </w:rPr>
        <w:t xml:space="preserve"> řízení vybrána jako nejvýhodnější.</w:t>
      </w:r>
    </w:p>
    <w:p w14:paraId="457DB48F" w14:textId="77777777" w:rsidR="00893FF6" w:rsidRPr="00C0183A" w:rsidRDefault="00893FF6" w:rsidP="003C01C7">
      <w:pPr>
        <w:pStyle w:val="mntNormln"/>
        <w:ind w:left="567"/>
        <w:jc w:val="both"/>
        <w:rPr>
          <w:rFonts w:ascii="Times New Roman" w:hAnsi="Times New Roman" w:cs="Times New Roman"/>
          <w:szCs w:val="24"/>
        </w:rPr>
      </w:pPr>
    </w:p>
    <w:p w14:paraId="0284A952" w14:textId="410C0806" w:rsidR="00855E0D" w:rsidRPr="003C01C7" w:rsidRDefault="00855E0D" w:rsidP="00CC2DE0">
      <w:pPr>
        <w:pStyle w:val="Nadpis1"/>
        <w:tabs>
          <w:tab w:val="clear" w:pos="3185"/>
        </w:tabs>
        <w:ind w:left="567" w:hanging="141"/>
        <w:jc w:val="center"/>
        <w:rPr>
          <w:rFonts w:ascii="Times New Roman" w:hAnsi="Times New Roman" w:cs="Times New Roman"/>
          <w:sz w:val="26"/>
          <w:szCs w:val="26"/>
        </w:rPr>
      </w:pPr>
      <w:r w:rsidRPr="003C01C7">
        <w:rPr>
          <w:rFonts w:ascii="Times New Roman" w:hAnsi="Times New Roman" w:cs="Times New Roman"/>
          <w:sz w:val="26"/>
          <w:szCs w:val="26"/>
        </w:rPr>
        <w:t>Specifikace předmětu díla</w:t>
      </w:r>
      <w:r w:rsidR="00C0568E">
        <w:rPr>
          <w:rFonts w:ascii="Times New Roman" w:hAnsi="Times New Roman" w:cs="Times New Roman"/>
          <w:sz w:val="26"/>
          <w:szCs w:val="26"/>
          <w:lang w:val="cs-CZ"/>
        </w:rPr>
        <w:t>,</w:t>
      </w:r>
      <w:r w:rsidRPr="003C01C7">
        <w:rPr>
          <w:rFonts w:ascii="Times New Roman" w:hAnsi="Times New Roman" w:cs="Times New Roman"/>
          <w:sz w:val="26"/>
          <w:szCs w:val="26"/>
        </w:rPr>
        <w:t xml:space="preserve"> termíny dodání</w:t>
      </w:r>
      <w:r w:rsidR="00973949">
        <w:rPr>
          <w:rFonts w:ascii="Times New Roman" w:hAnsi="Times New Roman" w:cs="Times New Roman"/>
          <w:sz w:val="26"/>
          <w:szCs w:val="26"/>
          <w:lang w:val="cs-CZ"/>
        </w:rPr>
        <w:t xml:space="preserve"> díla</w:t>
      </w:r>
      <w:r w:rsidR="00B8370A">
        <w:rPr>
          <w:rFonts w:ascii="Times New Roman" w:hAnsi="Times New Roman" w:cs="Times New Roman"/>
          <w:sz w:val="26"/>
          <w:szCs w:val="26"/>
          <w:lang w:val="cs-CZ"/>
        </w:rPr>
        <w:t xml:space="preserve"> a</w:t>
      </w:r>
      <w:r w:rsidR="00973949">
        <w:rPr>
          <w:rFonts w:ascii="Times New Roman" w:hAnsi="Times New Roman" w:cs="Times New Roman"/>
          <w:sz w:val="26"/>
          <w:szCs w:val="26"/>
          <w:lang w:val="cs-CZ"/>
        </w:rPr>
        <w:t xml:space="preserve"> způsob jeho provádění</w:t>
      </w:r>
    </w:p>
    <w:p w14:paraId="36605A53" w14:textId="77777777" w:rsidR="00855E0D" w:rsidRDefault="00855E0D">
      <w:pPr>
        <w:pStyle w:val="Seznam"/>
        <w:ind w:left="0" w:firstLine="0"/>
      </w:pPr>
    </w:p>
    <w:p w14:paraId="2F55473D" w14:textId="3169C45F" w:rsidR="00B55AC1" w:rsidRPr="00B55AC1" w:rsidRDefault="00855E0D" w:rsidP="00BD4E2F">
      <w:pPr>
        <w:numPr>
          <w:ilvl w:val="1"/>
          <w:numId w:val="8"/>
        </w:numPr>
        <w:ind w:left="567" w:hanging="567"/>
        <w:jc w:val="both"/>
        <w:rPr>
          <w:bCs/>
          <w:color w:val="000000"/>
        </w:rPr>
      </w:pPr>
      <w:r w:rsidRPr="006D6066">
        <w:rPr>
          <w:bCs/>
          <w:color w:val="000000"/>
        </w:rPr>
        <w:t>Předmětem</w:t>
      </w:r>
      <w:r w:rsidRPr="00A272FE">
        <w:t xml:space="preserve"> tohoto díla</w:t>
      </w:r>
      <w:r w:rsidR="00D15E78">
        <w:t xml:space="preserve"> je</w:t>
      </w:r>
      <w:r w:rsidRPr="00A272FE">
        <w:t xml:space="preserve"> </w:t>
      </w:r>
      <w:r w:rsidR="0080174D">
        <w:t>vy</w:t>
      </w:r>
      <w:r w:rsidR="00AE7490" w:rsidRPr="00A272FE">
        <w:t>pracování</w:t>
      </w:r>
      <w:r w:rsidR="00B55AC1">
        <w:t xml:space="preserve"> odborné sociodemografické</w:t>
      </w:r>
      <w:r w:rsidR="00AE7490" w:rsidRPr="00A272FE">
        <w:t xml:space="preserve"> </w:t>
      </w:r>
      <w:r w:rsidR="00B55AC1" w:rsidRPr="00B55AC1">
        <w:t>studie zaměřené na výzkum zkušeností, poznatků a úspěšných strategií v</w:t>
      </w:r>
      <w:r w:rsidR="00B55AC1">
        <w:t> </w:t>
      </w:r>
      <w:r w:rsidR="00B55AC1" w:rsidRPr="00B55AC1">
        <w:t>oblasti</w:t>
      </w:r>
      <w:r w:rsidR="00B55AC1">
        <w:t>:</w:t>
      </w:r>
    </w:p>
    <w:p w14:paraId="69C15E05" w14:textId="6D59DB89" w:rsidR="00B55AC1" w:rsidRPr="00D7274C" w:rsidRDefault="00B55AC1" w:rsidP="00D7274C">
      <w:pPr>
        <w:pStyle w:val="Odstavecseseznamem"/>
        <w:numPr>
          <w:ilvl w:val="0"/>
          <w:numId w:val="20"/>
        </w:numPr>
        <w:spacing w:line="240" w:lineRule="auto"/>
        <w:ind w:left="993" w:hanging="426"/>
        <w:jc w:val="both"/>
        <w:rPr>
          <w:sz w:val="24"/>
        </w:rPr>
      </w:pPr>
      <w:r w:rsidRPr="00D7274C">
        <w:rPr>
          <w:sz w:val="24"/>
        </w:rPr>
        <w:t xml:space="preserve">řízení migrace a uprchlické krize státem a jeho složkami (ministerstva, IZS, policie) ve spolupráci s kraji (hl. m. Praha) a obcemi (městské části P1-P14) se zaměřením na městskou část Praha 5 a </w:t>
      </w:r>
    </w:p>
    <w:p w14:paraId="2975EA16" w14:textId="4A8271D7" w:rsidR="00C5249D" w:rsidRPr="00D7274C" w:rsidRDefault="00B55AC1" w:rsidP="00D7274C">
      <w:pPr>
        <w:pStyle w:val="Odstavecseseznamem"/>
        <w:numPr>
          <w:ilvl w:val="0"/>
          <w:numId w:val="20"/>
        </w:numPr>
        <w:spacing w:line="240" w:lineRule="auto"/>
        <w:ind w:left="993" w:hanging="426"/>
        <w:jc w:val="both"/>
        <w:rPr>
          <w:bCs/>
          <w:color w:val="000000"/>
          <w:sz w:val="24"/>
        </w:rPr>
      </w:pPr>
      <w:r w:rsidRPr="00D7274C">
        <w:rPr>
          <w:sz w:val="24"/>
        </w:rPr>
        <w:t>integrace ukrajinských uprchlíků na municipální úrovni v Praze a vybraných městech v Polsku a na Slovensku. Studie shrne poznatky o osvědčených postupech v EU (ČR, Slovensko, Polsko), což umožní Moldavsku využít odborné znalosti ze zemí EU. Silný důraz bude ve výzkumu kladen na replikovatelnost doporučení do kontextu Moldavska a na roli organizací občanské společnosti jako hlavních poskytovatelů sociálních služeb uprchlíkům</w:t>
      </w:r>
      <w:r w:rsidR="00B8370A" w:rsidRPr="00D7274C">
        <w:rPr>
          <w:bCs/>
          <w:color w:val="000000"/>
          <w:sz w:val="24"/>
        </w:rPr>
        <w:t>, to vše v rámci projektu s názvem „Města a regiony pro všechny (CR4A): Integrace uprchlíků a migrantů v městském a venkovském prostředí“ financovaném organizací „</w:t>
      </w:r>
      <w:proofErr w:type="spellStart"/>
      <w:r w:rsidR="00B8370A" w:rsidRPr="00D7274C">
        <w:rPr>
          <w:bCs/>
          <w:color w:val="000000"/>
          <w:sz w:val="24"/>
        </w:rPr>
        <w:t>The</w:t>
      </w:r>
      <w:proofErr w:type="spellEnd"/>
      <w:r w:rsidR="00B8370A" w:rsidRPr="00D7274C">
        <w:rPr>
          <w:bCs/>
          <w:color w:val="000000"/>
          <w:sz w:val="24"/>
        </w:rPr>
        <w:t xml:space="preserve"> International Centre </w:t>
      </w:r>
      <w:proofErr w:type="spellStart"/>
      <w:r w:rsidR="00B8370A" w:rsidRPr="00D7274C">
        <w:rPr>
          <w:bCs/>
          <w:color w:val="000000"/>
          <w:sz w:val="24"/>
        </w:rPr>
        <w:t>for</w:t>
      </w:r>
      <w:proofErr w:type="spellEnd"/>
      <w:r w:rsidR="00B8370A" w:rsidRPr="00D7274C">
        <w:rPr>
          <w:bCs/>
          <w:color w:val="000000"/>
          <w:sz w:val="24"/>
        </w:rPr>
        <w:t xml:space="preserve"> </w:t>
      </w:r>
      <w:proofErr w:type="spellStart"/>
      <w:r w:rsidR="00B8370A" w:rsidRPr="00D7274C">
        <w:rPr>
          <w:bCs/>
          <w:color w:val="000000"/>
          <w:sz w:val="24"/>
        </w:rPr>
        <w:t>Migration</w:t>
      </w:r>
      <w:proofErr w:type="spellEnd"/>
      <w:r w:rsidR="00B8370A" w:rsidRPr="00D7274C">
        <w:rPr>
          <w:bCs/>
          <w:color w:val="000000"/>
          <w:sz w:val="24"/>
        </w:rPr>
        <w:t xml:space="preserve"> </w:t>
      </w:r>
      <w:proofErr w:type="spellStart"/>
      <w:r w:rsidR="00B8370A" w:rsidRPr="00D7274C">
        <w:rPr>
          <w:bCs/>
          <w:color w:val="000000"/>
          <w:sz w:val="24"/>
        </w:rPr>
        <w:t>Policy</w:t>
      </w:r>
      <w:proofErr w:type="spellEnd"/>
      <w:r w:rsidR="00B8370A" w:rsidRPr="00D7274C">
        <w:rPr>
          <w:bCs/>
          <w:color w:val="000000"/>
          <w:sz w:val="24"/>
        </w:rPr>
        <w:t xml:space="preserve"> </w:t>
      </w:r>
      <w:proofErr w:type="spellStart"/>
      <w:r w:rsidR="00B8370A" w:rsidRPr="00D7274C">
        <w:rPr>
          <w:bCs/>
          <w:color w:val="000000"/>
          <w:sz w:val="24"/>
        </w:rPr>
        <w:t>Development</w:t>
      </w:r>
      <w:proofErr w:type="spellEnd"/>
      <w:r w:rsidR="00B8370A" w:rsidRPr="00D7274C">
        <w:rPr>
          <w:bCs/>
          <w:color w:val="000000"/>
          <w:sz w:val="24"/>
        </w:rPr>
        <w:t>“ (ICMPD) prostřednictvím „</w:t>
      </w:r>
      <w:proofErr w:type="spellStart"/>
      <w:r w:rsidR="00B8370A" w:rsidRPr="00D7274C">
        <w:rPr>
          <w:bCs/>
          <w:color w:val="000000"/>
          <w:sz w:val="24"/>
        </w:rPr>
        <w:t>Migration</w:t>
      </w:r>
      <w:proofErr w:type="spellEnd"/>
      <w:r w:rsidR="00B8370A" w:rsidRPr="00D7274C">
        <w:rPr>
          <w:bCs/>
          <w:color w:val="000000"/>
          <w:sz w:val="24"/>
        </w:rPr>
        <w:t xml:space="preserve"> </w:t>
      </w:r>
      <w:proofErr w:type="spellStart"/>
      <w:r w:rsidR="00B8370A" w:rsidRPr="00D7274C">
        <w:rPr>
          <w:bCs/>
          <w:color w:val="000000"/>
          <w:sz w:val="24"/>
        </w:rPr>
        <w:t>Partnership</w:t>
      </w:r>
      <w:proofErr w:type="spellEnd"/>
      <w:r w:rsidR="00B8370A" w:rsidRPr="00D7274C">
        <w:rPr>
          <w:bCs/>
          <w:color w:val="000000"/>
          <w:sz w:val="24"/>
        </w:rPr>
        <w:t xml:space="preserve"> </w:t>
      </w:r>
      <w:proofErr w:type="spellStart"/>
      <w:r w:rsidR="00B8370A" w:rsidRPr="00D7274C">
        <w:rPr>
          <w:bCs/>
          <w:color w:val="000000"/>
          <w:sz w:val="24"/>
        </w:rPr>
        <w:t>Facility</w:t>
      </w:r>
      <w:proofErr w:type="spellEnd"/>
      <w:r w:rsidR="00B8370A" w:rsidRPr="00D7274C">
        <w:rPr>
          <w:bCs/>
          <w:color w:val="000000"/>
          <w:sz w:val="24"/>
        </w:rPr>
        <w:t>“, iniciativy na podporu vnějšího rozměru migrační politiky EU.</w:t>
      </w:r>
    </w:p>
    <w:p w14:paraId="22C7BA0C" w14:textId="63392B29" w:rsidR="00B55AC1" w:rsidRDefault="00B55AC1" w:rsidP="00B55AC1">
      <w:pPr>
        <w:ind w:left="567"/>
        <w:jc w:val="both"/>
        <w:rPr>
          <w:bCs/>
          <w:color w:val="000000"/>
        </w:rPr>
      </w:pPr>
    </w:p>
    <w:p w14:paraId="2339A4B4" w14:textId="02BE9B33" w:rsidR="00B55AC1" w:rsidRDefault="00B55AC1" w:rsidP="00B55AC1">
      <w:pPr>
        <w:ind w:left="567"/>
        <w:jc w:val="both"/>
        <w:rPr>
          <w:bCs/>
          <w:color w:val="000000"/>
        </w:rPr>
      </w:pPr>
      <w:r>
        <w:rPr>
          <w:bCs/>
          <w:color w:val="000000"/>
        </w:rPr>
        <w:t xml:space="preserve">Studie </w:t>
      </w:r>
      <w:r w:rsidRPr="00B55AC1">
        <w:rPr>
          <w:bCs/>
          <w:color w:val="000000"/>
        </w:rPr>
        <w:t>popíše situaci vzniklou masivním příchodem uprchlíků z Ukrajiny do měst a obcí v ČR (Slovensku a Polsku), získané informace a data bude analyzovat</w:t>
      </w:r>
      <w:r>
        <w:rPr>
          <w:bCs/>
          <w:color w:val="000000"/>
        </w:rPr>
        <w:t>, tj.</w:t>
      </w:r>
      <w:r w:rsidRPr="00B55AC1">
        <w:rPr>
          <w:bCs/>
          <w:color w:val="000000"/>
        </w:rPr>
        <w:t xml:space="preserve"> zhodnotí opatření, která stát, kraje a obce v průběhu migrační vlny přijímali, včetně přístupu občanské společnosti a zasadí je do širšího sociodemografického</w:t>
      </w:r>
      <w:r>
        <w:rPr>
          <w:bCs/>
          <w:color w:val="000000"/>
        </w:rPr>
        <w:t xml:space="preserve"> </w:t>
      </w:r>
      <w:r w:rsidRPr="00B55AC1">
        <w:rPr>
          <w:bCs/>
          <w:color w:val="000000"/>
        </w:rPr>
        <w:t>kontextu a celkového kontextu fungování územních samosprávných celků a státu</w:t>
      </w:r>
      <w:r>
        <w:rPr>
          <w:bCs/>
          <w:color w:val="000000"/>
        </w:rPr>
        <w:t>.</w:t>
      </w:r>
    </w:p>
    <w:p w14:paraId="490DADF9" w14:textId="77777777" w:rsidR="00D7274C" w:rsidRDefault="00D7274C" w:rsidP="00D7274C">
      <w:pPr>
        <w:suppressAutoHyphens w:val="0"/>
        <w:spacing w:after="160" w:line="259" w:lineRule="auto"/>
        <w:contextualSpacing/>
        <w:jc w:val="both"/>
        <w:rPr>
          <w:bCs/>
          <w:color w:val="000000"/>
        </w:rPr>
      </w:pPr>
    </w:p>
    <w:p w14:paraId="7A920ECE" w14:textId="00795064" w:rsidR="00BB0BD8" w:rsidRPr="00D7274C" w:rsidRDefault="00BB0BD8" w:rsidP="00D7274C">
      <w:pPr>
        <w:suppressAutoHyphens w:val="0"/>
        <w:spacing w:after="160" w:line="259" w:lineRule="auto"/>
        <w:ind w:left="567"/>
        <w:contextualSpacing/>
        <w:jc w:val="both"/>
        <w:rPr>
          <w:bCs/>
          <w:color w:val="000000"/>
        </w:rPr>
      </w:pPr>
      <w:r w:rsidRPr="00D7274C">
        <w:rPr>
          <w:bCs/>
          <w:color w:val="000000"/>
        </w:rPr>
        <w:lastRenderedPageBreak/>
        <w:t>Plnění zhotovitele zahrnuje i rešerši příslušného regulatorního rámce, včetně legislativy, literatury, internetových zdrojů a jiných pramenů a osobní a příp. vzdálená (telefon/</w:t>
      </w:r>
      <w:proofErr w:type="spellStart"/>
      <w:r w:rsidRPr="00D7274C">
        <w:rPr>
          <w:bCs/>
          <w:color w:val="000000"/>
        </w:rPr>
        <w:t>Teams</w:t>
      </w:r>
      <w:proofErr w:type="spellEnd"/>
      <w:r w:rsidRPr="00D7274C">
        <w:rPr>
          <w:bCs/>
          <w:color w:val="000000"/>
        </w:rPr>
        <w:t>/e-mail) komunikace s vybranými městy, městskými částmi a dalšími zúčastněnými aktéry, shromáždění a zpracování poskytnutých informací.</w:t>
      </w:r>
    </w:p>
    <w:p w14:paraId="7376D519" w14:textId="77777777" w:rsidR="00D7274C" w:rsidRDefault="00D7274C" w:rsidP="00B55AC1">
      <w:pPr>
        <w:ind w:left="567"/>
        <w:jc w:val="both"/>
        <w:rPr>
          <w:bCs/>
          <w:color w:val="000000"/>
        </w:rPr>
      </w:pPr>
    </w:p>
    <w:p w14:paraId="0C57DDDF" w14:textId="2CD7F24A" w:rsidR="00B55AC1" w:rsidRDefault="00B55AC1" w:rsidP="00B55AC1">
      <w:pPr>
        <w:ind w:left="567"/>
        <w:jc w:val="both"/>
        <w:rPr>
          <w:bCs/>
          <w:color w:val="000000"/>
        </w:rPr>
      </w:pPr>
      <w:r>
        <w:rPr>
          <w:bCs/>
          <w:color w:val="000000"/>
        </w:rPr>
        <w:t xml:space="preserve">Detailní zadání studie je obsaženo v Příloze č. 1 této </w:t>
      </w:r>
      <w:r w:rsidR="00A559A5">
        <w:rPr>
          <w:bCs/>
          <w:color w:val="000000"/>
        </w:rPr>
        <w:t>s</w:t>
      </w:r>
      <w:r>
        <w:rPr>
          <w:bCs/>
          <w:color w:val="000000"/>
        </w:rPr>
        <w:t>mlouvy – Zadání studie, která je ne</w:t>
      </w:r>
      <w:r w:rsidR="00BD4E2F">
        <w:rPr>
          <w:bCs/>
          <w:color w:val="000000"/>
        </w:rPr>
        <w:t>dílnou</w:t>
      </w:r>
      <w:r>
        <w:rPr>
          <w:bCs/>
          <w:color w:val="000000"/>
        </w:rPr>
        <w:t xml:space="preserve"> součástí této smlouvy</w:t>
      </w:r>
      <w:r w:rsidR="009303F4">
        <w:rPr>
          <w:bCs/>
          <w:color w:val="000000"/>
        </w:rPr>
        <w:t xml:space="preserve"> (dále jen „studie“)</w:t>
      </w:r>
      <w:r>
        <w:rPr>
          <w:bCs/>
          <w:color w:val="000000"/>
        </w:rPr>
        <w:t>.</w:t>
      </w:r>
    </w:p>
    <w:p w14:paraId="3C5CBFA1" w14:textId="4D305A8E" w:rsidR="00B55AC1" w:rsidRDefault="00B55AC1" w:rsidP="00643315">
      <w:pPr>
        <w:ind w:left="567"/>
        <w:jc w:val="both"/>
        <w:rPr>
          <w:bCs/>
          <w:color w:val="000000"/>
        </w:rPr>
      </w:pPr>
    </w:p>
    <w:p w14:paraId="530ED5F9" w14:textId="59544E66" w:rsidR="00B55AC1" w:rsidRDefault="00B55AC1" w:rsidP="00B55AC1">
      <w:pPr>
        <w:ind w:left="567"/>
        <w:jc w:val="both"/>
        <w:rPr>
          <w:bCs/>
          <w:color w:val="000000"/>
        </w:rPr>
      </w:pPr>
      <w:r>
        <w:rPr>
          <w:bCs/>
          <w:color w:val="000000"/>
        </w:rPr>
        <w:t xml:space="preserve">Zhotovitel v rámci vypracování </w:t>
      </w:r>
      <w:r w:rsidR="008F6821">
        <w:rPr>
          <w:bCs/>
          <w:color w:val="000000"/>
        </w:rPr>
        <w:t>s</w:t>
      </w:r>
      <w:r>
        <w:rPr>
          <w:bCs/>
          <w:color w:val="000000"/>
        </w:rPr>
        <w:t>tudie dodá objednateli následující výstupy:</w:t>
      </w:r>
    </w:p>
    <w:p w14:paraId="00FDF33F" w14:textId="29696572" w:rsidR="00B55AC1" w:rsidRDefault="00B55AC1" w:rsidP="00B55AC1">
      <w:pPr>
        <w:ind w:left="567"/>
        <w:jc w:val="both"/>
        <w:rPr>
          <w:bCs/>
          <w:color w:val="000000"/>
        </w:rPr>
      </w:pPr>
    </w:p>
    <w:p w14:paraId="1A7B4E43" w14:textId="5B75C74B" w:rsidR="00B55AC1" w:rsidRPr="00643315" w:rsidRDefault="00B55AC1" w:rsidP="00D7274C">
      <w:pPr>
        <w:pStyle w:val="Odstavecseseznamem"/>
        <w:numPr>
          <w:ilvl w:val="0"/>
          <w:numId w:val="13"/>
        </w:numPr>
        <w:suppressAutoHyphens w:val="0"/>
        <w:spacing w:after="160" w:line="259" w:lineRule="auto"/>
        <w:ind w:left="851" w:hanging="284"/>
        <w:contextualSpacing/>
        <w:jc w:val="both"/>
        <w:rPr>
          <w:bCs/>
          <w:color w:val="000000"/>
          <w:sz w:val="24"/>
          <w:szCs w:val="24"/>
        </w:rPr>
      </w:pPr>
      <w:r w:rsidRPr="00B55AC1">
        <w:rPr>
          <w:bCs/>
          <w:color w:val="000000"/>
          <w:sz w:val="24"/>
          <w:szCs w:val="24"/>
        </w:rPr>
        <w:t>Vypracování 1 (jedné) výzkumné (deskriptivně-analytické) studie zaměřené na osvědčené postupy a zkušenosti s řízením migrace a integrací ukrajinských uprchlíků na území hlavního města Prahy se zaměřením na MČ Praha 5 a ve vybraných městech na Slovensku a v</w:t>
      </w:r>
      <w:r w:rsidR="00BB0BD8">
        <w:rPr>
          <w:bCs/>
          <w:color w:val="000000"/>
          <w:sz w:val="24"/>
          <w:szCs w:val="24"/>
        </w:rPr>
        <w:t> </w:t>
      </w:r>
      <w:r w:rsidRPr="00B55AC1">
        <w:rPr>
          <w:bCs/>
          <w:color w:val="000000"/>
          <w:sz w:val="24"/>
          <w:szCs w:val="24"/>
        </w:rPr>
        <w:t>Polsku</w:t>
      </w:r>
      <w:r w:rsidR="00BB0BD8">
        <w:rPr>
          <w:bCs/>
          <w:color w:val="000000"/>
          <w:sz w:val="24"/>
          <w:szCs w:val="24"/>
        </w:rPr>
        <w:t xml:space="preserve"> v písemné i elektronické podobě ve formátu Word a PDF o rozsahu </w:t>
      </w:r>
      <w:r w:rsidR="00BB0BD8" w:rsidRPr="00643315">
        <w:rPr>
          <w:bCs/>
          <w:color w:val="000000"/>
          <w:sz w:val="24"/>
          <w:szCs w:val="24"/>
        </w:rPr>
        <w:t xml:space="preserve">minimálně </w:t>
      </w:r>
      <w:r w:rsidR="006F05E9">
        <w:rPr>
          <w:bCs/>
          <w:color w:val="000000"/>
          <w:sz w:val="24"/>
          <w:szCs w:val="24"/>
        </w:rPr>
        <w:t>3</w:t>
      </w:r>
      <w:r w:rsidR="00E814C1" w:rsidRPr="00643315">
        <w:rPr>
          <w:bCs/>
          <w:color w:val="000000"/>
          <w:sz w:val="24"/>
          <w:szCs w:val="24"/>
        </w:rPr>
        <w:t>0</w:t>
      </w:r>
      <w:r w:rsidR="008F1AA8" w:rsidRPr="00643315">
        <w:rPr>
          <w:bCs/>
          <w:color w:val="000000"/>
          <w:sz w:val="24"/>
          <w:szCs w:val="24"/>
        </w:rPr>
        <w:t xml:space="preserve"> </w:t>
      </w:r>
      <w:r w:rsidR="00BB0BD8" w:rsidRPr="00643315">
        <w:rPr>
          <w:bCs/>
          <w:color w:val="000000"/>
          <w:sz w:val="24"/>
          <w:szCs w:val="24"/>
        </w:rPr>
        <w:t>stran</w:t>
      </w:r>
      <w:r w:rsidR="00BD4E2F" w:rsidRPr="00643315">
        <w:rPr>
          <w:bCs/>
          <w:color w:val="000000"/>
          <w:sz w:val="24"/>
          <w:szCs w:val="24"/>
        </w:rPr>
        <w:t xml:space="preserve"> </w:t>
      </w:r>
      <w:r w:rsidR="00971173">
        <w:rPr>
          <w:bCs/>
          <w:color w:val="000000"/>
          <w:sz w:val="24"/>
          <w:szCs w:val="24"/>
        </w:rPr>
        <w:t xml:space="preserve">(čistého textu bez </w:t>
      </w:r>
      <w:r w:rsidR="000953F7">
        <w:rPr>
          <w:bCs/>
          <w:color w:val="000000"/>
          <w:sz w:val="24"/>
          <w:szCs w:val="24"/>
        </w:rPr>
        <w:t>obsahu, seznamu literatury</w:t>
      </w:r>
      <w:r w:rsidR="00971173">
        <w:rPr>
          <w:bCs/>
          <w:color w:val="000000"/>
          <w:sz w:val="24"/>
          <w:szCs w:val="24"/>
        </w:rPr>
        <w:t xml:space="preserve">) </w:t>
      </w:r>
      <w:r w:rsidR="00BD4E2F" w:rsidRPr="00643315">
        <w:rPr>
          <w:bCs/>
          <w:color w:val="000000"/>
          <w:sz w:val="24"/>
          <w:szCs w:val="24"/>
        </w:rPr>
        <w:t>v českém jazyce.</w:t>
      </w:r>
    </w:p>
    <w:p w14:paraId="57F07882" w14:textId="5875A400" w:rsidR="00B55AC1" w:rsidRPr="00B55AC1" w:rsidRDefault="00B55AC1" w:rsidP="00D7274C">
      <w:pPr>
        <w:pStyle w:val="Odstavecseseznamem"/>
        <w:numPr>
          <w:ilvl w:val="0"/>
          <w:numId w:val="13"/>
        </w:numPr>
        <w:suppressAutoHyphens w:val="0"/>
        <w:spacing w:after="160" w:line="259" w:lineRule="auto"/>
        <w:ind w:left="851" w:hanging="284"/>
        <w:contextualSpacing/>
        <w:jc w:val="both"/>
        <w:rPr>
          <w:bCs/>
          <w:color w:val="000000"/>
          <w:sz w:val="24"/>
          <w:szCs w:val="24"/>
        </w:rPr>
      </w:pPr>
      <w:r w:rsidRPr="00B55AC1">
        <w:rPr>
          <w:bCs/>
          <w:color w:val="000000"/>
          <w:sz w:val="24"/>
          <w:szCs w:val="24"/>
        </w:rPr>
        <w:t>Příprava prezentace v PowerPointu shrnující závěry studie a doporučení.</w:t>
      </w:r>
    </w:p>
    <w:p w14:paraId="2D9CED74" w14:textId="766688E6" w:rsidR="000542A9" w:rsidRDefault="000542A9" w:rsidP="00D7274C">
      <w:pPr>
        <w:pStyle w:val="Odstavecseseznamem"/>
        <w:suppressAutoHyphens w:val="0"/>
        <w:spacing w:after="160" w:line="259" w:lineRule="auto"/>
        <w:ind w:left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„dílo“) </w:t>
      </w:r>
    </w:p>
    <w:p w14:paraId="716CB798" w14:textId="77777777" w:rsidR="000542A9" w:rsidRPr="006D6066" w:rsidRDefault="000542A9" w:rsidP="0058686A">
      <w:pPr>
        <w:pStyle w:val="Odstavecseseznamem"/>
        <w:suppressAutoHyphens w:val="0"/>
        <w:spacing w:after="160" w:line="259" w:lineRule="auto"/>
        <w:contextualSpacing/>
        <w:jc w:val="both"/>
        <w:rPr>
          <w:sz w:val="24"/>
          <w:szCs w:val="24"/>
        </w:rPr>
      </w:pPr>
    </w:p>
    <w:p w14:paraId="74215C9D" w14:textId="50323433" w:rsidR="00973949" w:rsidRPr="009414B3" w:rsidRDefault="00973949" w:rsidP="00BD4E2F">
      <w:pPr>
        <w:numPr>
          <w:ilvl w:val="1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cstheme="minorHAnsi"/>
          <w:color w:val="000000"/>
        </w:rPr>
      </w:pPr>
      <w:r w:rsidRPr="009414B3">
        <w:rPr>
          <w:rFonts w:cstheme="minorHAnsi"/>
          <w:color w:val="000000"/>
        </w:rPr>
        <w:t xml:space="preserve">Zhotovitel je povinen při provádění díla vycházet z veřejných rejstříků a zdrojů, dále z informací získaných na základě dotazování u dalších </w:t>
      </w:r>
      <w:r w:rsidR="009414B3" w:rsidRPr="009414B3">
        <w:rPr>
          <w:rFonts w:cstheme="minorHAnsi"/>
          <w:color w:val="000000"/>
        </w:rPr>
        <w:t xml:space="preserve">územních samosprávných celků a </w:t>
      </w:r>
      <w:r w:rsidRPr="009414B3">
        <w:rPr>
          <w:rFonts w:cstheme="minorHAnsi"/>
          <w:color w:val="000000"/>
        </w:rPr>
        <w:t>institucí (</w:t>
      </w:r>
      <w:r w:rsidR="00E17904">
        <w:rPr>
          <w:rFonts w:cstheme="minorHAnsi"/>
          <w:color w:val="000000"/>
        </w:rPr>
        <w:t>M</w:t>
      </w:r>
      <w:r w:rsidR="009414B3" w:rsidRPr="009414B3">
        <w:rPr>
          <w:rFonts w:cstheme="minorHAnsi"/>
          <w:color w:val="000000"/>
        </w:rPr>
        <w:t>HMP, vybraná města na Slovensku a v</w:t>
      </w:r>
      <w:r w:rsidR="00DA3372">
        <w:rPr>
          <w:rFonts w:cstheme="minorHAnsi"/>
          <w:color w:val="000000"/>
        </w:rPr>
        <w:t> </w:t>
      </w:r>
      <w:r w:rsidR="009414B3" w:rsidRPr="009414B3">
        <w:rPr>
          <w:rFonts w:cstheme="minorHAnsi"/>
          <w:color w:val="000000"/>
        </w:rPr>
        <w:t>Polsku</w:t>
      </w:r>
      <w:r w:rsidR="00DA3372">
        <w:rPr>
          <w:rFonts w:cstheme="minorHAnsi"/>
          <w:color w:val="000000"/>
        </w:rPr>
        <w:t>)</w:t>
      </w:r>
      <w:r w:rsidR="009414B3" w:rsidRPr="009414B3">
        <w:rPr>
          <w:rFonts w:cstheme="minorHAnsi"/>
          <w:color w:val="000000"/>
        </w:rPr>
        <w:t xml:space="preserve">. </w:t>
      </w:r>
      <w:r w:rsidR="009C7497">
        <w:rPr>
          <w:rFonts w:cstheme="minorHAnsi"/>
          <w:color w:val="000000"/>
        </w:rPr>
        <w:t>Další požadavky na zdroje dat a informací</w:t>
      </w:r>
      <w:r w:rsidR="00652A94">
        <w:rPr>
          <w:rFonts w:cstheme="minorHAnsi"/>
          <w:color w:val="000000"/>
        </w:rPr>
        <w:t>, odkazy na ně</w:t>
      </w:r>
      <w:r w:rsidR="009C7497">
        <w:rPr>
          <w:rFonts w:cstheme="minorHAnsi"/>
          <w:color w:val="000000"/>
        </w:rPr>
        <w:t xml:space="preserve"> </w:t>
      </w:r>
      <w:r w:rsidR="006F4B55">
        <w:rPr>
          <w:rFonts w:cstheme="minorHAnsi"/>
          <w:color w:val="000000"/>
        </w:rPr>
        <w:t xml:space="preserve">a </w:t>
      </w:r>
      <w:r w:rsidR="00994F83">
        <w:rPr>
          <w:rFonts w:cstheme="minorHAnsi"/>
          <w:color w:val="000000"/>
        </w:rPr>
        <w:t>citační normu jsou uvedeny v</w:t>
      </w:r>
      <w:r w:rsidR="00E214D1">
        <w:rPr>
          <w:rFonts w:cstheme="minorHAnsi"/>
          <w:color w:val="000000"/>
        </w:rPr>
        <w:t> Příloze č. 1 této smlouvy – zadání studie.</w:t>
      </w:r>
    </w:p>
    <w:p w14:paraId="0E7458FB" w14:textId="3BECD460" w:rsidR="00F07594" w:rsidRPr="0058686A" w:rsidRDefault="00F07594" w:rsidP="00BD4E2F">
      <w:pPr>
        <w:numPr>
          <w:ilvl w:val="1"/>
          <w:numId w:val="8"/>
        </w:numPr>
        <w:spacing w:after="120"/>
        <w:ind w:left="567" w:hanging="567"/>
        <w:jc w:val="both"/>
        <w:rPr>
          <w:bCs/>
          <w:color w:val="000000"/>
        </w:rPr>
      </w:pPr>
      <w:r>
        <w:rPr>
          <w:bCs/>
          <w:color w:val="000000"/>
        </w:rPr>
        <w:t>Z</w:t>
      </w:r>
      <w:r w:rsidRPr="00F07594">
        <w:rPr>
          <w:bCs/>
          <w:color w:val="000000"/>
        </w:rPr>
        <w:t>hotovitel</w:t>
      </w:r>
      <w:r>
        <w:rPr>
          <w:bCs/>
          <w:color w:val="000000"/>
        </w:rPr>
        <w:t xml:space="preserve"> se</w:t>
      </w:r>
      <w:r w:rsidRPr="00F07594">
        <w:rPr>
          <w:bCs/>
          <w:color w:val="000000"/>
        </w:rPr>
        <w:t xml:space="preserve"> zavazuje provést pro objednatele dílo a činnosti, jak je specifikováno v této smlouvě a jejich přílohách, řádně a včas, s náležitou odbornou péčí a v odpovídající kvalitě</w:t>
      </w:r>
      <w:r>
        <w:rPr>
          <w:bCs/>
          <w:color w:val="000000"/>
        </w:rPr>
        <w:t>.</w:t>
      </w:r>
    </w:p>
    <w:p w14:paraId="10F33E98" w14:textId="0B553B54" w:rsidR="009414B3" w:rsidRPr="009414B3" w:rsidRDefault="001841C1" w:rsidP="00BD4E2F">
      <w:pPr>
        <w:numPr>
          <w:ilvl w:val="1"/>
          <w:numId w:val="8"/>
        </w:numPr>
        <w:spacing w:after="120"/>
        <w:ind w:left="567" w:hanging="567"/>
        <w:jc w:val="both"/>
        <w:rPr>
          <w:bCs/>
          <w:color w:val="000000"/>
        </w:rPr>
      </w:pPr>
      <w:r>
        <w:t xml:space="preserve">Zhotovitel se </w:t>
      </w:r>
      <w:r w:rsidR="000542A9">
        <w:t>zavazuje dílo</w:t>
      </w:r>
      <w:r w:rsidR="001D7748">
        <w:t xml:space="preserve"> a jeho části </w:t>
      </w:r>
      <w:r w:rsidR="000542A9">
        <w:t xml:space="preserve">provést a </w:t>
      </w:r>
      <w:r w:rsidR="00331C86">
        <w:t xml:space="preserve">dokončené </w:t>
      </w:r>
      <w:r w:rsidR="000542A9">
        <w:t>objednateli předat bez vad a nedodělků v</w:t>
      </w:r>
      <w:r w:rsidR="009414B3">
        <w:t xml:space="preserve"> následujících </w:t>
      </w:r>
      <w:r w:rsidR="000542A9">
        <w:t>termínech</w:t>
      </w:r>
      <w:r w:rsidR="009414B3">
        <w:t>:</w:t>
      </w:r>
    </w:p>
    <w:p w14:paraId="1FD2C489" w14:textId="34F69327" w:rsidR="009414B3" w:rsidRPr="009414B3" w:rsidRDefault="009414B3" w:rsidP="00BD4E2F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sz w:val="24"/>
          <w:szCs w:val="24"/>
        </w:rPr>
      </w:pPr>
      <w:bookmarkStart w:id="1" w:name="_Hlk196828730"/>
      <w:r w:rsidRPr="00B8370A">
        <w:rPr>
          <w:b/>
          <w:sz w:val="24"/>
          <w:szCs w:val="24"/>
        </w:rPr>
        <w:t xml:space="preserve">do </w:t>
      </w:r>
      <w:r w:rsidR="00235324">
        <w:rPr>
          <w:b/>
          <w:sz w:val="24"/>
          <w:szCs w:val="24"/>
        </w:rPr>
        <w:t>20</w:t>
      </w:r>
      <w:r w:rsidRPr="00B8370A">
        <w:rPr>
          <w:b/>
          <w:sz w:val="24"/>
          <w:szCs w:val="24"/>
        </w:rPr>
        <w:t>.6.2025</w:t>
      </w:r>
      <w:r w:rsidRPr="009414B3">
        <w:rPr>
          <w:sz w:val="24"/>
          <w:szCs w:val="24"/>
        </w:rPr>
        <w:t xml:space="preserve"> – návrh podrobného obsahu studie členěného do jednotlivých kapitol, popis metodologie pro přípravu studie, </w:t>
      </w:r>
      <w:r>
        <w:rPr>
          <w:sz w:val="24"/>
          <w:szCs w:val="24"/>
        </w:rPr>
        <w:t xml:space="preserve">podrobný </w:t>
      </w:r>
      <w:r w:rsidRPr="009414B3">
        <w:rPr>
          <w:sz w:val="24"/>
          <w:szCs w:val="24"/>
        </w:rPr>
        <w:t>časový harmonogram plnění prací</w:t>
      </w:r>
      <w:r w:rsidR="00F06555">
        <w:rPr>
          <w:sz w:val="24"/>
          <w:szCs w:val="24"/>
        </w:rPr>
        <w:t>;</w:t>
      </w:r>
    </w:p>
    <w:p w14:paraId="73CA6CB2" w14:textId="0D02A603" w:rsidR="009414B3" w:rsidRPr="009414B3" w:rsidRDefault="009414B3" w:rsidP="00BD4E2F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sz w:val="24"/>
          <w:szCs w:val="24"/>
        </w:rPr>
      </w:pPr>
      <w:r w:rsidRPr="00B8370A">
        <w:rPr>
          <w:b/>
          <w:sz w:val="24"/>
          <w:szCs w:val="24"/>
        </w:rPr>
        <w:t xml:space="preserve">do </w:t>
      </w:r>
      <w:r w:rsidR="00235324">
        <w:rPr>
          <w:b/>
          <w:sz w:val="24"/>
          <w:szCs w:val="24"/>
        </w:rPr>
        <w:t>21</w:t>
      </w:r>
      <w:r w:rsidRPr="00B8370A">
        <w:rPr>
          <w:b/>
          <w:sz w:val="24"/>
          <w:szCs w:val="24"/>
        </w:rPr>
        <w:t>.7.2025</w:t>
      </w:r>
      <w:r w:rsidRPr="009414B3">
        <w:rPr>
          <w:sz w:val="24"/>
          <w:szCs w:val="24"/>
        </w:rPr>
        <w:t xml:space="preserve"> – první draft studie</w:t>
      </w:r>
      <w:r>
        <w:rPr>
          <w:sz w:val="24"/>
          <w:szCs w:val="24"/>
        </w:rPr>
        <w:t xml:space="preserve"> </w:t>
      </w:r>
      <w:r w:rsidRPr="009414B3">
        <w:rPr>
          <w:sz w:val="24"/>
          <w:szCs w:val="24"/>
        </w:rPr>
        <w:t xml:space="preserve">předložen </w:t>
      </w:r>
      <w:r>
        <w:rPr>
          <w:sz w:val="24"/>
          <w:szCs w:val="24"/>
        </w:rPr>
        <w:t>objednateli</w:t>
      </w:r>
      <w:r w:rsidRPr="009414B3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 připomínkám </w:t>
      </w:r>
      <w:r w:rsidR="000839D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9414B3">
        <w:rPr>
          <w:sz w:val="24"/>
          <w:szCs w:val="24"/>
        </w:rPr>
        <w:t>poznámkám</w:t>
      </w:r>
      <w:r w:rsidR="00B8370A">
        <w:rPr>
          <w:sz w:val="24"/>
          <w:szCs w:val="24"/>
        </w:rPr>
        <w:t>,</w:t>
      </w:r>
      <w:r w:rsidR="00F06555">
        <w:rPr>
          <w:sz w:val="24"/>
          <w:szCs w:val="24"/>
        </w:rPr>
        <w:t xml:space="preserve"> objednatel se zavazuje připomínky či poznámky uplatnit nejpozději do deseti (10) pracovních dnů následujících po předložení draftu;</w:t>
      </w:r>
    </w:p>
    <w:p w14:paraId="4E872FEA" w14:textId="5431315C" w:rsidR="001841C1" w:rsidRPr="00B8370A" w:rsidRDefault="009414B3" w:rsidP="00BD4E2F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bCs/>
          <w:color w:val="000000"/>
          <w:sz w:val="24"/>
          <w:szCs w:val="24"/>
        </w:rPr>
      </w:pPr>
      <w:r w:rsidRPr="00B8370A">
        <w:rPr>
          <w:b/>
          <w:sz w:val="24"/>
          <w:szCs w:val="24"/>
        </w:rPr>
        <w:t>do 1.9.2025</w:t>
      </w:r>
      <w:r w:rsidRPr="009414B3">
        <w:rPr>
          <w:sz w:val="24"/>
          <w:szCs w:val="24"/>
        </w:rPr>
        <w:t xml:space="preserve"> – finální verze studie</w:t>
      </w:r>
      <w:r w:rsidR="00B8370A">
        <w:rPr>
          <w:sz w:val="24"/>
          <w:szCs w:val="24"/>
        </w:rPr>
        <w:t xml:space="preserve"> i prezentace v Powe</w:t>
      </w:r>
      <w:r w:rsidR="00EE26EE">
        <w:rPr>
          <w:sz w:val="24"/>
          <w:szCs w:val="24"/>
        </w:rPr>
        <w:t>r</w:t>
      </w:r>
      <w:r w:rsidR="00B8370A">
        <w:rPr>
          <w:sz w:val="24"/>
          <w:szCs w:val="24"/>
        </w:rPr>
        <w:t>Pointu zohledňující připomínky či poznámky objednatele</w:t>
      </w:r>
      <w:r w:rsidRPr="009414B3">
        <w:rPr>
          <w:sz w:val="24"/>
          <w:szCs w:val="24"/>
        </w:rPr>
        <w:t xml:space="preserve"> </w:t>
      </w:r>
      <w:r w:rsidR="002A6FAC">
        <w:rPr>
          <w:sz w:val="24"/>
          <w:szCs w:val="24"/>
        </w:rPr>
        <w:t xml:space="preserve">(všechny budou vypořádány a zapracovány) </w:t>
      </w:r>
      <w:r w:rsidRPr="009414B3">
        <w:rPr>
          <w:sz w:val="24"/>
          <w:szCs w:val="24"/>
        </w:rPr>
        <w:t xml:space="preserve">předložena </w:t>
      </w:r>
      <w:r>
        <w:rPr>
          <w:sz w:val="24"/>
          <w:szCs w:val="24"/>
        </w:rPr>
        <w:t>objednateli</w:t>
      </w:r>
      <w:r w:rsidR="00F06555">
        <w:rPr>
          <w:sz w:val="24"/>
          <w:szCs w:val="24"/>
        </w:rPr>
        <w:t xml:space="preserve"> k finálnímu odsouhlasení</w:t>
      </w:r>
      <w:r w:rsidRPr="009414B3">
        <w:rPr>
          <w:sz w:val="24"/>
          <w:szCs w:val="24"/>
        </w:rPr>
        <w:t xml:space="preserve"> včetně osobní prezentace závěrů a doporučení</w:t>
      </w:r>
      <w:r w:rsidR="00B8370A">
        <w:rPr>
          <w:sz w:val="24"/>
          <w:szCs w:val="24"/>
        </w:rPr>
        <w:t>.</w:t>
      </w:r>
      <w:r w:rsidR="000542A9" w:rsidRPr="009414B3">
        <w:rPr>
          <w:sz w:val="24"/>
          <w:szCs w:val="24"/>
        </w:rPr>
        <w:t xml:space="preserve"> </w:t>
      </w:r>
      <w:r w:rsidR="00137482">
        <w:rPr>
          <w:sz w:val="24"/>
          <w:szCs w:val="24"/>
        </w:rPr>
        <w:t xml:space="preserve">V ceně smlouvy je </w:t>
      </w:r>
      <w:r w:rsidR="00137482" w:rsidRPr="00643315">
        <w:rPr>
          <w:sz w:val="24"/>
          <w:szCs w:val="24"/>
        </w:rPr>
        <w:t>zahrnut</w:t>
      </w:r>
      <w:r w:rsidR="000839D6" w:rsidRPr="00643315">
        <w:rPr>
          <w:sz w:val="24"/>
          <w:szCs w:val="24"/>
        </w:rPr>
        <w:t>a</w:t>
      </w:r>
      <w:r w:rsidR="00137482" w:rsidRPr="00643315">
        <w:rPr>
          <w:sz w:val="24"/>
          <w:szCs w:val="24"/>
        </w:rPr>
        <w:t xml:space="preserve"> </w:t>
      </w:r>
      <w:r w:rsidR="000839D6" w:rsidRPr="00643315">
        <w:rPr>
          <w:sz w:val="24"/>
          <w:szCs w:val="24"/>
        </w:rPr>
        <w:t>1 prezentace</w:t>
      </w:r>
      <w:r w:rsidR="000839D6">
        <w:rPr>
          <w:sz w:val="24"/>
          <w:szCs w:val="24"/>
        </w:rPr>
        <w:t xml:space="preserve"> realizovaná </w:t>
      </w:r>
      <w:r w:rsidR="00137482">
        <w:rPr>
          <w:sz w:val="24"/>
          <w:szCs w:val="24"/>
        </w:rPr>
        <w:t>osobně zhotovitelem.</w:t>
      </w:r>
    </w:p>
    <w:bookmarkEnd w:id="1"/>
    <w:p w14:paraId="6487E944" w14:textId="6B48E4F9" w:rsidR="00B8370A" w:rsidRDefault="00B8370A" w:rsidP="00B8370A">
      <w:pPr>
        <w:spacing w:after="120"/>
        <w:ind w:left="567"/>
        <w:jc w:val="both"/>
        <w:rPr>
          <w:bCs/>
          <w:color w:val="000000"/>
        </w:rPr>
      </w:pPr>
      <w:r>
        <w:rPr>
          <w:bCs/>
          <w:color w:val="000000"/>
        </w:rPr>
        <w:t>Objednatel prohlašuje, že výše sjednané termíny plnění mohou být s ohledem na realizaci projektu v případě nutnosti prodlouženy tak, aby termín pod písm. c) končil nejpozději 30.09.2025. Na toto prodloužení zhotovitel nemá právní nárok. K samotnému prodloužení termínu dle tohoto u</w:t>
      </w:r>
      <w:r w:rsidR="00EE26EE">
        <w:rPr>
          <w:bCs/>
          <w:color w:val="000000"/>
        </w:rPr>
        <w:t>jednání</w:t>
      </w:r>
      <w:r>
        <w:rPr>
          <w:bCs/>
          <w:color w:val="000000"/>
        </w:rPr>
        <w:t xml:space="preserve"> případně dojde na základě písemné žádosti zhotovitele a jejího písemného odsouhlasení objednatele</w:t>
      </w:r>
      <w:r w:rsidR="00F06555">
        <w:rPr>
          <w:bCs/>
          <w:color w:val="000000"/>
        </w:rPr>
        <w:t>m</w:t>
      </w:r>
      <w:r>
        <w:rPr>
          <w:bCs/>
          <w:color w:val="000000"/>
        </w:rPr>
        <w:t xml:space="preserve"> prostřednictvím osob oprávněných za objednatele</w:t>
      </w:r>
      <w:r w:rsidR="001C1B1F">
        <w:rPr>
          <w:bCs/>
          <w:color w:val="000000"/>
        </w:rPr>
        <w:t xml:space="preserve"> jednat</w:t>
      </w:r>
      <w:r>
        <w:rPr>
          <w:bCs/>
          <w:color w:val="000000"/>
        </w:rPr>
        <w:t xml:space="preserve"> ve věcech administrativně technických uvedených </w:t>
      </w:r>
      <w:r>
        <w:rPr>
          <w:bCs/>
          <w:color w:val="000000"/>
        </w:rPr>
        <w:lastRenderedPageBreak/>
        <w:t>v bodě 1.3.1. této smlouvy</w:t>
      </w:r>
      <w:r w:rsidR="00F06555">
        <w:rPr>
          <w:bCs/>
          <w:color w:val="000000"/>
        </w:rPr>
        <w:t>. Jakékoliv jiné změny v termínech již vyžadují formu písemného dodatku k této smlouvě.</w:t>
      </w:r>
      <w:r>
        <w:rPr>
          <w:bCs/>
          <w:color w:val="000000"/>
        </w:rPr>
        <w:t xml:space="preserve"> </w:t>
      </w:r>
    </w:p>
    <w:p w14:paraId="45C41359" w14:textId="2B53E028" w:rsidR="00014107" w:rsidRDefault="00DD5FCF" w:rsidP="00DD5FCF">
      <w:pPr>
        <w:numPr>
          <w:ilvl w:val="1"/>
          <w:numId w:val="8"/>
        </w:numPr>
        <w:spacing w:after="120"/>
        <w:ind w:left="567" w:hanging="567"/>
        <w:jc w:val="both"/>
        <w:rPr>
          <w:bCs/>
          <w:color w:val="000000"/>
        </w:rPr>
      </w:pPr>
      <w:r>
        <w:rPr>
          <w:bCs/>
          <w:color w:val="000000"/>
        </w:rPr>
        <w:t xml:space="preserve">Zhotovitel bere </w:t>
      </w:r>
      <w:r w:rsidR="00D7274C">
        <w:rPr>
          <w:bCs/>
          <w:color w:val="000000"/>
        </w:rPr>
        <w:t>n</w:t>
      </w:r>
      <w:r>
        <w:rPr>
          <w:bCs/>
          <w:color w:val="000000"/>
        </w:rPr>
        <w:t>a vědomí a souhlasí s tím, že jakákoliv změna osob v jeho realizačním týmu předloženém v rámci jeho nabídky v</w:t>
      </w:r>
      <w:r w:rsidR="00616148">
        <w:rPr>
          <w:bCs/>
          <w:color w:val="000000"/>
        </w:rPr>
        <w:t>e</w:t>
      </w:r>
      <w:r>
        <w:rPr>
          <w:bCs/>
          <w:color w:val="000000"/>
        </w:rPr>
        <w:t> </w:t>
      </w:r>
      <w:r w:rsidR="00616148">
        <w:rPr>
          <w:bCs/>
          <w:color w:val="000000"/>
        </w:rPr>
        <w:t>výběrovém</w:t>
      </w:r>
      <w:r>
        <w:rPr>
          <w:bCs/>
          <w:color w:val="000000"/>
        </w:rPr>
        <w:t xml:space="preserve"> řízení specifikovaném v odst. 2.1. této smlouvy </w:t>
      </w:r>
      <w:r w:rsidRPr="00DD5FCF">
        <w:rPr>
          <w:bCs/>
          <w:color w:val="000000"/>
        </w:rPr>
        <w:t>je možná jen po předchozím schválení objednatele, a to prostřednictvím osob, které splňují minimální požadavky kladené na kvalifikaci členů realizačního týmu v zadávací dokumentaci veřejné zakázky</w:t>
      </w:r>
      <w:r w:rsidR="001477A7">
        <w:rPr>
          <w:bCs/>
          <w:color w:val="000000"/>
        </w:rPr>
        <w:t>.</w:t>
      </w:r>
    </w:p>
    <w:p w14:paraId="45079D61" w14:textId="77777777" w:rsidR="00325967" w:rsidRPr="006469B2" w:rsidRDefault="00325967" w:rsidP="00325967">
      <w:pPr>
        <w:numPr>
          <w:ilvl w:val="1"/>
          <w:numId w:val="8"/>
        </w:numPr>
        <w:spacing w:after="120"/>
        <w:ind w:left="567" w:hanging="567"/>
        <w:jc w:val="both"/>
        <w:rPr>
          <w:bCs/>
          <w:color w:val="000000"/>
          <w:lang w:val="fr-FR"/>
        </w:rPr>
      </w:pPr>
      <w:r w:rsidRPr="006469B2">
        <w:rPr>
          <w:bCs/>
          <w:color w:val="000000"/>
          <w:lang w:val="fr-FR"/>
        </w:rPr>
        <w:t xml:space="preserve">Zhotovitel má povinnost objednatele neprodleně informovat o účasti poddodavatele na plnění předmětu dle této smlouvy. </w:t>
      </w:r>
    </w:p>
    <w:p w14:paraId="58629BC4" w14:textId="6C3E81F7" w:rsidR="00325967" w:rsidRPr="006469B2" w:rsidRDefault="00325967" w:rsidP="00325967">
      <w:pPr>
        <w:numPr>
          <w:ilvl w:val="1"/>
          <w:numId w:val="8"/>
        </w:numPr>
        <w:tabs>
          <w:tab w:val="num" w:pos="709"/>
        </w:tabs>
        <w:spacing w:after="120"/>
        <w:ind w:left="567" w:hanging="567"/>
        <w:jc w:val="both"/>
        <w:rPr>
          <w:bCs/>
          <w:color w:val="000000"/>
          <w:lang w:val="fr-FR"/>
        </w:rPr>
      </w:pPr>
      <w:r w:rsidRPr="006469B2">
        <w:rPr>
          <w:bCs/>
          <w:color w:val="000000"/>
          <w:lang w:val="fr-FR"/>
        </w:rPr>
        <w:t>Zhotovitel se zavazuje po celou dobu trvání této smlouvy, bude–li to možné vzhledem k předmětu smlouvy, že při realizaci díla se přiměřeným způsobem pokusí zajistit:</w:t>
      </w:r>
    </w:p>
    <w:p w14:paraId="1905AE02" w14:textId="77777777" w:rsidR="00325967" w:rsidRPr="006469B2" w:rsidRDefault="00325967" w:rsidP="00325967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bCs/>
          <w:color w:val="000000"/>
          <w:sz w:val="24"/>
          <w:szCs w:val="24"/>
          <w:lang w:val="fr-FR"/>
        </w:rPr>
      </w:pPr>
      <w:r w:rsidRPr="006469B2">
        <w:rPr>
          <w:bCs/>
          <w:color w:val="000000"/>
          <w:sz w:val="24"/>
          <w:szCs w:val="24"/>
          <w:lang w:val="fr-FR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09F15287" w14:textId="77777777" w:rsidR="00325967" w:rsidRPr="006469B2" w:rsidRDefault="00325967" w:rsidP="00325967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bCs/>
          <w:color w:val="000000"/>
          <w:sz w:val="24"/>
          <w:szCs w:val="24"/>
          <w:lang w:val="fr-FR"/>
        </w:rPr>
      </w:pPr>
      <w:r w:rsidRPr="006469B2">
        <w:rPr>
          <w:bCs/>
          <w:color w:val="000000"/>
          <w:sz w:val="24"/>
          <w:szCs w:val="24"/>
          <w:lang w:val="fr-FR"/>
        </w:rPr>
        <w:t>řádné a včasné plnění finančních závazků svým poddodavatelům, kdy za řádné a včasné plnění se považuje plné uhrazení poddodavatelem vystavených faktur za plnění poskytnutá k plnění veřejné zakázky, a to vždy do 15 pracovních dnů od obdržení platby ze strany objednatele za konkrétní plnění;</w:t>
      </w:r>
    </w:p>
    <w:p w14:paraId="6E6DF0FE" w14:textId="77777777" w:rsidR="002B7792" w:rsidRPr="004B52DE" w:rsidRDefault="002B7792" w:rsidP="0058686A">
      <w:pPr>
        <w:spacing w:after="120"/>
        <w:ind w:left="567"/>
        <w:jc w:val="both"/>
        <w:rPr>
          <w:bCs/>
          <w:color w:val="000000"/>
          <w:highlight w:val="red"/>
        </w:rPr>
      </w:pPr>
    </w:p>
    <w:p w14:paraId="71D35CEB" w14:textId="77777777" w:rsidR="00855E0D" w:rsidRPr="00CC2DE0" w:rsidRDefault="00855E0D" w:rsidP="00CC2DE0">
      <w:pPr>
        <w:pStyle w:val="Nadpis1"/>
        <w:tabs>
          <w:tab w:val="clear" w:pos="3185"/>
        </w:tabs>
        <w:ind w:left="567" w:hanging="14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Cena díla, platební podmínky a smluvní pokuty</w:t>
      </w:r>
    </w:p>
    <w:p w14:paraId="54A0A1ED" w14:textId="77777777" w:rsidR="00855E0D" w:rsidRDefault="00855E0D"/>
    <w:p w14:paraId="3170D2FF" w14:textId="77777777" w:rsidR="00855E0D" w:rsidRDefault="00855E0D" w:rsidP="00BD4E2F">
      <w:pPr>
        <w:widowControl w:val="0"/>
        <w:numPr>
          <w:ilvl w:val="1"/>
          <w:numId w:val="7"/>
        </w:numPr>
        <w:autoSpaceDE w:val="0"/>
        <w:spacing w:after="60"/>
        <w:ind w:left="567" w:hanging="567"/>
        <w:rPr>
          <w:bCs/>
          <w:color w:val="000000"/>
        </w:rPr>
      </w:pPr>
      <w:r>
        <w:rPr>
          <w:bCs/>
          <w:color w:val="000000"/>
        </w:rPr>
        <w:t>Cena za řádně provedené a předané dílo a další s dílem související úkony je stanovena takto:</w:t>
      </w:r>
    </w:p>
    <w:p w14:paraId="505B4891" w14:textId="77777777" w:rsidR="00196093" w:rsidRPr="00C5249D" w:rsidRDefault="00196093" w:rsidP="00C5249D">
      <w:pPr>
        <w:widowControl w:val="0"/>
        <w:autoSpaceDE w:val="0"/>
        <w:ind w:left="720"/>
        <w:rPr>
          <w:bCs/>
          <w:color w:val="000000"/>
        </w:rPr>
      </w:pPr>
    </w:p>
    <w:p w14:paraId="58FBCAE6" w14:textId="637C1202" w:rsidR="00855E0D" w:rsidRPr="00D7274C" w:rsidRDefault="00855E0D">
      <w:pPr>
        <w:widowControl w:val="0"/>
        <w:tabs>
          <w:tab w:val="left" w:pos="5670"/>
          <w:tab w:val="left" w:pos="7230"/>
        </w:tabs>
        <w:autoSpaceDE w:val="0"/>
        <w:ind w:left="709"/>
        <w:jc w:val="both"/>
        <w:rPr>
          <w:b/>
          <w:bCs/>
          <w:color w:val="000000"/>
        </w:rPr>
      </w:pPr>
      <w:r w:rsidRPr="00D7274C">
        <w:rPr>
          <w:b/>
          <w:bCs/>
          <w:color w:val="000000"/>
        </w:rPr>
        <w:t>Cena celkem</w:t>
      </w:r>
      <w:r w:rsidR="002B7792" w:rsidRPr="00D7274C">
        <w:rPr>
          <w:b/>
          <w:bCs/>
          <w:color w:val="000000"/>
        </w:rPr>
        <w:t xml:space="preserve"> bez DPH</w:t>
      </w:r>
      <w:r w:rsidR="00D7274C">
        <w:rPr>
          <w:b/>
          <w:bCs/>
          <w:color w:val="000000"/>
        </w:rPr>
        <w:tab/>
      </w:r>
      <w:r w:rsidR="00D7274C" w:rsidRPr="00D7274C">
        <w:rPr>
          <w:b/>
          <w:color w:val="000000"/>
          <w:highlight w:val="yellow"/>
        </w:rPr>
        <w:t>[DOPLNÍ ÚČASTNÍK]</w:t>
      </w:r>
      <w:r w:rsidR="00D7274C">
        <w:rPr>
          <w:b/>
          <w:color w:val="000000"/>
          <w:highlight w:val="yellow"/>
        </w:rPr>
        <w:t xml:space="preserve"> Kč</w:t>
      </w:r>
      <w:r w:rsidRPr="00D7274C">
        <w:rPr>
          <w:b/>
          <w:bCs/>
          <w:color w:val="000000"/>
        </w:rPr>
        <w:tab/>
      </w:r>
    </w:p>
    <w:p w14:paraId="4EA3CCCB" w14:textId="4802C158" w:rsidR="00855E0D" w:rsidRPr="00D7274C" w:rsidRDefault="00855E0D">
      <w:pPr>
        <w:widowControl w:val="0"/>
        <w:tabs>
          <w:tab w:val="left" w:pos="5670"/>
          <w:tab w:val="left" w:pos="7230"/>
        </w:tabs>
        <w:autoSpaceDE w:val="0"/>
        <w:ind w:left="709"/>
        <w:jc w:val="both"/>
        <w:rPr>
          <w:b/>
          <w:bCs/>
          <w:color w:val="000000"/>
        </w:rPr>
      </w:pPr>
      <w:r w:rsidRPr="00D7274C">
        <w:rPr>
          <w:b/>
          <w:bCs/>
          <w:color w:val="000000"/>
        </w:rPr>
        <w:t>DPH 21 %</w:t>
      </w:r>
      <w:r w:rsidRPr="00D7274C">
        <w:rPr>
          <w:b/>
          <w:bCs/>
          <w:color w:val="000000"/>
        </w:rPr>
        <w:tab/>
      </w:r>
      <w:r w:rsidR="00D7274C" w:rsidRPr="00D7274C">
        <w:rPr>
          <w:b/>
          <w:color w:val="000000"/>
          <w:highlight w:val="yellow"/>
        </w:rPr>
        <w:t>[DOPLNÍ ÚČASTNÍK]</w:t>
      </w:r>
      <w:r w:rsidR="00D7274C">
        <w:rPr>
          <w:b/>
          <w:color w:val="000000"/>
          <w:highlight w:val="yellow"/>
        </w:rPr>
        <w:t xml:space="preserve"> Kč</w:t>
      </w:r>
      <w:r w:rsidRPr="00D7274C">
        <w:rPr>
          <w:b/>
          <w:bCs/>
          <w:color w:val="000000"/>
        </w:rPr>
        <w:t xml:space="preserve">  </w:t>
      </w:r>
    </w:p>
    <w:p w14:paraId="7CF46F85" w14:textId="6C861468" w:rsidR="00855E0D" w:rsidRPr="00D7274C" w:rsidRDefault="00855E0D">
      <w:pPr>
        <w:widowControl w:val="0"/>
        <w:tabs>
          <w:tab w:val="left" w:pos="5670"/>
          <w:tab w:val="left" w:pos="7230"/>
        </w:tabs>
        <w:autoSpaceDE w:val="0"/>
        <w:ind w:left="709"/>
        <w:jc w:val="both"/>
        <w:rPr>
          <w:bCs/>
          <w:color w:val="000000"/>
        </w:rPr>
      </w:pPr>
      <w:r w:rsidRPr="00D7274C">
        <w:rPr>
          <w:b/>
          <w:bCs/>
          <w:color w:val="000000"/>
        </w:rPr>
        <w:t>Cena celkem vč. DPH</w:t>
      </w:r>
      <w:r w:rsidRPr="00D7274C">
        <w:rPr>
          <w:b/>
          <w:bCs/>
          <w:color w:val="000000"/>
        </w:rPr>
        <w:tab/>
      </w:r>
      <w:r w:rsidR="00D7274C" w:rsidRPr="00D7274C">
        <w:rPr>
          <w:b/>
          <w:color w:val="000000"/>
          <w:highlight w:val="yellow"/>
        </w:rPr>
        <w:t>[DOPLNÍ ÚČASTNÍK]</w:t>
      </w:r>
      <w:r w:rsidR="00D7274C">
        <w:rPr>
          <w:b/>
          <w:color w:val="000000"/>
          <w:highlight w:val="yellow"/>
        </w:rPr>
        <w:t xml:space="preserve"> Kč</w:t>
      </w:r>
      <w:r w:rsidRPr="00D7274C">
        <w:rPr>
          <w:b/>
          <w:bCs/>
          <w:color w:val="000000"/>
        </w:rPr>
        <w:tab/>
      </w:r>
    </w:p>
    <w:p w14:paraId="4867311C" w14:textId="69CBF525" w:rsidR="00855E0D" w:rsidRDefault="00855E0D" w:rsidP="00951C9B">
      <w:pPr>
        <w:widowControl w:val="0"/>
        <w:autoSpaceDE w:val="0"/>
        <w:jc w:val="both"/>
        <w:rPr>
          <w:bCs/>
          <w:color w:val="000000"/>
        </w:rPr>
      </w:pPr>
      <w:r w:rsidRPr="00D7274C">
        <w:rPr>
          <w:bCs/>
          <w:color w:val="000000"/>
        </w:rPr>
        <w:t xml:space="preserve"> </w:t>
      </w:r>
      <w:r w:rsidR="00951C9B" w:rsidRPr="00D7274C">
        <w:rPr>
          <w:bCs/>
          <w:color w:val="000000"/>
        </w:rPr>
        <w:tab/>
      </w:r>
      <w:r w:rsidRPr="00D7274C">
        <w:rPr>
          <w:bCs/>
          <w:color w:val="000000"/>
        </w:rPr>
        <w:t xml:space="preserve">Slovy: </w:t>
      </w:r>
      <w:r w:rsidR="00D7274C" w:rsidRPr="00D7274C">
        <w:rPr>
          <w:color w:val="000000"/>
          <w:highlight w:val="yellow"/>
        </w:rPr>
        <w:t xml:space="preserve">[DOPLNÍ ÚČASTNÍK] </w:t>
      </w:r>
      <w:r w:rsidRPr="00D7274C">
        <w:rPr>
          <w:bCs/>
          <w:color w:val="000000"/>
        </w:rPr>
        <w:t>korun českých bez DPH.</w:t>
      </w:r>
    </w:p>
    <w:p w14:paraId="39D3D950" w14:textId="77777777" w:rsidR="00855E0D" w:rsidRDefault="00855E0D">
      <w:pPr>
        <w:widowControl w:val="0"/>
        <w:autoSpaceDE w:val="0"/>
        <w:ind w:left="708"/>
        <w:jc w:val="both"/>
        <w:rPr>
          <w:bCs/>
          <w:color w:val="000000"/>
        </w:rPr>
      </w:pPr>
    </w:p>
    <w:p w14:paraId="0F44993F" w14:textId="77777777" w:rsidR="00C0183A" w:rsidRDefault="00855E0D" w:rsidP="00BD4E2F">
      <w:pPr>
        <w:widowControl w:val="0"/>
        <w:numPr>
          <w:ilvl w:val="1"/>
          <w:numId w:val="7"/>
        </w:numPr>
        <w:autoSpaceDE w:val="0"/>
        <w:spacing w:after="60"/>
        <w:ind w:left="567" w:hanging="567"/>
        <w:jc w:val="both"/>
        <w:rPr>
          <w:bCs/>
          <w:color w:val="000000"/>
        </w:rPr>
      </w:pPr>
      <w:r>
        <w:rPr>
          <w:bCs/>
          <w:color w:val="000000"/>
        </w:rPr>
        <w:t>Cena je stanovena mezi smluvními stranami podle zákona o cenách dohodou jako cena konečná, nepřekročitelná a nejvýše přípustná za komplexní plnění celého díla dle této smlouvy a zahrnuje veškeré náklady zhotovitele související s řádným provedením díla, tj. zahrnuje veškeré činnosti, vlivy, rizika, dodávky a související výkony nutné k naplnění účelu a cíle této smlouvy.</w:t>
      </w:r>
    </w:p>
    <w:p w14:paraId="55B7CECA" w14:textId="77777777" w:rsidR="00C0183A" w:rsidRDefault="00855E0D" w:rsidP="00BD4E2F">
      <w:pPr>
        <w:widowControl w:val="0"/>
        <w:numPr>
          <w:ilvl w:val="1"/>
          <w:numId w:val="7"/>
        </w:numPr>
        <w:autoSpaceDE w:val="0"/>
        <w:spacing w:after="60"/>
        <w:ind w:left="567" w:hanging="567"/>
        <w:jc w:val="both"/>
        <w:rPr>
          <w:bCs/>
          <w:color w:val="000000"/>
        </w:rPr>
      </w:pPr>
      <w:r w:rsidRPr="00C0183A">
        <w:rPr>
          <w:bCs/>
          <w:color w:val="000000"/>
        </w:rPr>
        <w:t xml:space="preserve">Cena dle čl. 4 odst. 4.1. této smlouvy může být změněna v případě změny příslušných daňových předpisů v průběhu realizace díla. V tomto případě bude cena dle této smlouvy upravena podle výše sazeb DPH platných ke dni vzniku zdanitelného plnění.  </w:t>
      </w:r>
    </w:p>
    <w:p w14:paraId="07851179" w14:textId="77777777" w:rsidR="00C0183A" w:rsidRDefault="00855E0D" w:rsidP="00BD4E2F">
      <w:pPr>
        <w:widowControl w:val="0"/>
        <w:numPr>
          <w:ilvl w:val="1"/>
          <w:numId w:val="7"/>
        </w:numPr>
        <w:autoSpaceDE w:val="0"/>
        <w:spacing w:after="60"/>
        <w:ind w:left="567" w:hanging="567"/>
        <w:jc w:val="both"/>
        <w:rPr>
          <w:bCs/>
          <w:color w:val="000000"/>
        </w:rPr>
      </w:pPr>
      <w:r w:rsidRPr="00C0183A">
        <w:rPr>
          <w:bCs/>
          <w:color w:val="000000"/>
        </w:rPr>
        <w:t xml:space="preserve">Veškeré změny v realizaci smlouvy, které změní cenu díla, je zhotovitel povinen dohodnout s objednatelem před jejich provedením. Pokud by změny znamenaly zvýšení ceny uvedené v čl. 4 odst. 4.1. této smlouvy, lze je provést pouze na základě předchozí písemné dohody smluvních stran formou písemného dodatku k této smlouvě. Pokud by zhotovitel provedl takové práce bez předchozího uzavření dodatku k této smlouvě, považuje se cena těchto prací za smluvní pokutu za porušení smluvních ujednání o ceně </w:t>
      </w:r>
      <w:r w:rsidRPr="00C0183A">
        <w:rPr>
          <w:bCs/>
          <w:color w:val="000000"/>
        </w:rPr>
        <w:lastRenderedPageBreak/>
        <w:t>díla dle této smlouvy, zaplacenou zhotovitelem objednateli.</w:t>
      </w:r>
    </w:p>
    <w:p w14:paraId="3B96F516" w14:textId="65796B6B" w:rsidR="008A226F" w:rsidRDefault="00855E0D" w:rsidP="00BD4E2F">
      <w:pPr>
        <w:widowControl w:val="0"/>
        <w:numPr>
          <w:ilvl w:val="1"/>
          <w:numId w:val="7"/>
        </w:numPr>
        <w:autoSpaceDE w:val="0"/>
        <w:spacing w:after="60"/>
        <w:ind w:left="567" w:hanging="567"/>
        <w:jc w:val="both"/>
        <w:rPr>
          <w:bCs/>
          <w:color w:val="000000"/>
        </w:rPr>
      </w:pPr>
      <w:r w:rsidRPr="00F665B9">
        <w:rPr>
          <w:bCs/>
          <w:color w:val="000000"/>
        </w:rPr>
        <w:t xml:space="preserve">Právo na fakturaci </w:t>
      </w:r>
      <w:r w:rsidR="008A226F">
        <w:rPr>
          <w:bCs/>
          <w:color w:val="000000"/>
        </w:rPr>
        <w:t xml:space="preserve">zhotoviteli </w:t>
      </w:r>
      <w:r w:rsidRPr="00F665B9">
        <w:rPr>
          <w:bCs/>
          <w:color w:val="000000"/>
        </w:rPr>
        <w:t>vzniká</w:t>
      </w:r>
      <w:r w:rsidR="008A226F">
        <w:rPr>
          <w:bCs/>
          <w:color w:val="000000"/>
        </w:rPr>
        <w:t xml:space="preserve"> postupně </w:t>
      </w:r>
      <w:r w:rsidRPr="00F665B9">
        <w:rPr>
          <w:bCs/>
          <w:color w:val="000000"/>
        </w:rPr>
        <w:t xml:space="preserve">po </w:t>
      </w:r>
      <w:r w:rsidR="008A226F">
        <w:rPr>
          <w:bCs/>
          <w:color w:val="000000"/>
        </w:rPr>
        <w:t>splnění jednotlivých fází realizace díla následujícím způsobem:</w:t>
      </w:r>
    </w:p>
    <w:p w14:paraId="6B47A9BC" w14:textId="209F9217" w:rsidR="008A226F" w:rsidRPr="009414B3" w:rsidRDefault="008A226F" w:rsidP="008A226F">
      <w:pPr>
        <w:pStyle w:val="Odstavecseseznamem"/>
        <w:numPr>
          <w:ilvl w:val="0"/>
          <w:numId w:val="19"/>
        </w:numPr>
        <w:spacing w:after="12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Právo na fakturaci 10</w:t>
      </w:r>
      <w:r w:rsidR="00D727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% celkové ceny díla dle odst. 4.1. - </w:t>
      </w:r>
      <w:r w:rsidRPr="008A226F">
        <w:rPr>
          <w:sz w:val="24"/>
          <w:szCs w:val="24"/>
        </w:rPr>
        <w:t>zhotoviteli vzniká po předložení návrhu podrobného obsahu studie členěného do jednotlivých kapitol, popisu metodologie pro přípravu studie a časového harmonogramu plnění, tj. po realizaci plnění dle odst. 3.4. písm. a) této smlouvy;</w:t>
      </w:r>
      <w:r w:rsidRPr="008A22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9414B3">
        <w:rPr>
          <w:sz w:val="24"/>
          <w:szCs w:val="24"/>
        </w:rPr>
        <w:t xml:space="preserve"> </w:t>
      </w:r>
    </w:p>
    <w:p w14:paraId="374778B3" w14:textId="24B44A48" w:rsidR="008A226F" w:rsidRPr="009414B3" w:rsidRDefault="008A226F" w:rsidP="008A226F">
      <w:pPr>
        <w:pStyle w:val="Odstavecseseznamem"/>
        <w:numPr>
          <w:ilvl w:val="0"/>
          <w:numId w:val="19"/>
        </w:numPr>
        <w:spacing w:after="12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Právo na fakturaci 30</w:t>
      </w:r>
      <w:r w:rsidR="00D727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% celkové ceny díla dle odst. 4.1. </w:t>
      </w:r>
      <w:r w:rsidRPr="009414B3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zhotoviteli vzniká po předložení </w:t>
      </w:r>
      <w:r w:rsidRPr="009414B3">
        <w:rPr>
          <w:sz w:val="24"/>
          <w:szCs w:val="24"/>
        </w:rPr>
        <w:t>první</w:t>
      </w:r>
      <w:r>
        <w:rPr>
          <w:sz w:val="24"/>
          <w:szCs w:val="24"/>
        </w:rPr>
        <w:t>ho</w:t>
      </w:r>
      <w:r w:rsidRPr="009414B3">
        <w:rPr>
          <w:sz w:val="24"/>
          <w:szCs w:val="24"/>
        </w:rPr>
        <w:t xml:space="preserve"> draft</w:t>
      </w:r>
      <w:r>
        <w:rPr>
          <w:sz w:val="24"/>
          <w:szCs w:val="24"/>
        </w:rPr>
        <w:t>u</w:t>
      </w:r>
      <w:r w:rsidRPr="009414B3">
        <w:rPr>
          <w:sz w:val="24"/>
          <w:szCs w:val="24"/>
        </w:rPr>
        <w:t xml:space="preserve"> </w:t>
      </w:r>
      <w:r>
        <w:rPr>
          <w:sz w:val="24"/>
          <w:szCs w:val="24"/>
        </w:rPr>
        <w:t>studie</w:t>
      </w:r>
      <w:r w:rsidRPr="009414B3">
        <w:rPr>
          <w:sz w:val="24"/>
          <w:szCs w:val="24"/>
        </w:rPr>
        <w:t xml:space="preserve"> </w:t>
      </w:r>
      <w:r>
        <w:rPr>
          <w:sz w:val="24"/>
          <w:szCs w:val="24"/>
        </w:rPr>
        <w:t>objednateli</w:t>
      </w:r>
      <w:r w:rsidRPr="009414B3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 připomínkám a </w:t>
      </w:r>
      <w:r w:rsidRPr="009414B3">
        <w:rPr>
          <w:sz w:val="24"/>
          <w:szCs w:val="24"/>
        </w:rPr>
        <w:t>poznámkám</w:t>
      </w:r>
      <w:r w:rsidR="00ED3F7C">
        <w:rPr>
          <w:sz w:val="24"/>
          <w:szCs w:val="24"/>
        </w:rPr>
        <w:t xml:space="preserve">, </w:t>
      </w:r>
      <w:r w:rsidR="00ED3F7C" w:rsidRPr="008A226F">
        <w:rPr>
          <w:sz w:val="24"/>
          <w:szCs w:val="24"/>
        </w:rPr>
        <w:t xml:space="preserve">tj. po realizaci plnění dle odst. 3.4. písm. </w:t>
      </w:r>
      <w:r w:rsidR="00ED3F7C">
        <w:rPr>
          <w:sz w:val="24"/>
          <w:szCs w:val="24"/>
        </w:rPr>
        <w:t>b</w:t>
      </w:r>
      <w:r w:rsidR="00ED3F7C" w:rsidRPr="008A226F">
        <w:rPr>
          <w:sz w:val="24"/>
          <w:szCs w:val="24"/>
        </w:rPr>
        <w:t>) této smlouvy;</w:t>
      </w:r>
    </w:p>
    <w:p w14:paraId="730688D6" w14:textId="33928266" w:rsidR="008A226F" w:rsidRDefault="008A226F" w:rsidP="0027065F">
      <w:pPr>
        <w:pStyle w:val="Odstavecseseznamem"/>
        <w:numPr>
          <w:ilvl w:val="0"/>
          <w:numId w:val="19"/>
        </w:numPr>
        <w:spacing w:after="120" w:line="240" w:lineRule="auto"/>
        <w:jc w:val="both"/>
        <w:rPr>
          <w:bCs/>
          <w:color w:val="000000"/>
        </w:rPr>
      </w:pPr>
      <w:r w:rsidRPr="00ED3F7C">
        <w:rPr>
          <w:b/>
          <w:sz w:val="24"/>
          <w:szCs w:val="24"/>
        </w:rPr>
        <w:t>Právo na fakturaci 60</w:t>
      </w:r>
      <w:r w:rsidR="00D7274C">
        <w:rPr>
          <w:b/>
          <w:sz w:val="24"/>
          <w:szCs w:val="24"/>
        </w:rPr>
        <w:t xml:space="preserve"> </w:t>
      </w:r>
      <w:r w:rsidRPr="00ED3F7C">
        <w:rPr>
          <w:b/>
          <w:sz w:val="24"/>
          <w:szCs w:val="24"/>
        </w:rPr>
        <w:t xml:space="preserve">% celkové ceny díla dle odst. 4.1. </w:t>
      </w:r>
      <w:r w:rsidRPr="009414B3">
        <w:rPr>
          <w:sz w:val="24"/>
          <w:szCs w:val="24"/>
        </w:rPr>
        <w:t xml:space="preserve">– </w:t>
      </w:r>
      <w:r>
        <w:rPr>
          <w:sz w:val="24"/>
          <w:szCs w:val="24"/>
        </w:rPr>
        <w:t>zhotoviteli vzniká po předložení</w:t>
      </w:r>
      <w:r w:rsidR="00ED3F7C">
        <w:rPr>
          <w:sz w:val="24"/>
          <w:szCs w:val="24"/>
        </w:rPr>
        <w:t xml:space="preserve"> a odsouhlasení</w:t>
      </w:r>
      <w:r w:rsidRPr="009414B3">
        <w:rPr>
          <w:sz w:val="24"/>
          <w:szCs w:val="24"/>
        </w:rPr>
        <w:t xml:space="preserve"> finální verze studie</w:t>
      </w:r>
      <w:r>
        <w:rPr>
          <w:sz w:val="24"/>
          <w:szCs w:val="24"/>
        </w:rPr>
        <w:t xml:space="preserve"> zohledňující připomínky či poznámky objednatele i prezentace v PowerPointu </w:t>
      </w:r>
      <w:r w:rsidRPr="009414B3">
        <w:rPr>
          <w:sz w:val="24"/>
          <w:szCs w:val="24"/>
        </w:rPr>
        <w:t>a doporučení</w:t>
      </w:r>
      <w:r w:rsidR="00ED3F7C">
        <w:rPr>
          <w:sz w:val="24"/>
          <w:szCs w:val="24"/>
        </w:rPr>
        <w:t xml:space="preserve">, </w:t>
      </w:r>
      <w:r w:rsidR="00ED3F7C" w:rsidRPr="008A226F">
        <w:rPr>
          <w:sz w:val="24"/>
          <w:szCs w:val="24"/>
        </w:rPr>
        <w:t>tj. po realizaci plnění dle odst. 3.4. písm. a) této smlouvy</w:t>
      </w:r>
      <w:r w:rsidR="00ED3F7C">
        <w:rPr>
          <w:sz w:val="24"/>
          <w:szCs w:val="24"/>
        </w:rPr>
        <w:t>.</w:t>
      </w:r>
      <w:r w:rsidRPr="009414B3">
        <w:rPr>
          <w:sz w:val="24"/>
          <w:szCs w:val="24"/>
        </w:rPr>
        <w:t xml:space="preserve"> </w:t>
      </w:r>
    </w:p>
    <w:p w14:paraId="5E7D1C68" w14:textId="7C41274B" w:rsidR="009C0304" w:rsidRDefault="00ED3F7C" w:rsidP="00BD4E2F">
      <w:pPr>
        <w:widowControl w:val="0"/>
        <w:numPr>
          <w:ilvl w:val="1"/>
          <w:numId w:val="7"/>
        </w:numPr>
        <w:autoSpaceDE w:val="0"/>
        <w:spacing w:after="60"/>
        <w:ind w:left="567" w:hanging="567"/>
        <w:jc w:val="both"/>
        <w:rPr>
          <w:bCs/>
          <w:color w:val="000000"/>
        </w:rPr>
      </w:pPr>
      <w:r>
        <w:rPr>
          <w:bCs/>
          <w:color w:val="000000"/>
        </w:rPr>
        <w:t>Jakákoliv f</w:t>
      </w:r>
      <w:r w:rsidR="009C0304">
        <w:rPr>
          <w:bCs/>
          <w:color w:val="000000"/>
        </w:rPr>
        <w:t xml:space="preserve">aktura (daňový doklad) vystavená </w:t>
      </w:r>
      <w:r w:rsidR="00F07594">
        <w:rPr>
          <w:bCs/>
          <w:color w:val="000000"/>
        </w:rPr>
        <w:t>z</w:t>
      </w:r>
      <w:r w:rsidR="009C0304">
        <w:rPr>
          <w:bCs/>
          <w:color w:val="000000"/>
        </w:rPr>
        <w:t>hotovitelem musí obsahovat náležitosti stanovené právními předpisy</w:t>
      </w:r>
      <w:r w:rsidR="002B05DF">
        <w:rPr>
          <w:bCs/>
          <w:color w:val="000000"/>
        </w:rPr>
        <w:t>.</w:t>
      </w:r>
    </w:p>
    <w:p w14:paraId="6086F7BD" w14:textId="51F5B016" w:rsidR="006D6066" w:rsidRDefault="003904FC" w:rsidP="00BD4E2F">
      <w:pPr>
        <w:widowControl w:val="0"/>
        <w:numPr>
          <w:ilvl w:val="1"/>
          <w:numId w:val="7"/>
        </w:numPr>
        <w:autoSpaceDE w:val="0"/>
        <w:spacing w:after="60"/>
        <w:ind w:left="567" w:hanging="567"/>
        <w:jc w:val="both"/>
        <w:rPr>
          <w:bCs/>
          <w:color w:val="000000"/>
        </w:rPr>
      </w:pPr>
      <w:r w:rsidRPr="00424DF7">
        <w:rPr>
          <w:bCs/>
          <w:color w:val="000000"/>
        </w:rPr>
        <w:t xml:space="preserve">Cena díla sjednaná v čl. 4.1. této smlouvy bude objednatelem uhrazena </w:t>
      </w:r>
      <w:r w:rsidR="00ED3F7C">
        <w:rPr>
          <w:bCs/>
          <w:color w:val="000000"/>
        </w:rPr>
        <w:t>ve třech platbách</w:t>
      </w:r>
      <w:r w:rsidR="00E04912">
        <w:rPr>
          <w:bCs/>
          <w:color w:val="000000"/>
        </w:rPr>
        <w:t xml:space="preserve"> </w:t>
      </w:r>
      <w:r w:rsidRPr="00424DF7">
        <w:rPr>
          <w:bCs/>
          <w:color w:val="000000"/>
        </w:rPr>
        <w:t xml:space="preserve">na základě faktur – </w:t>
      </w:r>
      <w:r w:rsidR="00E04912" w:rsidRPr="00424DF7">
        <w:rPr>
          <w:bCs/>
          <w:color w:val="000000"/>
        </w:rPr>
        <w:t>daňov</w:t>
      </w:r>
      <w:r w:rsidR="00ED3F7C">
        <w:rPr>
          <w:bCs/>
          <w:color w:val="000000"/>
        </w:rPr>
        <w:t>ých</w:t>
      </w:r>
      <w:r w:rsidR="00E04912">
        <w:rPr>
          <w:bCs/>
          <w:color w:val="000000"/>
        </w:rPr>
        <w:t xml:space="preserve"> </w:t>
      </w:r>
      <w:r w:rsidRPr="00424DF7">
        <w:rPr>
          <w:bCs/>
          <w:color w:val="000000"/>
        </w:rPr>
        <w:t>doklad</w:t>
      </w:r>
      <w:r w:rsidR="00ED3F7C">
        <w:rPr>
          <w:bCs/>
          <w:color w:val="000000"/>
        </w:rPr>
        <w:t>ů</w:t>
      </w:r>
      <w:r w:rsidRPr="00424DF7">
        <w:rPr>
          <w:bCs/>
          <w:color w:val="000000"/>
        </w:rPr>
        <w:t xml:space="preserve">, </w:t>
      </w:r>
      <w:r w:rsidR="002178DD" w:rsidRPr="0031777C">
        <w:rPr>
          <w:bCs/>
          <w:color w:val="000000"/>
        </w:rPr>
        <w:t>řádně</w:t>
      </w:r>
      <w:r w:rsidR="002178DD">
        <w:rPr>
          <w:bCs/>
          <w:color w:val="000000"/>
        </w:rPr>
        <w:t xml:space="preserve"> </w:t>
      </w:r>
      <w:r w:rsidRPr="00424DF7">
        <w:rPr>
          <w:bCs/>
          <w:color w:val="000000"/>
        </w:rPr>
        <w:t>vystaven</w:t>
      </w:r>
      <w:r w:rsidR="00E04912">
        <w:rPr>
          <w:bCs/>
          <w:color w:val="000000"/>
        </w:rPr>
        <w:t>ého</w:t>
      </w:r>
      <w:r w:rsidRPr="00424DF7">
        <w:rPr>
          <w:bCs/>
          <w:color w:val="000000"/>
        </w:rPr>
        <w:t xml:space="preserve"> zhotovitelem</w:t>
      </w:r>
      <w:r w:rsidR="00ED3F7C">
        <w:rPr>
          <w:bCs/>
          <w:color w:val="000000"/>
        </w:rPr>
        <w:t xml:space="preserve"> v souladu s odst. 4.5.</w:t>
      </w:r>
      <w:r w:rsidRPr="00424DF7">
        <w:rPr>
          <w:bCs/>
          <w:color w:val="000000"/>
        </w:rPr>
        <w:t xml:space="preserve"> </w:t>
      </w:r>
    </w:p>
    <w:p w14:paraId="48D3C634" w14:textId="4DA6A6CF" w:rsidR="009C0304" w:rsidRPr="00A272FE" w:rsidRDefault="009C0304" w:rsidP="00BD4E2F">
      <w:pPr>
        <w:widowControl w:val="0"/>
        <w:numPr>
          <w:ilvl w:val="1"/>
          <w:numId w:val="7"/>
        </w:numPr>
        <w:autoSpaceDE w:val="0"/>
        <w:spacing w:after="60"/>
        <w:ind w:left="567" w:hanging="567"/>
        <w:jc w:val="both"/>
        <w:rPr>
          <w:bCs/>
          <w:color w:val="000000"/>
        </w:rPr>
      </w:pPr>
      <w:r w:rsidRPr="00A272FE">
        <w:rPr>
          <w:bCs/>
          <w:color w:val="000000"/>
        </w:rPr>
        <w:t xml:space="preserve">Smluvní strany se dohodly na lhůtě splatnosti faktury v délce třiceti (30) kalendářních dnů ode dne doručení faktury </w:t>
      </w:r>
      <w:r w:rsidR="00F07594">
        <w:rPr>
          <w:bCs/>
          <w:color w:val="000000"/>
        </w:rPr>
        <w:t>objednateli</w:t>
      </w:r>
      <w:r w:rsidRPr="00A272FE">
        <w:rPr>
          <w:bCs/>
          <w:color w:val="000000"/>
        </w:rPr>
        <w:t xml:space="preserve"> na </w:t>
      </w:r>
      <w:r w:rsidR="00F07594">
        <w:rPr>
          <w:bCs/>
          <w:color w:val="000000"/>
        </w:rPr>
        <w:t xml:space="preserve">jeho </w:t>
      </w:r>
      <w:r w:rsidRPr="00A272FE">
        <w:rPr>
          <w:bCs/>
          <w:color w:val="000000"/>
        </w:rPr>
        <w:t>kontaktní adresu</w:t>
      </w:r>
      <w:r w:rsidR="00F07594">
        <w:rPr>
          <w:bCs/>
          <w:color w:val="000000"/>
        </w:rPr>
        <w:t>.</w:t>
      </w:r>
      <w:r w:rsidRPr="00A272FE">
        <w:rPr>
          <w:bCs/>
          <w:color w:val="000000"/>
        </w:rPr>
        <w:t xml:space="preserve"> Cena za poskytnuté služby se považuje za uhrazenou okamžikem odepsání fakturované ceny za poskytnuté služby z bankovního účtu </w:t>
      </w:r>
      <w:r w:rsidR="00F07594">
        <w:rPr>
          <w:bCs/>
          <w:color w:val="000000"/>
        </w:rPr>
        <w:t>objednat</w:t>
      </w:r>
      <w:r w:rsidRPr="00A272FE">
        <w:rPr>
          <w:bCs/>
          <w:color w:val="000000"/>
        </w:rPr>
        <w:t xml:space="preserve">ele. </w:t>
      </w:r>
    </w:p>
    <w:p w14:paraId="7F678D55" w14:textId="7B0C054E" w:rsidR="00C0183A" w:rsidRPr="00A272FE" w:rsidRDefault="00855E0D" w:rsidP="00BD4E2F">
      <w:pPr>
        <w:widowControl w:val="0"/>
        <w:numPr>
          <w:ilvl w:val="1"/>
          <w:numId w:val="7"/>
        </w:numPr>
        <w:autoSpaceDE w:val="0"/>
        <w:spacing w:after="60"/>
        <w:ind w:left="567" w:hanging="567"/>
        <w:jc w:val="both"/>
        <w:rPr>
          <w:bCs/>
          <w:color w:val="000000"/>
        </w:rPr>
      </w:pPr>
      <w:r w:rsidRPr="00A272FE">
        <w:rPr>
          <w:bCs/>
          <w:color w:val="000000"/>
        </w:rPr>
        <w:t xml:space="preserve">O předání a převzetí </w:t>
      </w:r>
      <w:r w:rsidR="00ED3F7C">
        <w:rPr>
          <w:bCs/>
          <w:color w:val="000000"/>
        </w:rPr>
        <w:t>finální podoby</w:t>
      </w:r>
      <w:r w:rsidR="00970AC1">
        <w:rPr>
          <w:bCs/>
          <w:color w:val="000000"/>
        </w:rPr>
        <w:t xml:space="preserve"> </w:t>
      </w:r>
      <w:r w:rsidRPr="00A272FE">
        <w:rPr>
          <w:bCs/>
          <w:color w:val="000000"/>
        </w:rPr>
        <w:t xml:space="preserve">díla </w:t>
      </w:r>
      <w:r w:rsidR="00424DF7" w:rsidRPr="00A272FE">
        <w:rPr>
          <w:bCs/>
          <w:color w:val="000000"/>
        </w:rPr>
        <w:t xml:space="preserve">budou </w:t>
      </w:r>
      <w:r w:rsidR="00F07594">
        <w:rPr>
          <w:bCs/>
          <w:color w:val="000000"/>
        </w:rPr>
        <w:t>zhotovitelem</w:t>
      </w:r>
      <w:r w:rsidR="00424DF7" w:rsidRPr="00A272FE">
        <w:rPr>
          <w:bCs/>
          <w:color w:val="000000"/>
        </w:rPr>
        <w:t xml:space="preserve"> </w:t>
      </w:r>
      <w:r w:rsidRPr="00A272FE">
        <w:rPr>
          <w:bCs/>
          <w:color w:val="000000"/>
        </w:rPr>
        <w:t>vyhotoven</w:t>
      </w:r>
      <w:r w:rsidR="00424DF7" w:rsidRPr="00A272FE">
        <w:rPr>
          <w:bCs/>
          <w:color w:val="000000"/>
        </w:rPr>
        <w:t>y</w:t>
      </w:r>
      <w:r w:rsidRPr="00A272FE">
        <w:rPr>
          <w:bCs/>
          <w:color w:val="000000"/>
        </w:rPr>
        <w:t xml:space="preserve"> protokol</w:t>
      </w:r>
      <w:r w:rsidR="00424DF7" w:rsidRPr="00A272FE">
        <w:rPr>
          <w:bCs/>
          <w:color w:val="000000"/>
        </w:rPr>
        <w:t>y</w:t>
      </w:r>
      <w:r w:rsidRPr="00A272FE">
        <w:rPr>
          <w:bCs/>
          <w:color w:val="000000"/>
        </w:rPr>
        <w:t xml:space="preserve"> o předání a převzetí díla (dále jen „Protokol“) ve dvou (2) vyhotoveních, který bude podepsán oběma smluvními stranami, a každá ze smluvních stran obdrží po jednom (1) vyhotovení protokolu.</w:t>
      </w:r>
    </w:p>
    <w:p w14:paraId="42A601EC" w14:textId="0AAE5C20" w:rsidR="00C0183A" w:rsidRPr="00A272FE" w:rsidRDefault="0036411E" w:rsidP="00BD4E2F">
      <w:pPr>
        <w:widowControl w:val="0"/>
        <w:numPr>
          <w:ilvl w:val="1"/>
          <w:numId w:val="7"/>
        </w:numPr>
        <w:autoSpaceDE w:val="0"/>
        <w:spacing w:after="120"/>
        <w:ind w:left="567" w:hanging="567"/>
        <w:jc w:val="both"/>
        <w:rPr>
          <w:bCs/>
          <w:color w:val="000000"/>
        </w:rPr>
      </w:pPr>
      <w:r>
        <w:rPr>
          <w:bCs/>
          <w:color w:val="000000"/>
        </w:rPr>
        <w:t>Pokud</w:t>
      </w:r>
      <w:r w:rsidR="00855E0D" w:rsidRPr="00A272FE">
        <w:rPr>
          <w:bCs/>
          <w:color w:val="000000"/>
        </w:rPr>
        <w:t xml:space="preserve"> </w:t>
      </w:r>
      <w:r w:rsidRPr="0036411E">
        <w:rPr>
          <w:bCs/>
          <w:color w:val="000000"/>
        </w:rPr>
        <w:t xml:space="preserve">objednatel nedodrží termín </w:t>
      </w:r>
      <w:proofErr w:type="gramStart"/>
      <w:r w:rsidRPr="0036411E">
        <w:rPr>
          <w:bCs/>
          <w:color w:val="000000"/>
        </w:rPr>
        <w:t>30 denní</w:t>
      </w:r>
      <w:proofErr w:type="gramEnd"/>
      <w:r w:rsidRPr="0036411E">
        <w:rPr>
          <w:bCs/>
          <w:color w:val="000000"/>
        </w:rPr>
        <w:t xml:space="preserve"> splatnosti řádně vystavené a doručené faktury, je zhotovitel oprávněn požadovat úhradu úroku z prodlení ve výši stanovené příslušnými právními předpisy</w:t>
      </w:r>
      <w:r w:rsidR="00855E0D" w:rsidRPr="00A272FE">
        <w:rPr>
          <w:bCs/>
          <w:color w:val="000000"/>
        </w:rPr>
        <w:t>.</w:t>
      </w:r>
    </w:p>
    <w:p w14:paraId="2F85E559" w14:textId="121BDE7F" w:rsidR="0031777C" w:rsidRPr="00A272FE" w:rsidRDefault="0031777C" w:rsidP="00BD4E2F">
      <w:pPr>
        <w:widowControl w:val="0"/>
        <w:numPr>
          <w:ilvl w:val="1"/>
          <w:numId w:val="7"/>
        </w:numPr>
        <w:autoSpaceDE w:val="0"/>
        <w:spacing w:after="60"/>
        <w:ind w:left="567" w:hanging="567"/>
        <w:jc w:val="both"/>
        <w:rPr>
          <w:bCs/>
          <w:color w:val="000000"/>
        </w:rPr>
      </w:pPr>
      <w:r w:rsidRPr="00A272FE">
        <w:rPr>
          <w:bCs/>
          <w:color w:val="000000"/>
        </w:rPr>
        <w:t xml:space="preserve">V případě nedodržení </w:t>
      </w:r>
      <w:r w:rsidR="00F07594">
        <w:rPr>
          <w:bCs/>
          <w:color w:val="000000"/>
        </w:rPr>
        <w:t xml:space="preserve">kteréhokoliv </w:t>
      </w:r>
      <w:r w:rsidRPr="001E2697">
        <w:rPr>
          <w:bCs/>
          <w:color w:val="000000"/>
        </w:rPr>
        <w:t>termínu</w:t>
      </w:r>
      <w:r w:rsidRPr="00A272FE">
        <w:rPr>
          <w:bCs/>
          <w:color w:val="000000"/>
        </w:rPr>
        <w:t xml:space="preserve"> </w:t>
      </w:r>
      <w:r w:rsidR="00F07594">
        <w:rPr>
          <w:bCs/>
          <w:color w:val="000000"/>
        </w:rPr>
        <w:t xml:space="preserve">provádění díla dle </w:t>
      </w:r>
      <w:r w:rsidR="00ED3F7C">
        <w:rPr>
          <w:bCs/>
          <w:color w:val="000000"/>
        </w:rPr>
        <w:t xml:space="preserve">odst. 3.4. nebo </w:t>
      </w:r>
      <w:r w:rsidR="00F07594">
        <w:rPr>
          <w:bCs/>
          <w:color w:val="000000"/>
        </w:rPr>
        <w:t>přílohy č. 1</w:t>
      </w:r>
      <w:r w:rsidRPr="00A272FE">
        <w:rPr>
          <w:bCs/>
          <w:color w:val="000000"/>
        </w:rPr>
        <w:t xml:space="preserve"> a/nebo </w:t>
      </w:r>
      <w:r w:rsidR="00137482">
        <w:rPr>
          <w:bCs/>
          <w:color w:val="000000"/>
        </w:rPr>
        <w:t>ne</w:t>
      </w:r>
      <w:r w:rsidRPr="00A272FE">
        <w:rPr>
          <w:bCs/>
          <w:color w:val="000000"/>
        </w:rPr>
        <w:t xml:space="preserve">odstranění vad poskytnutých služeb ve sjednané kvalitě ze strany zhotovitele je zhotovitel povinen uhradit </w:t>
      </w:r>
      <w:r w:rsidR="005661BD">
        <w:rPr>
          <w:bCs/>
          <w:color w:val="000000"/>
        </w:rPr>
        <w:t>objedn</w:t>
      </w:r>
      <w:r w:rsidRPr="00A272FE">
        <w:rPr>
          <w:bCs/>
          <w:color w:val="000000"/>
        </w:rPr>
        <w:t xml:space="preserve">ateli smluvní pokutu ve výši </w:t>
      </w:r>
      <w:proofErr w:type="gramStart"/>
      <w:r w:rsidRPr="00A272FE">
        <w:rPr>
          <w:bCs/>
          <w:color w:val="000000"/>
        </w:rPr>
        <w:t>0,1%</w:t>
      </w:r>
      <w:proofErr w:type="gramEnd"/>
      <w:r w:rsidRPr="00A272FE">
        <w:rPr>
          <w:bCs/>
          <w:color w:val="000000"/>
        </w:rPr>
        <w:t xml:space="preserve"> z ceny služeb za každý i započatý kalendářní den prodlení</w:t>
      </w:r>
      <w:r w:rsidR="002B05DF">
        <w:rPr>
          <w:bCs/>
          <w:color w:val="000000"/>
        </w:rPr>
        <w:t>.</w:t>
      </w:r>
    </w:p>
    <w:p w14:paraId="5A16FB9B" w14:textId="1BA54774" w:rsidR="0031777C" w:rsidRPr="00A272FE" w:rsidRDefault="0031777C" w:rsidP="00BD4E2F">
      <w:pPr>
        <w:widowControl w:val="0"/>
        <w:numPr>
          <w:ilvl w:val="1"/>
          <w:numId w:val="7"/>
        </w:numPr>
        <w:autoSpaceDE w:val="0"/>
        <w:spacing w:after="60"/>
        <w:ind w:left="567" w:hanging="567"/>
        <w:jc w:val="both"/>
        <w:rPr>
          <w:bCs/>
          <w:color w:val="000000"/>
        </w:rPr>
      </w:pPr>
      <w:r w:rsidRPr="00A272FE">
        <w:rPr>
          <w:bCs/>
          <w:color w:val="000000"/>
        </w:rPr>
        <w:t xml:space="preserve">Jestliže se jakékoliv prohlášení zhotovitele podle čl. 9 ukáže nepravdivým nebo zavádějícím nebo zhotovitel poruší jiné povinnosti podle čl. 9 této smlouvy, zavazuje se zhotovitel uhradit </w:t>
      </w:r>
      <w:r w:rsidR="005661BD">
        <w:rPr>
          <w:bCs/>
          <w:color w:val="000000"/>
        </w:rPr>
        <w:t>objedn</w:t>
      </w:r>
      <w:r w:rsidRPr="00A272FE">
        <w:rPr>
          <w:bCs/>
          <w:color w:val="000000"/>
        </w:rPr>
        <w:t xml:space="preserve">ateli smluvní pokutu ve výši </w:t>
      </w:r>
      <w:r w:rsidR="00137482">
        <w:rPr>
          <w:bCs/>
          <w:color w:val="000000"/>
        </w:rPr>
        <w:t>25</w:t>
      </w:r>
      <w:r w:rsidRPr="00A272FE">
        <w:rPr>
          <w:bCs/>
          <w:color w:val="000000"/>
        </w:rPr>
        <w:t>.000,- Kč (slovy: třicet tisíc korun českých) za každé jednotlivé porušení povinnosti.</w:t>
      </w:r>
      <w:r w:rsidR="00137482">
        <w:rPr>
          <w:bCs/>
          <w:color w:val="000000"/>
        </w:rPr>
        <w:t xml:space="preserve"> Uhrazením smluvní pokuty není dotčeno právo objednatele na náhradu škody. </w:t>
      </w:r>
    </w:p>
    <w:p w14:paraId="4E8070A6" w14:textId="77777777" w:rsidR="00BB5A69" w:rsidRDefault="00BB5A69" w:rsidP="00BB5A69">
      <w:pPr>
        <w:widowControl w:val="0"/>
        <w:autoSpaceDE w:val="0"/>
        <w:spacing w:after="60"/>
        <w:ind w:left="567"/>
        <w:jc w:val="both"/>
        <w:rPr>
          <w:bCs/>
          <w:color w:val="000000"/>
        </w:rPr>
      </w:pPr>
    </w:p>
    <w:p w14:paraId="306E814C" w14:textId="77777777" w:rsidR="00FE443D" w:rsidRPr="00CC2DE0" w:rsidRDefault="002E0104" w:rsidP="00CC2DE0">
      <w:pPr>
        <w:pStyle w:val="Nadpis1"/>
        <w:tabs>
          <w:tab w:val="clear" w:pos="3185"/>
        </w:tabs>
        <w:ind w:left="567" w:hanging="141"/>
        <w:jc w:val="center"/>
        <w:rPr>
          <w:rFonts w:ascii="Times New Roman" w:hAnsi="Times New Roman" w:cs="Times New Roman"/>
          <w:sz w:val="26"/>
          <w:szCs w:val="26"/>
        </w:rPr>
      </w:pPr>
      <w:r w:rsidRPr="00CC2DE0">
        <w:rPr>
          <w:rFonts w:ascii="Times New Roman" w:hAnsi="Times New Roman" w:cs="Times New Roman"/>
          <w:sz w:val="26"/>
          <w:szCs w:val="26"/>
        </w:rPr>
        <w:t>Dodatečné úkony</w:t>
      </w:r>
    </w:p>
    <w:p w14:paraId="1A631727" w14:textId="77777777" w:rsidR="00DA3D9E" w:rsidRPr="00DA3D9E" w:rsidRDefault="00DA3D9E" w:rsidP="00DA3D9E"/>
    <w:p w14:paraId="667C0523" w14:textId="77777777" w:rsidR="002E0104" w:rsidRPr="002E0104" w:rsidRDefault="002E0104" w:rsidP="00BD4E2F">
      <w:pPr>
        <w:pStyle w:val="Odstavecseseznamem"/>
        <w:keepNext/>
        <w:numPr>
          <w:ilvl w:val="0"/>
          <w:numId w:val="11"/>
        </w:numPr>
        <w:spacing w:line="240" w:lineRule="auto"/>
        <w:jc w:val="both"/>
        <w:outlineLvl w:val="0"/>
        <w:rPr>
          <w:vanish/>
          <w:sz w:val="24"/>
          <w:szCs w:val="24"/>
        </w:rPr>
      </w:pPr>
    </w:p>
    <w:p w14:paraId="3EDE04FA" w14:textId="77777777" w:rsidR="002E0104" w:rsidRPr="002E0104" w:rsidRDefault="002E0104" w:rsidP="00BD4E2F">
      <w:pPr>
        <w:pStyle w:val="Odstavecseseznamem"/>
        <w:keepNext/>
        <w:numPr>
          <w:ilvl w:val="0"/>
          <w:numId w:val="11"/>
        </w:numPr>
        <w:spacing w:line="240" w:lineRule="auto"/>
        <w:jc w:val="both"/>
        <w:outlineLvl w:val="0"/>
        <w:rPr>
          <w:vanish/>
          <w:sz w:val="24"/>
          <w:szCs w:val="24"/>
        </w:rPr>
      </w:pPr>
    </w:p>
    <w:p w14:paraId="6671CEEC" w14:textId="77777777" w:rsidR="002E0104" w:rsidRPr="002E0104" w:rsidRDefault="002E0104" w:rsidP="00BD4E2F">
      <w:pPr>
        <w:pStyle w:val="Odstavecseseznamem"/>
        <w:keepNext/>
        <w:numPr>
          <w:ilvl w:val="0"/>
          <w:numId w:val="11"/>
        </w:numPr>
        <w:spacing w:line="240" w:lineRule="auto"/>
        <w:jc w:val="both"/>
        <w:outlineLvl w:val="0"/>
        <w:rPr>
          <w:vanish/>
          <w:sz w:val="24"/>
          <w:szCs w:val="24"/>
        </w:rPr>
      </w:pPr>
    </w:p>
    <w:p w14:paraId="371C2759" w14:textId="77777777" w:rsidR="002E0104" w:rsidRPr="002E0104" w:rsidRDefault="002E0104" w:rsidP="00BD4E2F">
      <w:pPr>
        <w:pStyle w:val="Odstavecseseznamem"/>
        <w:keepNext/>
        <w:numPr>
          <w:ilvl w:val="0"/>
          <w:numId w:val="11"/>
        </w:numPr>
        <w:spacing w:line="240" w:lineRule="auto"/>
        <w:jc w:val="both"/>
        <w:outlineLvl w:val="0"/>
        <w:rPr>
          <w:vanish/>
          <w:sz w:val="24"/>
          <w:szCs w:val="24"/>
        </w:rPr>
      </w:pPr>
    </w:p>
    <w:p w14:paraId="4E1E6596" w14:textId="77777777" w:rsidR="002E0104" w:rsidRPr="002E0104" w:rsidRDefault="002E0104" w:rsidP="00BD4E2F">
      <w:pPr>
        <w:pStyle w:val="Odstavecseseznamem"/>
        <w:keepNext/>
        <w:numPr>
          <w:ilvl w:val="0"/>
          <w:numId w:val="11"/>
        </w:numPr>
        <w:spacing w:line="240" w:lineRule="auto"/>
        <w:jc w:val="both"/>
        <w:outlineLvl w:val="0"/>
        <w:rPr>
          <w:vanish/>
          <w:sz w:val="24"/>
          <w:szCs w:val="24"/>
        </w:rPr>
      </w:pPr>
    </w:p>
    <w:p w14:paraId="7F2C06AD" w14:textId="72FEC8F3" w:rsidR="002E0104" w:rsidRPr="003C01C7" w:rsidRDefault="00FE443D" w:rsidP="00BD4E2F">
      <w:pPr>
        <w:pStyle w:val="Nadpis1"/>
        <w:numPr>
          <w:ilvl w:val="1"/>
          <w:numId w:val="11"/>
        </w:numPr>
        <w:spacing w:before="0" w:after="120"/>
        <w:ind w:left="425" w:hanging="425"/>
        <w:jc w:val="both"/>
        <w:rPr>
          <w:rFonts w:ascii="Times New Roman" w:hAnsi="Times New Roman" w:cs="Times New Roman"/>
          <w:b w:val="0"/>
        </w:rPr>
      </w:pPr>
      <w:r w:rsidRPr="003C01C7">
        <w:rPr>
          <w:rFonts w:ascii="Times New Roman" w:hAnsi="Times New Roman" w:cs="Times New Roman"/>
          <w:b w:val="0"/>
        </w:rPr>
        <w:t xml:space="preserve">Pokud bude k úspěšné realizaci prací dle této smlouvy zapotřebí učinit úkon, který před započetím realizace nebyl součástí původního zadání </w:t>
      </w:r>
      <w:r w:rsidR="00137482">
        <w:rPr>
          <w:rFonts w:ascii="Times New Roman" w:hAnsi="Times New Roman" w:cs="Times New Roman"/>
          <w:b w:val="0"/>
          <w:lang w:val="cs-CZ"/>
        </w:rPr>
        <w:t>díla</w:t>
      </w:r>
      <w:r w:rsidRPr="003C01C7">
        <w:rPr>
          <w:rFonts w:ascii="Times New Roman" w:hAnsi="Times New Roman" w:cs="Times New Roman"/>
          <w:b w:val="0"/>
        </w:rPr>
        <w:t xml:space="preserve"> (dále jen „Dodatečný úkon“), požádá zhotovitel </w:t>
      </w:r>
      <w:r w:rsidR="00A9698E" w:rsidRPr="00A9698E">
        <w:rPr>
          <w:rFonts w:ascii="Times New Roman" w:hAnsi="Times New Roman" w:cs="Times New Roman"/>
          <w:b w:val="0"/>
          <w:lang w:val="cs-CZ"/>
        </w:rPr>
        <w:t>o</w:t>
      </w:r>
      <w:r w:rsidR="00A9698E" w:rsidRPr="003C01C7">
        <w:rPr>
          <w:rFonts w:ascii="Times New Roman" w:hAnsi="Times New Roman" w:cs="Times New Roman"/>
          <w:b w:val="0"/>
          <w:lang w:val="cs-CZ"/>
        </w:rPr>
        <w:t xml:space="preserve">bjednatele </w:t>
      </w:r>
      <w:r w:rsidRPr="003C01C7">
        <w:rPr>
          <w:rFonts w:ascii="Times New Roman" w:hAnsi="Times New Roman" w:cs="Times New Roman"/>
          <w:b w:val="0"/>
        </w:rPr>
        <w:t xml:space="preserve"> o udělení písemného povolení k provedení tohoto úkonu.</w:t>
      </w:r>
      <w:r w:rsidR="00A9698E">
        <w:rPr>
          <w:rFonts w:ascii="Times New Roman" w:hAnsi="Times New Roman" w:cs="Times New Roman"/>
          <w:b w:val="0"/>
          <w:lang w:val="cs-CZ"/>
        </w:rPr>
        <w:t xml:space="preserve"> </w:t>
      </w:r>
      <w:r w:rsidR="00A9698E">
        <w:rPr>
          <w:rFonts w:ascii="Times New Roman" w:hAnsi="Times New Roman" w:cs="Times New Roman"/>
          <w:b w:val="0"/>
          <w:lang w:val="cs-CZ"/>
        </w:rPr>
        <w:lastRenderedPageBreak/>
        <w:t>Objednatel</w:t>
      </w:r>
      <w:r w:rsidRPr="003C01C7">
        <w:rPr>
          <w:rFonts w:ascii="Times New Roman" w:hAnsi="Times New Roman" w:cs="Times New Roman"/>
          <w:b w:val="0"/>
        </w:rPr>
        <w:t xml:space="preserve"> je povinen se písemně vyjádřit k tomuto požadavku bez zbytečného prodlení, nejpozději do </w:t>
      </w:r>
      <w:r w:rsidR="00137482">
        <w:rPr>
          <w:rFonts w:ascii="Times New Roman" w:hAnsi="Times New Roman" w:cs="Times New Roman"/>
          <w:b w:val="0"/>
          <w:lang w:val="cs-CZ"/>
        </w:rPr>
        <w:t>5</w:t>
      </w:r>
      <w:r w:rsidRPr="003C01C7">
        <w:rPr>
          <w:rFonts w:ascii="Times New Roman" w:hAnsi="Times New Roman" w:cs="Times New Roman"/>
          <w:b w:val="0"/>
        </w:rPr>
        <w:t xml:space="preserve"> pracovních dnů. Na základě kladného písemného vyjádření </w:t>
      </w:r>
      <w:r w:rsidR="00A9698E">
        <w:rPr>
          <w:rFonts w:ascii="Times New Roman" w:hAnsi="Times New Roman" w:cs="Times New Roman"/>
          <w:b w:val="0"/>
          <w:lang w:val="cs-CZ"/>
        </w:rPr>
        <w:t>objednatele</w:t>
      </w:r>
      <w:r w:rsidRPr="003C01C7">
        <w:rPr>
          <w:rFonts w:ascii="Times New Roman" w:hAnsi="Times New Roman" w:cs="Times New Roman"/>
          <w:b w:val="0"/>
        </w:rPr>
        <w:t xml:space="preserve"> bude započato s realizací Dodatečného úkonu.</w:t>
      </w:r>
    </w:p>
    <w:p w14:paraId="57091D39" w14:textId="77777777" w:rsidR="002E0104" w:rsidRPr="003C01C7" w:rsidRDefault="00FE443D" w:rsidP="00BD4E2F">
      <w:pPr>
        <w:pStyle w:val="Nadpis1"/>
        <w:numPr>
          <w:ilvl w:val="1"/>
          <w:numId w:val="11"/>
        </w:numPr>
        <w:spacing w:before="0" w:after="120"/>
        <w:ind w:left="425" w:hanging="425"/>
        <w:jc w:val="both"/>
        <w:rPr>
          <w:rFonts w:ascii="Times New Roman" w:hAnsi="Times New Roman" w:cs="Times New Roman"/>
          <w:b w:val="0"/>
        </w:rPr>
      </w:pPr>
      <w:r w:rsidRPr="003C01C7">
        <w:rPr>
          <w:rFonts w:ascii="Times New Roman" w:hAnsi="Times New Roman" w:cs="Times New Roman"/>
          <w:b w:val="0"/>
        </w:rPr>
        <w:t xml:space="preserve">V případě, že </w:t>
      </w:r>
      <w:r w:rsidR="00A9698E">
        <w:rPr>
          <w:rFonts w:ascii="Times New Roman" w:hAnsi="Times New Roman" w:cs="Times New Roman"/>
          <w:b w:val="0"/>
          <w:lang w:val="cs-CZ"/>
        </w:rPr>
        <w:t>objednatel</w:t>
      </w:r>
      <w:r w:rsidRPr="003C01C7">
        <w:rPr>
          <w:rFonts w:ascii="Times New Roman" w:hAnsi="Times New Roman" w:cs="Times New Roman"/>
          <w:b w:val="0"/>
        </w:rPr>
        <w:t xml:space="preserve"> s provedením takového Dodatečného úkonu nesouhlasí, zavazují se obě strany, že se budou snažit v co nejkratším možném termínu nejpozději do </w:t>
      </w:r>
      <w:r w:rsidR="0047689C">
        <w:rPr>
          <w:rFonts w:ascii="Times New Roman" w:hAnsi="Times New Roman" w:cs="Times New Roman"/>
          <w:b w:val="0"/>
          <w:lang w:val="cs-CZ"/>
        </w:rPr>
        <w:t>10</w:t>
      </w:r>
      <w:r w:rsidRPr="003C01C7">
        <w:rPr>
          <w:rFonts w:ascii="Times New Roman" w:hAnsi="Times New Roman" w:cs="Times New Roman"/>
          <w:b w:val="0"/>
        </w:rPr>
        <w:t xml:space="preserve"> pracovních dnů uskutečnit schůzku, na které bude projednáno řešení vzniklé situace. Zhotovitel neodpovídá za škodu, která vznikne </w:t>
      </w:r>
      <w:r w:rsidR="00A9698E">
        <w:rPr>
          <w:rFonts w:ascii="Times New Roman" w:hAnsi="Times New Roman" w:cs="Times New Roman"/>
          <w:b w:val="0"/>
          <w:lang w:val="cs-CZ"/>
        </w:rPr>
        <w:t>objednateli</w:t>
      </w:r>
      <w:r w:rsidRPr="003C01C7">
        <w:rPr>
          <w:rFonts w:ascii="Times New Roman" w:hAnsi="Times New Roman" w:cs="Times New Roman"/>
          <w:b w:val="0"/>
        </w:rPr>
        <w:t xml:space="preserve"> v případě, že situace nebude v přiměřené době vyřešena.</w:t>
      </w:r>
    </w:p>
    <w:p w14:paraId="13B2EFA6" w14:textId="77777777" w:rsidR="002E0104" w:rsidRPr="003C01C7" w:rsidRDefault="00FE443D" w:rsidP="00BD4E2F">
      <w:pPr>
        <w:pStyle w:val="Nadpis1"/>
        <w:numPr>
          <w:ilvl w:val="1"/>
          <w:numId w:val="11"/>
        </w:numPr>
        <w:spacing w:before="0" w:after="120"/>
        <w:ind w:left="425" w:hanging="425"/>
        <w:jc w:val="both"/>
        <w:rPr>
          <w:rFonts w:ascii="Times New Roman" w:hAnsi="Times New Roman" w:cs="Times New Roman"/>
          <w:b w:val="0"/>
        </w:rPr>
      </w:pPr>
      <w:r w:rsidRPr="003C01C7">
        <w:rPr>
          <w:rFonts w:ascii="Times New Roman" w:hAnsi="Times New Roman" w:cs="Times New Roman"/>
          <w:b w:val="0"/>
        </w:rPr>
        <w:t xml:space="preserve">V případě, že zhotovitel provede jakýkoli dodatečný úkon bez předchozího povolení </w:t>
      </w:r>
      <w:r w:rsidR="00A9698E">
        <w:rPr>
          <w:rFonts w:ascii="Times New Roman" w:hAnsi="Times New Roman" w:cs="Times New Roman"/>
          <w:b w:val="0"/>
          <w:lang w:val="cs-CZ"/>
        </w:rPr>
        <w:t>objednatele</w:t>
      </w:r>
      <w:r w:rsidRPr="003C01C7">
        <w:rPr>
          <w:rFonts w:ascii="Times New Roman" w:hAnsi="Times New Roman" w:cs="Times New Roman"/>
          <w:b w:val="0"/>
        </w:rPr>
        <w:t xml:space="preserve">, není </w:t>
      </w:r>
      <w:r w:rsidR="00A9698E">
        <w:rPr>
          <w:rFonts w:ascii="Times New Roman" w:hAnsi="Times New Roman" w:cs="Times New Roman"/>
          <w:b w:val="0"/>
          <w:lang w:val="cs-CZ"/>
        </w:rPr>
        <w:t>objednatel</w:t>
      </w:r>
      <w:r w:rsidRPr="003C01C7">
        <w:rPr>
          <w:rFonts w:ascii="Times New Roman" w:hAnsi="Times New Roman" w:cs="Times New Roman"/>
          <w:b w:val="0"/>
        </w:rPr>
        <w:t xml:space="preserve"> povinen uhradit zhotoviteli náklady, které mu v souvislosti s plněním tohoto nepovoleného Dodatečného úkonu vznikly, pouze pokud prokáže, že provedení nepovoleného Dodatečného úkonu ohrozilo řádnou realizaci prací.</w:t>
      </w:r>
    </w:p>
    <w:p w14:paraId="52A061E9" w14:textId="384BC78A" w:rsidR="00FE443D" w:rsidRPr="003C01C7" w:rsidRDefault="00A9698E" w:rsidP="00BD4E2F">
      <w:pPr>
        <w:pStyle w:val="Nadpis1"/>
        <w:numPr>
          <w:ilvl w:val="1"/>
          <w:numId w:val="11"/>
        </w:numPr>
        <w:spacing w:before="0" w:after="0"/>
        <w:ind w:left="426" w:hanging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lang w:val="cs-CZ"/>
        </w:rPr>
        <w:t>Objednatel</w:t>
      </w:r>
      <w:r w:rsidR="00FE443D" w:rsidRPr="003C01C7">
        <w:rPr>
          <w:rFonts w:ascii="Times New Roman" w:hAnsi="Times New Roman" w:cs="Times New Roman"/>
          <w:b w:val="0"/>
        </w:rPr>
        <w:t xml:space="preserve"> je oprávněn požádat po zahájení realizace prací zhotovitele o provedení Dodatečného úkonu nebo o změnu zadání v rámci dílčích </w:t>
      </w:r>
      <w:r w:rsidR="00137482">
        <w:rPr>
          <w:rFonts w:ascii="Times New Roman" w:hAnsi="Times New Roman" w:cs="Times New Roman"/>
          <w:b w:val="0"/>
          <w:lang w:val="cs-CZ"/>
        </w:rPr>
        <w:t>konzultací o podobě studie</w:t>
      </w:r>
      <w:r w:rsidR="00FE443D" w:rsidRPr="003C01C7">
        <w:rPr>
          <w:rFonts w:ascii="Times New Roman" w:hAnsi="Times New Roman" w:cs="Times New Roman"/>
          <w:b w:val="0"/>
        </w:rPr>
        <w:t xml:space="preserve">, zhotovitel nemá povinnost provést takové Dodatečné úkony nebo změnu úkolů, pokud se domnívá, že by mohla být ohrožena úspěšná realizace </w:t>
      </w:r>
      <w:r w:rsidR="00137482">
        <w:rPr>
          <w:rFonts w:ascii="Times New Roman" w:hAnsi="Times New Roman" w:cs="Times New Roman"/>
          <w:b w:val="0"/>
          <w:lang w:val="cs-CZ"/>
        </w:rPr>
        <w:t>díla</w:t>
      </w:r>
      <w:r w:rsidR="00FE443D" w:rsidRPr="003C01C7">
        <w:rPr>
          <w:rFonts w:ascii="Times New Roman" w:hAnsi="Times New Roman" w:cs="Times New Roman"/>
          <w:b w:val="0"/>
        </w:rPr>
        <w:t>.</w:t>
      </w:r>
    </w:p>
    <w:p w14:paraId="6DD900BB" w14:textId="77777777" w:rsidR="00FE443D" w:rsidRDefault="00FE443D" w:rsidP="00FE443D"/>
    <w:p w14:paraId="38FE0503" w14:textId="77777777" w:rsidR="00FE443D" w:rsidRPr="003C01C7" w:rsidRDefault="00FE443D" w:rsidP="00CC2DE0">
      <w:pPr>
        <w:pStyle w:val="Nadpis1"/>
        <w:tabs>
          <w:tab w:val="clear" w:pos="3185"/>
        </w:tabs>
        <w:ind w:left="567" w:hanging="141"/>
        <w:jc w:val="center"/>
        <w:rPr>
          <w:rFonts w:ascii="Times New Roman" w:hAnsi="Times New Roman" w:cs="Times New Roman"/>
          <w:sz w:val="26"/>
          <w:szCs w:val="26"/>
        </w:rPr>
      </w:pPr>
      <w:r w:rsidRPr="003C01C7">
        <w:rPr>
          <w:rFonts w:ascii="Times New Roman" w:hAnsi="Times New Roman" w:cs="Times New Roman"/>
          <w:sz w:val="26"/>
          <w:szCs w:val="26"/>
        </w:rPr>
        <w:t>Utajení a zveřejnění</w:t>
      </w:r>
    </w:p>
    <w:p w14:paraId="04132055" w14:textId="77777777" w:rsidR="00FE443D" w:rsidRDefault="00FE443D" w:rsidP="00FE443D"/>
    <w:p w14:paraId="6CCC00FE" w14:textId="77777777" w:rsidR="002E0104" w:rsidRPr="002E0104" w:rsidRDefault="002E0104" w:rsidP="00BD4E2F">
      <w:pPr>
        <w:pStyle w:val="Odstavecseseznamem"/>
        <w:keepNext/>
        <w:numPr>
          <w:ilvl w:val="0"/>
          <w:numId w:val="11"/>
        </w:numPr>
        <w:spacing w:line="240" w:lineRule="auto"/>
        <w:jc w:val="both"/>
        <w:outlineLvl w:val="0"/>
        <w:rPr>
          <w:bCs/>
          <w:vanish/>
          <w:kern w:val="1"/>
          <w:sz w:val="24"/>
          <w:szCs w:val="32"/>
          <w:lang w:val="x-none"/>
        </w:rPr>
      </w:pPr>
    </w:p>
    <w:p w14:paraId="694EFF3D" w14:textId="77777777" w:rsidR="002E0104" w:rsidRDefault="00FE443D" w:rsidP="00BD4E2F">
      <w:pPr>
        <w:pStyle w:val="Nadpis1"/>
        <w:numPr>
          <w:ilvl w:val="1"/>
          <w:numId w:val="11"/>
        </w:numPr>
        <w:spacing w:before="0" w:after="0"/>
        <w:ind w:left="432"/>
        <w:jc w:val="both"/>
        <w:rPr>
          <w:rFonts w:ascii="Times New Roman" w:hAnsi="Times New Roman" w:cs="Times New Roman"/>
          <w:b w:val="0"/>
        </w:rPr>
      </w:pPr>
      <w:r w:rsidRPr="003C01C7">
        <w:rPr>
          <w:rFonts w:ascii="Times New Roman" w:hAnsi="Times New Roman" w:cs="Times New Roman"/>
          <w:b w:val="0"/>
        </w:rPr>
        <w:t xml:space="preserve">Zhotovitel se zavazuje udržovat v tajnosti a nezveřejnit </w:t>
      </w:r>
      <w:r w:rsidR="002E0104" w:rsidRPr="003C01C7">
        <w:rPr>
          <w:rFonts w:ascii="Times New Roman" w:hAnsi="Times New Roman" w:cs="Times New Roman"/>
          <w:b w:val="0"/>
        </w:rPr>
        <w:t xml:space="preserve">třetí osobě informace, které se </w:t>
      </w:r>
      <w:r w:rsidRPr="003C01C7">
        <w:rPr>
          <w:rFonts w:ascii="Times New Roman" w:hAnsi="Times New Roman" w:cs="Times New Roman"/>
          <w:b w:val="0"/>
        </w:rPr>
        <w:t xml:space="preserve">dozví při činnostech pro </w:t>
      </w:r>
      <w:r w:rsidR="00A9698E">
        <w:rPr>
          <w:rFonts w:ascii="Times New Roman" w:hAnsi="Times New Roman" w:cs="Times New Roman"/>
          <w:b w:val="0"/>
          <w:lang w:val="cs-CZ"/>
        </w:rPr>
        <w:t>objednatele</w:t>
      </w:r>
      <w:r w:rsidRPr="003C01C7">
        <w:rPr>
          <w:rFonts w:ascii="Times New Roman" w:hAnsi="Times New Roman" w:cs="Times New Roman"/>
          <w:b w:val="0"/>
        </w:rPr>
        <w:t xml:space="preserve"> a k jejichž zveřejnění </w:t>
      </w:r>
      <w:r w:rsidR="002E0104" w:rsidRPr="003C01C7">
        <w:rPr>
          <w:rFonts w:ascii="Times New Roman" w:hAnsi="Times New Roman" w:cs="Times New Roman"/>
          <w:b w:val="0"/>
        </w:rPr>
        <w:t xml:space="preserve">nedá </w:t>
      </w:r>
      <w:r w:rsidR="00A9698E">
        <w:rPr>
          <w:rFonts w:ascii="Times New Roman" w:hAnsi="Times New Roman" w:cs="Times New Roman"/>
          <w:b w:val="0"/>
          <w:lang w:val="cs-CZ"/>
        </w:rPr>
        <w:t>objednatel</w:t>
      </w:r>
      <w:r w:rsidR="002E0104" w:rsidRPr="00A9698E">
        <w:rPr>
          <w:rFonts w:ascii="Times New Roman" w:hAnsi="Times New Roman" w:cs="Times New Roman"/>
          <w:b w:val="0"/>
        </w:rPr>
        <w:t xml:space="preserve"> písemný souhlas. </w:t>
      </w:r>
      <w:r w:rsidRPr="003C01C7">
        <w:rPr>
          <w:rFonts w:ascii="Times New Roman" w:hAnsi="Times New Roman" w:cs="Times New Roman"/>
          <w:b w:val="0"/>
        </w:rPr>
        <w:t xml:space="preserve">Bude-li mít zhotovitel důvod domnívat se, že zveřejnění informací o </w:t>
      </w:r>
      <w:r w:rsidR="00A9698E">
        <w:rPr>
          <w:rFonts w:ascii="Times New Roman" w:hAnsi="Times New Roman" w:cs="Times New Roman"/>
          <w:b w:val="0"/>
          <w:lang w:val="cs-CZ"/>
        </w:rPr>
        <w:t>obje</w:t>
      </w:r>
      <w:r w:rsidR="00055E6F">
        <w:rPr>
          <w:rFonts w:ascii="Times New Roman" w:hAnsi="Times New Roman" w:cs="Times New Roman"/>
          <w:b w:val="0"/>
          <w:lang w:val="cs-CZ"/>
        </w:rPr>
        <w:t>d</w:t>
      </w:r>
      <w:r w:rsidR="00A9698E">
        <w:rPr>
          <w:rFonts w:ascii="Times New Roman" w:hAnsi="Times New Roman" w:cs="Times New Roman"/>
          <w:b w:val="0"/>
          <w:lang w:val="cs-CZ"/>
        </w:rPr>
        <w:t>nateli</w:t>
      </w:r>
      <w:r w:rsidR="002E0104" w:rsidRPr="003C01C7">
        <w:rPr>
          <w:rFonts w:ascii="Times New Roman" w:hAnsi="Times New Roman" w:cs="Times New Roman"/>
          <w:b w:val="0"/>
        </w:rPr>
        <w:t xml:space="preserve"> </w:t>
      </w:r>
      <w:r w:rsidRPr="003C01C7">
        <w:rPr>
          <w:rFonts w:ascii="Times New Roman" w:hAnsi="Times New Roman" w:cs="Times New Roman"/>
          <w:b w:val="0"/>
        </w:rPr>
        <w:t>bude ve prospěch</w:t>
      </w:r>
      <w:r w:rsidR="00A9698E">
        <w:rPr>
          <w:rFonts w:ascii="Times New Roman" w:hAnsi="Times New Roman" w:cs="Times New Roman"/>
          <w:b w:val="0"/>
          <w:lang w:val="cs-CZ"/>
        </w:rPr>
        <w:t xml:space="preserve"> objednatele</w:t>
      </w:r>
      <w:r w:rsidRPr="003C01C7">
        <w:rPr>
          <w:rFonts w:ascii="Times New Roman" w:hAnsi="Times New Roman" w:cs="Times New Roman"/>
          <w:b w:val="0"/>
        </w:rPr>
        <w:t>, je povinen vyžádat si k tomu</w:t>
      </w:r>
      <w:r w:rsidR="002E0104" w:rsidRPr="003C01C7">
        <w:rPr>
          <w:rFonts w:ascii="Times New Roman" w:hAnsi="Times New Roman" w:cs="Times New Roman"/>
          <w:b w:val="0"/>
        </w:rPr>
        <w:t>to písemný souhl</w:t>
      </w:r>
      <w:r w:rsidR="00A9698E">
        <w:rPr>
          <w:rFonts w:ascii="Times New Roman" w:hAnsi="Times New Roman" w:cs="Times New Roman"/>
          <w:b w:val="0"/>
          <w:lang w:val="cs-CZ"/>
        </w:rPr>
        <w:t>as objednatele</w:t>
      </w:r>
      <w:r w:rsidR="002E0104" w:rsidRPr="00A9698E">
        <w:rPr>
          <w:rFonts w:ascii="Times New Roman" w:hAnsi="Times New Roman" w:cs="Times New Roman"/>
          <w:b w:val="0"/>
        </w:rPr>
        <w:t xml:space="preserve">. </w:t>
      </w:r>
    </w:p>
    <w:p w14:paraId="16A2C7D1" w14:textId="77777777" w:rsidR="00FE443D" w:rsidRDefault="00FE443D" w:rsidP="00FE443D"/>
    <w:p w14:paraId="7DD84BAD" w14:textId="77777777" w:rsidR="00FE443D" w:rsidRPr="003C01C7" w:rsidRDefault="00FE443D" w:rsidP="00CC2DE0">
      <w:pPr>
        <w:pStyle w:val="Nadpis1"/>
        <w:tabs>
          <w:tab w:val="clear" w:pos="3185"/>
        </w:tabs>
        <w:ind w:left="567" w:hanging="141"/>
        <w:jc w:val="center"/>
        <w:rPr>
          <w:rFonts w:ascii="Times New Roman" w:hAnsi="Times New Roman" w:cs="Times New Roman"/>
          <w:sz w:val="26"/>
          <w:szCs w:val="26"/>
        </w:rPr>
      </w:pPr>
      <w:r w:rsidRPr="003C01C7">
        <w:rPr>
          <w:rFonts w:ascii="Times New Roman" w:hAnsi="Times New Roman" w:cs="Times New Roman"/>
          <w:sz w:val="26"/>
          <w:szCs w:val="26"/>
        </w:rPr>
        <w:t>Ukončení smlouvy</w:t>
      </w:r>
    </w:p>
    <w:p w14:paraId="77F6B62F" w14:textId="77777777" w:rsidR="00BB0BD8" w:rsidRPr="00BB0BD8" w:rsidRDefault="00BB0BD8" w:rsidP="00BD4E2F">
      <w:pPr>
        <w:pStyle w:val="Odstavecseseznamem"/>
        <w:keepNext/>
        <w:numPr>
          <w:ilvl w:val="0"/>
          <w:numId w:val="11"/>
        </w:numPr>
        <w:spacing w:after="120" w:line="240" w:lineRule="auto"/>
        <w:jc w:val="both"/>
        <w:outlineLvl w:val="0"/>
        <w:rPr>
          <w:bCs/>
          <w:vanish/>
          <w:kern w:val="1"/>
          <w:sz w:val="24"/>
          <w:szCs w:val="32"/>
          <w:lang w:val="x-none"/>
        </w:rPr>
      </w:pPr>
    </w:p>
    <w:p w14:paraId="25B04E33" w14:textId="5CEFD622" w:rsidR="00BB0BD8" w:rsidRDefault="00BB0BD8" w:rsidP="00BD4E2F">
      <w:pPr>
        <w:pStyle w:val="Nadpis1"/>
        <w:numPr>
          <w:ilvl w:val="1"/>
          <w:numId w:val="11"/>
        </w:numPr>
        <w:spacing w:before="0" w:after="120"/>
        <w:ind w:left="432"/>
        <w:jc w:val="both"/>
        <w:rPr>
          <w:rFonts w:ascii="Times New Roman" w:hAnsi="Times New Roman" w:cs="Times New Roman"/>
          <w:b w:val="0"/>
        </w:rPr>
      </w:pPr>
      <w:r w:rsidRPr="00A272FE">
        <w:rPr>
          <w:rFonts w:ascii="Times New Roman" w:hAnsi="Times New Roman" w:cs="Times New Roman"/>
          <w:b w:val="0"/>
        </w:rPr>
        <w:t xml:space="preserve">Smlouva </w:t>
      </w:r>
      <w:r>
        <w:rPr>
          <w:rFonts w:ascii="Times New Roman" w:hAnsi="Times New Roman" w:cs="Times New Roman"/>
          <w:b w:val="0"/>
          <w:lang w:val="cs-CZ"/>
        </w:rPr>
        <w:t>se uzavírá</w:t>
      </w:r>
      <w:r w:rsidRPr="00A272FE">
        <w:rPr>
          <w:rFonts w:ascii="Times New Roman" w:hAnsi="Times New Roman" w:cs="Times New Roman"/>
          <w:b w:val="0"/>
        </w:rPr>
        <w:t xml:space="preserve"> na dobu určitou</w:t>
      </w:r>
      <w:r w:rsidRPr="00A272FE">
        <w:rPr>
          <w:rFonts w:ascii="Times New Roman" w:hAnsi="Times New Roman" w:cs="Times New Roman"/>
          <w:b w:val="0"/>
          <w:lang w:val="cs-CZ"/>
        </w:rPr>
        <w:t xml:space="preserve"> </w:t>
      </w:r>
      <w:r w:rsidRPr="002635CA">
        <w:rPr>
          <w:rFonts w:ascii="Times New Roman" w:hAnsi="Times New Roman" w:cs="Times New Roman"/>
          <w:b w:val="0"/>
          <w:lang w:val="cs-CZ"/>
        </w:rPr>
        <w:t>do doby dokončení díla</w:t>
      </w:r>
      <w:r>
        <w:rPr>
          <w:rFonts w:ascii="Times New Roman" w:hAnsi="Times New Roman" w:cs="Times New Roman"/>
          <w:b w:val="0"/>
          <w:lang w:val="cs-CZ"/>
        </w:rPr>
        <w:t xml:space="preserve"> a splnění všech závazků ze smlouvy dle přílohy č. 1</w:t>
      </w:r>
      <w:r w:rsidRPr="00A272FE">
        <w:rPr>
          <w:rFonts w:ascii="Times New Roman" w:hAnsi="Times New Roman" w:cs="Times New Roman"/>
          <w:b w:val="0"/>
          <w:lang w:val="cs-CZ"/>
        </w:rPr>
        <w:t>.</w:t>
      </w:r>
      <w:r w:rsidRPr="00A272FE">
        <w:rPr>
          <w:rFonts w:ascii="Times New Roman" w:hAnsi="Times New Roman" w:cs="Times New Roman"/>
          <w:b w:val="0"/>
        </w:rPr>
        <w:t xml:space="preserve"> </w:t>
      </w:r>
      <w:r w:rsidRPr="00F07594">
        <w:rPr>
          <w:rFonts w:ascii="Times New Roman" w:hAnsi="Times New Roman" w:cs="Times New Roman"/>
          <w:b w:val="0"/>
          <w:lang w:val="cs-CZ"/>
        </w:rPr>
        <w:t>S</w:t>
      </w:r>
      <w:r w:rsidRPr="0058686A">
        <w:rPr>
          <w:rFonts w:ascii="Times New Roman" w:hAnsi="Times New Roman" w:cs="Times New Roman"/>
          <w:b w:val="0"/>
          <w:lang w:val="cs-CZ"/>
        </w:rPr>
        <w:t>mlouvu</w:t>
      </w:r>
      <w:r w:rsidRPr="00A272FE">
        <w:rPr>
          <w:rFonts w:ascii="Times New Roman" w:hAnsi="Times New Roman" w:cs="Times New Roman"/>
          <w:b w:val="0"/>
        </w:rPr>
        <w:t xml:space="preserve"> lze </w:t>
      </w:r>
      <w:r>
        <w:rPr>
          <w:rFonts w:ascii="Times New Roman" w:hAnsi="Times New Roman" w:cs="Times New Roman"/>
          <w:b w:val="0"/>
          <w:lang w:val="cs-CZ"/>
        </w:rPr>
        <w:t xml:space="preserve">předčasně </w:t>
      </w:r>
      <w:r w:rsidRPr="00A272FE">
        <w:rPr>
          <w:rFonts w:ascii="Times New Roman" w:hAnsi="Times New Roman" w:cs="Times New Roman"/>
          <w:b w:val="0"/>
        </w:rPr>
        <w:t xml:space="preserve">ukončit </w:t>
      </w:r>
      <w:r>
        <w:rPr>
          <w:rFonts w:ascii="Times New Roman" w:hAnsi="Times New Roman" w:cs="Times New Roman"/>
          <w:b w:val="0"/>
          <w:lang w:val="cs-CZ"/>
        </w:rPr>
        <w:t xml:space="preserve">písemnou dohodou nebo odstoupením od smlouvy. </w:t>
      </w:r>
    </w:p>
    <w:p w14:paraId="6DDC393C" w14:textId="77777777" w:rsidR="006E6CB1" w:rsidRDefault="006E6CB1" w:rsidP="003C01C7">
      <w:pPr>
        <w:tabs>
          <w:tab w:val="left" w:pos="426"/>
        </w:tabs>
      </w:pPr>
    </w:p>
    <w:p w14:paraId="29C1E2E6" w14:textId="34AD0525" w:rsidR="004B3BA1" w:rsidRPr="00367D0A" w:rsidRDefault="004B3BA1" w:rsidP="00BD4E2F">
      <w:pPr>
        <w:pStyle w:val="Nadpis1"/>
        <w:numPr>
          <w:ilvl w:val="1"/>
          <w:numId w:val="11"/>
        </w:numPr>
        <w:spacing w:before="0" w:after="120"/>
        <w:ind w:left="432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lang w:val="cs-CZ"/>
        </w:rPr>
        <w:t>Objednatel je oprávněn o</w:t>
      </w:r>
      <w:r w:rsidR="001E2697">
        <w:rPr>
          <w:rFonts w:ascii="Times New Roman" w:hAnsi="Times New Roman" w:cs="Times New Roman"/>
          <w:b w:val="0"/>
          <w:lang w:val="cs-CZ"/>
        </w:rPr>
        <w:t>d</w:t>
      </w:r>
      <w:r>
        <w:rPr>
          <w:rFonts w:ascii="Times New Roman" w:hAnsi="Times New Roman" w:cs="Times New Roman"/>
          <w:b w:val="0"/>
          <w:lang w:val="cs-CZ"/>
        </w:rPr>
        <w:t xml:space="preserve"> smlouvy odstoupit v případě </w:t>
      </w:r>
      <w:r w:rsidRPr="00F84C81">
        <w:rPr>
          <w:rFonts w:ascii="Times New Roman" w:hAnsi="Times New Roman" w:cs="Times New Roman"/>
          <w:b w:val="0"/>
        </w:rPr>
        <w:t>podstatné</w:t>
      </w:r>
      <w:r>
        <w:rPr>
          <w:rFonts w:ascii="Times New Roman" w:hAnsi="Times New Roman" w:cs="Times New Roman"/>
          <w:b w:val="0"/>
          <w:lang w:val="cs-CZ"/>
        </w:rPr>
        <w:t>ho</w:t>
      </w:r>
      <w:r w:rsidRPr="00F84C81">
        <w:rPr>
          <w:rFonts w:ascii="Times New Roman" w:hAnsi="Times New Roman" w:cs="Times New Roman"/>
          <w:b w:val="0"/>
        </w:rPr>
        <w:t xml:space="preserve"> porušení této smlouvy zhotovitelem</w:t>
      </w:r>
      <w:r>
        <w:rPr>
          <w:rFonts w:ascii="Times New Roman" w:hAnsi="Times New Roman" w:cs="Times New Roman"/>
          <w:b w:val="0"/>
          <w:lang w:val="cs-CZ"/>
        </w:rPr>
        <w:t xml:space="preserve">. </w:t>
      </w:r>
      <w:r w:rsidRPr="00367D0A">
        <w:rPr>
          <w:rFonts w:ascii="Times New Roman" w:hAnsi="Times New Roman" w:cs="Times New Roman"/>
          <w:b w:val="0"/>
        </w:rPr>
        <w:t>Za podstatné porušení této smlouvy zhotovitelem, které zakládá právo objednatele na odstoupení od této smlouvy, se považuje zejména:</w:t>
      </w:r>
    </w:p>
    <w:p w14:paraId="3E3AA1E0" w14:textId="019801F7" w:rsidR="00F07594" w:rsidRDefault="00F07594" w:rsidP="00D7274C">
      <w:pPr>
        <w:widowControl w:val="0"/>
        <w:numPr>
          <w:ilvl w:val="0"/>
          <w:numId w:val="12"/>
        </w:numPr>
        <w:autoSpaceDE w:val="0"/>
        <w:ind w:left="709" w:hanging="283"/>
        <w:jc w:val="both"/>
        <w:rPr>
          <w:bCs/>
          <w:color w:val="000000"/>
        </w:rPr>
      </w:pPr>
      <w:r>
        <w:rPr>
          <w:bCs/>
          <w:color w:val="000000"/>
        </w:rPr>
        <w:t xml:space="preserve">provádění díla či kterékoliv jeho části v rozporu </w:t>
      </w:r>
      <w:r w:rsidRPr="00F07594">
        <w:rPr>
          <w:bCs/>
          <w:color w:val="000000"/>
        </w:rPr>
        <w:t>s náležitou odbornou péčí a v odpovídající kvalitě</w:t>
      </w:r>
      <w:r>
        <w:rPr>
          <w:bCs/>
          <w:color w:val="000000"/>
        </w:rPr>
        <w:t xml:space="preserve"> dle bodu 3.3. této smlouvy;</w:t>
      </w:r>
      <w:r w:rsidRPr="00A272FE" w:rsidDel="00F07594">
        <w:rPr>
          <w:bCs/>
          <w:color w:val="000000"/>
        </w:rPr>
        <w:t xml:space="preserve"> </w:t>
      </w:r>
    </w:p>
    <w:p w14:paraId="28BFCAF2" w14:textId="0B263358" w:rsidR="00BC1CF5" w:rsidRPr="00A272FE" w:rsidRDefault="00BC1CF5" w:rsidP="00D7274C">
      <w:pPr>
        <w:widowControl w:val="0"/>
        <w:numPr>
          <w:ilvl w:val="0"/>
          <w:numId w:val="12"/>
        </w:numPr>
        <w:autoSpaceDE w:val="0"/>
        <w:ind w:left="709" w:hanging="283"/>
        <w:jc w:val="both"/>
        <w:rPr>
          <w:bCs/>
          <w:color w:val="000000"/>
        </w:rPr>
      </w:pPr>
      <w:r>
        <w:rPr>
          <w:bCs/>
          <w:color w:val="000000"/>
        </w:rPr>
        <w:t xml:space="preserve">prodlení </w:t>
      </w:r>
      <w:r w:rsidRPr="00BC1CF5">
        <w:rPr>
          <w:bCs/>
          <w:color w:val="000000"/>
        </w:rPr>
        <w:t xml:space="preserve">zhotovitele s předáním </w:t>
      </w:r>
      <w:r>
        <w:rPr>
          <w:bCs/>
          <w:color w:val="000000"/>
        </w:rPr>
        <w:t>díla</w:t>
      </w:r>
      <w:r w:rsidR="00973949">
        <w:rPr>
          <w:bCs/>
          <w:color w:val="000000"/>
        </w:rPr>
        <w:t xml:space="preserve"> či kterékoliv jeho části</w:t>
      </w:r>
      <w:r>
        <w:rPr>
          <w:bCs/>
          <w:color w:val="000000"/>
        </w:rPr>
        <w:t xml:space="preserve"> </w:t>
      </w:r>
      <w:r w:rsidRPr="00BC1CF5">
        <w:rPr>
          <w:bCs/>
          <w:color w:val="000000"/>
        </w:rPr>
        <w:t>o více než deset (10) pracovních dnů</w:t>
      </w:r>
      <w:r w:rsidR="00973949">
        <w:rPr>
          <w:bCs/>
          <w:color w:val="000000"/>
        </w:rPr>
        <w:t xml:space="preserve"> oproti termínům uvedeným v příloze č. 1</w:t>
      </w:r>
      <w:r w:rsidR="00137482">
        <w:rPr>
          <w:bCs/>
          <w:color w:val="000000"/>
        </w:rPr>
        <w:t xml:space="preserve"> a odst. 3.4. této smlouvy</w:t>
      </w:r>
      <w:r w:rsidR="00973949">
        <w:rPr>
          <w:bCs/>
          <w:color w:val="000000"/>
        </w:rPr>
        <w:t>;</w:t>
      </w:r>
    </w:p>
    <w:p w14:paraId="26EC02D4" w14:textId="77777777" w:rsidR="004B3BA1" w:rsidRPr="000C1C4A" w:rsidRDefault="004B3BA1" w:rsidP="00D7274C">
      <w:pPr>
        <w:widowControl w:val="0"/>
        <w:numPr>
          <w:ilvl w:val="0"/>
          <w:numId w:val="12"/>
        </w:numPr>
        <w:autoSpaceDE w:val="0"/>
        <w:ind w:left="709" w:hanging="283"/>
        <w:jc w:val="both"/>
        <w:rPr>
          <w:bCs/>
          <w:color w:val="000000"/>
        </w:rPr>
      </w:pPr>
      <w:r w:rsidRPr="000C1C4A">
        <w:rPr>
          <w:bCs/>
          <w:color w:val="000000"/>
        </w:rPr>
        <w:t>nepravdivé nebo zavádějící prohlášení zhotovitele podle čl. 9</w:t>
      </w:r>
      <w:r>
        <w:rPr>
          <w:bCs/>
          <w:color w:val="000000"/>
        </w:rPr>
        <w:t>;</w:t>
      </w:r>
    </w:p>
    <w:p w14:paraId="47354167" w14:textId="77777777" w:rsidR="004B3BA1" w:rsidRPr="000C1C4A" w:rsidRDefault="004B3BA1" w:rsidP="00D7274C">
      <w:pPr>
        <w:widowControl w:val="0"/>
        <w:numPr>
          <w:ilvl w:val="0"/>
          <w:numId w:val="12"/>
        </w:numPr>
        <w:autoSpaceDE w:val="0"/>
        <w:ind w:left="709" w:hanging="283"/>
        <w:jc w:val="both"/>
        <w:rPr>
          <w:bCs/>
          <w:color w:val="000000"/>
        </w:rPr>
      </w:pPr>
      <w:r w:rsidRPr="000C1C4A">
        <w:rPr>
          <w:bCs/>
          <w:color w:val="000000"/>
        </w:rPr>
        <w:t>porušení jakékoliv povinnosti zhotovitele podle čl. 6 nebo čl. 9</w:t>
      </w:r>
      <w:r>
        <w:rPr>
          <w:bCs/>
          <w:color w:val="000000"/>
        </w:rPr>
        <w:t>;</w:t>
      </w:r>
    </w:p>
    <w:p w14:paraId="611AE3B5" w14:textId="2090F322" w:rsidR="004B3BA1" w:rsidRPr="000C1C4A" w:rsidRDefault="004B3BA1" w:rsidP="00D7274C">
      <w:pPr>
        <w:widowControl w:val="0"/>
        <w:numPr>
          <w:ilvl w:val="0"/>
          <w:numId w:val="12"/>
        </w:numPr>
        <w:autoSpaceDE w:val="0"/>
        <w:spacing w:after="60"/>
        <w:ind w:left="709" w:hanging="283"/>
        <w:jc w:val="both"/>
        <w:rPr>
          <w:bCs/>
          <w:color w:val="000000"/>
        </w:rPr>
      </w:pPr>
      <w:r w:rsidRPr="000C1C4A">
        <w:rPr>
          <w:bCs/>
          <w:color w:val="000000"/>
        </w:rPr>
        <w:t>postup zhotovitele při p</w:t>
      </w:r>
      <w:r w:rsidR="00973949">
        <w:rPr>
          <w:bCs/>
          <w:color w:val="000000"/>
        </w:rPr>
        <w:t>rovádění díla</w:t>
      </w:r>
      <w:r w:rsidRPr="000C1C4A">
        <w:rPr>
          <w:bCs/>
          <w:color w:val="000000"/>
        </w:rPr>
        <w:t xml:space="preserve"> v rozporu s oprávněnými pokyny objednatele.</w:t>
      </w:r>
    </w:p>
    <w:p w14:paraId="3E4FCEA9" w14:textId="73CC31C5" w:rsidR="004B3BA1" w:rsidRPr="006D6066" w:rsidRDefault="004B3BA1" w:rsidP="00BD4E2F">
      <w:pPr>
        <w:pStyle w:val="Nadpis1"/>
        <w:numPr>
          <w:ilvl w:val="1"/>
          <w:numId w:val="11"/>
        </w:numPr>
        <w:spacing w:before="0" w:after="120"/>
        <w:ind w:left="431" w:hanging="431"/>
        <w:jc w:val="both"/>
        <w:rPr>
          <w:bCs w:val="0"/>
        </w:rPr>
      </w:pPr>
      <w:r w:rsidRPr="006D6066">
        <w:rPr>
          <w:rFonts w:ascii="Times New Roman" w:hAnsi="Times New Roman" w:cs="Times New Roman"/>
          <w:b w:val="0"/>
        </w:rPr>
        <w:lastRenderedPageBreak/>
        <w:t xml:space="preserve">Zhotovitel je oprávněn od této smlouvy odstoupit v případě, že </w:t>
      </w:r>
      <w:r w:rsidR="005661BD">
        <w:rPr>
          <w:rFonts w:ascii="Times New Roman" w:hAnsi="Times New Roman" w:cs="Times New Roman"/>
          <w:b w:val="0"/>
          <w:lang w:val="cs-CZ"/>
        </w:rPr>
        <w:t>objednatel</w:t>
      </w:r>
      <w:r w:rsidRPr="006D6066">
        <w:rPr>
          <w:rFonts w:ascii="Times New Roman" w:hAnsi="Times New Roman" w:cs="Times New Roman"/>
          <w:b w:val="0"/>
        </w:rPr>
        <w:t xml:space="preserve"> bude v prodlení s úhradou svých peněžitých závazků vyplývajících z této smlouvy po dobu delší než třicet (30) kalendářních dní ode dne jejího prokazatelného doručení objednateli. </w:t>
      </w:r>
    </w:p>
    <w:p w14:paraId="16B802F0" w14:textId="77777777" w:rsidR="004B3BA1" w:rsidRDefault="004B3BA1" w:rsidP="00BD4E2F">
      <w:pPr>
        <w:pStyle w:val="Nadpis1"/>
        <w:numPr>
          <w:ilvl w:val="1"/>
          <w:numId w:val="11"/>
        </w:numPr>
        <w:spacing w:before="0" w:after="120"/>
        <w:ind w:left="431" w:hanging="431"/>
        <w:jc w:val="both"/>
      </w:pPr>
      <w:r w:rsidRPr="006D6066">
        <w:rPr>
          <w:rFonts w:ascii="Times New Roman" w:hAnsi="Times New Roman" w:cs="Times New Roman"/>
          <w:b w:val="0"/>
        </w:rPr>
        <w:t>Účinky každého odstoupení od smlouvy nastávají okamžikem doručení písemného projevu vůle odstoupit od této smlouvy druhé smluvní straně. Odstoupení od smlouvy se nedotýká zejména nároku na náhradu škody, smluvní pokuty a povinnost mlčenlivosti.</w:t>
      </w:r>
    </w:p>
    <w:p w14:paraId="723D9CB1" w14:textId="4176311C" w:rsidR="007F1E5F" w:rsidRPr="006D6066" w:rsidRDefault="007F1E5F" w:rsidP="00BD4E2F">
      <w:pPr>
        <w:pStyle w:val="Nadpis1"/>
        <w:numPr>
          <w:ilvl w:val="1"/>
          <w:numId w:val="11"/>
        </w:numPr>
        <w:spacing w:before="0" w:after="0"/>
        <w:ind w:left="432"/>
        <w:jc w:val="both"/>
        <w:rPr>
          <w:bCs w:val="0"/>
        </w:rPr>
      </w:pPr>
      <w:r w:rsidRPr="006D6066">
        <w:rPr>
          <w:rFonts w:ascii="Times New Roman" w:hAnsi="Times New Roman" w:cs="Times New Roman"/>
          <w:b w:val="0"/>
        </w:rPr>
        <w:t xml:space="preserve">V případě </w:t>
      </w:r>
      <w:r>
        <w:rPr>
          <w:rFonts w:ascii="Times New Roman" w:hAnsi="Times New Roman" w:cs="Times New Roman"/>
          <w:b w:val="0"/>
          <w:lang w:val="cs-CZ"/>
        </w:rPr>
        <w:t xml:space="preserve">předčasného ukončení smlouvy </w:t>
      </w:r>
      <w:r w:rsidRPr="006D6066">
        <w:rPr>
          <w:rFonts w:ascii="Times New Roman" w:hAnsi="Times New Roman" w:cs="Times New Roman"/>
          <w:b w:val="0"/>
        </w:rPr>
        <w:t>je zhotovitel povinen učinit již jen takové úkony, bez nichž by mohly být zájmy objednatele vážně ohroženy.</w:t>
      </w:r>
    </w:p>
    <w:p w14:paraId="70867B85" w14:textId="77777777" w:rsidR="007F1E5F" w:rsidRPr="006D6066" w:rsidRDefault="007F1E5F" w:rsidP="006D6066">
      <w:pPr>
        <w:rPr>
          <w:lang w:val="x-none"/>
        </w:rPr>
      </w:pPr>
    </w:p>
    <w:p w14:paraId="1B5BAD4E" w14:textId="77777777" w:rsidR="00FE443D" w:rsidRDefault="00FE443D" w:rsidP="00FE443D"/>
    <w:p w14:paraId="27144B5A" w14:textId="77777777" w:rsidR="00A9698E" w:rsidRPr="003C01C7" w:rsidRDefault="00855E0D" w:rsidP="00055E6F">
      <w:pPr>
        <w:pStyle w:val="Nadpis1"/>
        <w:tabs>
          <w:tab w:val="clear" w:pos="3185"/>
        </w:tabs>
        <w:ind w:left="567" w:hanging="141"/>
        <w:jc w:val="center"/>
        <w:rPr>
          <w:rFonts w:ascii="Times New Roman" w:hAnsi="Times New Roman" w:cs="Times New Roman"/>
          <w:sz w:val="26"/>
          <w:szCs w:val="26"/>
        </w:rPr>
      </w:pPr>
      <w:r w:rsidRPr="003C01C7">
        <w:rPr>
          <w:rFonts w:ascii="Times New Roman" w:hAnsi="Times New Roman" w:cs="Times New Roman"/>
          <w:sz w:val="26"/>
          <w:szCs w:val="26"/>
        </w:rPr>
        <w:t>Povinná ustanoven</w:t>
      </w:r>
      <w:r w:rsidR="00A9698E" w:rsidRPr="00055E6F">
        <w:rPr>
          <w:rFonts w:ascii="Times New Roman" w:hAnsi="Times New Roman" w:cs="Times New Roman"/>
          <w:sz w:val="26"/>
          <w:szCs w:val="26"/>
        </w:rPr>
        <w:t>í</w:t>
      </w:r>
    </w:p>
    <w:p w14:paraId="656EB50F" w14:textId="77777777" w:rsidR="004B3BA1" w:rsidRPr="00723C1B" w:rsidRDefault="004B3BA1" w:rsidP="006D6066"/>
    <w:p w14:paraId="762A1AF9" w14:textId="27491734" w:rsidR="00855E0D" w:rsidRPr="00951C9B" w:rsidRDefault="00D10C7E" w:rsidP="006D6066">
      <w:pPr>
        <w:pStyle w:val="Nadpis1"/>
        <w:numPr>
          <w:ilvl w:val="0"/>
          <w:numId w:val="0"/>
        </w:numPr>
        <w:spacing w:before="0" w:after="120"/>
        <w:ind w:left="425" w:hanging="425"/>
        <w:jc w:val="both"/>
        <w:rPr>
          <w:rFonts w:ascii="Times New Roman" w:hAnsi="Times New Roman" w:cs="Times New Roman"/>
          <w:b w:val="0"/>
          <w:szCs w:val="24"/>
          <w:lang w:val="cs-CZ"/>
        </w:rPr>
      </w:pPr>
      <w:r>
        <w:rPr>
          <w:rFonts w:ascii="Times New Roman" w:hAnsi="Times New Roman" w:cs="Times New Roman"/>
          <w:b w:val="0"/>
          <w:szCs w:val="24"/>
          <w:lang w:val="cs-CZ"/>
        </w:rPr>
        <w:t>8</w:t>
      </w:r>
      <w:r w:rsidR="0092765B">
        <w:rPr>
          <w:rFonts w:ascii="Times New Roman" w:hAnsi="Times New Roman" w:cs="Times New Roman"/>
          <w:b w:val="0"/>
          <w:szCs w:val="24"/>
          <w:lang w:val="cs-CZ"/>
        </w:rPr>
        <w:t>.1.</w:t>
      </w:r>
      <w:r w:rsidR="0092765B">
        <w:rPr>
          <w:rFonts w:ascii="Times New Roman" w:hAnsi="Times New Roman" w:cs="Times New Roman"/>
          <w:b w:val="0"/>
          <w:szCs w:val="24"/>
          <w:lang w:val="cs-CZ"/>
        </w:rPr>
        <w:tab/>
      </w:r>
      <w:r w:rsidR="00855E0D">
        <w:rPr>
          <w:rFonts w:ascii="Times New Roman" w:hAnsi="Times New Roman" w:cs="Times New Roman"/>
          <w:b w:val="0"/>
          <w:szCs w:val="24"/>
        </w:rPr>
        <w:t xml:space="preserve">Smluvní </w:t>
      </w:r>
      <w:r w:rsidR="00F8137B" w:rsidRPr="00F8137B">
        <w:rPr>
          <w:rFonts w:ascii="Times New Roman" w:hAnsi="Times New Roman" w:cs="Times New Roman"/>
          <w:b w:val="0"/>
          <w:szCs w:val="24"/>
        </w:rPr>
        <w:t xml:space="preserve">strany berou na vědomí, že k nabytí účinnosti této smlouvy je nezbytné její uveřejnění v registru smluv </w:t>
      </w:r>
      <w:r w:rsidR="00BD4E2F" w:rsidRPr="00BD4E2F">
        <w:rPr>
          <w:rFonts w:ascii="Times New Roman" w:hAnsi="Times New Roman" w:cs="Times New Roman"/>
          <w:b w:val="0"/>
          <w:szCs w:val="24"/>
        </w:rPr>
        <w:t>podle § 5 odst. 2) zákona o registru smluv, ve znění pozdějších předpisů, a to bezodkladně nejpozději však ve lhůtě do 30 dnů ode dne uzavření smlouvy, tedy ode dne jejího podpisu poslední smluvní stranou, které provede Městská část Praha 5.</w:t>
      </w:r>
      <w:r w:rsidR="00F8137B" w:rsidRPr="00F8137B">
        <w:rPr>
          <w:rFonts w:ascii="Times New Roman" w:hAnsi="Times New Roman" w:cs="Times New Roman"/>
          <w:b w:val="0"/>
          <w:szCs w:val="24"/>
        </w:rPr>
        <w:t xml:space="preserve"> Smluvní strany berou na vědomí, že zveřejnění osobních údajů ve smlouvě uveřejněné v Registru smluv podle věty první se děje v souladu s tímto zákonem a s čl. 6 odst. 1 písm. c) Nařízení Evropského parlamentu a Rady (EU) 2016/679. Smluvní strany prohlašují, že skutečnosti obsažené ve smlouvě nepovažují za obchodní tajemství ve smyslu § 504 OZ a udělují svolení k jejich užití a uveřejnění bez stanovení jakýchkoliv dalších podmínek.</w:t>
      </w:r>
      <w:r w:rsidR="0026726F">
        <w:rPr>
          <w:rFonts w:ascii="Times New Roman" w:hAnsi="Times New Roman" w:cs="Times New Roman"/>
          <w:b w:val="0"/>
          <w:szCs w:val="24"/>
          <w:lang w:val="cs-CZ"/>
        </w:rPr>
        <w:t xml:space="preserve"> </w:t>
      </w:r>
    </w:p>
    <w:p w14:paraId="4859B300" w14:textId="3BCECC6E" w:rsidR="00855E0D" w:rsidRDefault="00D10C7E" w:rsidP="00F8137B">
      <w:pPr>
        <w:pStyle w:val="Nadpis1"/>
        <w:numPr>
          <w:ilvl w:val="0"/>
          <w:numId w:val="0"/>
        </w:numPr>
        <w:spacing w:before="0" w:after="0"/>
        <w:ind w:left="426" w:hanging="426"/>
        <w:jc w:val="both"/>
      </w:pPr>
      <w:r>
        <w:rPr>
          <w:rFonts w:ascii="Times New Roman" w:hAnsi="Times New Roman" w:cs="Times New Roman"/>
          <w:b w:val="0"/>
          <w:szCs w:val="24"/>
          <w:lang w:val="cs-CZ"/>
        </w:rPr>
        <w:t>8</w:t>
      </w:r>
      <w:r w:rsidR="0092765B">
        <w:rPr>
          <w:rFonts w:ascii="Times New Roman" w:hAnsi="Times New Roman" w:cs="Times New Roman"/>
          <w:b w:val="0"/>
          <w:szCs w:val="24"/>
          <w:lang w:val="cs-CZ"/>
        </w:rPr>
        <w:t>.2.</w:t>
      </w:r>
      <w:r w:rsidR="0092765B">
        <w:rPr>
          <w:rFonts w:ascii="Times New Roman" w:hAnsi="Times New Roman" w:cs="Times New Roman"/>
          <w:b w:val="0"/>
          <w:szCs w:val="24"/>
          <w:lang w:val="cs-CZ"/>
        </w:rPr>
        <w:tab/>
      </w:r>
      <w:r w:rsidR="00855E0D">
        <w:rPr>
          <w:rFonts w:ascii="Times New Roman" w:hAnsi="Times New Roman" w:cs="Times New Roman"/>
          <w:b w:val="0"/>
          <w:szCs w:val="24"/>
        </w:rPr>
        <w:t xml:space="preserve">Tímto </w:t>
      </w:r>
      <w:r w:rsidR="00F8137B" w:rsidRPr="00F8137B">
        <w:rPr>
          <w:rFonts w:ascii="Times New Roman" w:hAnsi="Times New Roman" w:cs="Times New Roman"/>
          <w:b w:val="0"/>
          <w:szCs w:val="24"/>
        </w:rPr>
        <w:t xml:space="preserve">se ve smyslu </w:t>
      </w:r>
      <w:proofErr w:type="spellStart"/>
      <w:r w:rsidR="00F8137B" w:rsidRPr="00F8137B">
        <w:rPr>
          <w:rFonts w:ascii="Times New Roman" w:hAnsi="Times New Roman" w:cs="Times New Roman"/>
          <w:b w:val="0"/>
          <w:szCs w:val="24"/>
        </w:rPr>
        <w:t>ust</w:t>
      </w:r>
      <w:proofErr w:type="spellEnd"/>
      <w:r w:rsidR="00F8137B" w:rsidRPr="00F8137B">
        <w:rPr>
          <w:rFonts w:ascii="Times New Roman" w:hAnsi="Times New Roman" w:cs="Times New Roman"/>
          <w:b w:val="0"/>
          <w:szCs w:val="24"/>
        </w:rPr>
        <w:t xml:space="preserve">. § 43 odst. 1 zák. č. 131/2000 Sb., o hlavním městě Praze, ve znění pozdějších předpisů, potvrzuje, že byly splněny podmínky pro platnost právního jednání městské části Praha 5, a to usnesením Rady </w:t>
      </w:r>
      <w:r w:rsidR="00F8137B" w:rsidRPr="00D7274C">
        <w:rPr>
          <w:rFonts w:ascii="Times New Roman" w:hAnsi="Times New Roman" w:cs="Times New Roman"/>
          <w:b w:val="0"/>
          <w:szCs w:val="24"/>
        </w:rPr>
        <w:t>městské části Praha 5</w:t>
      </w:r>
      <w:r w:rsidR="00BB0BD8" w:rsidRPr="00D7274C">
        <w:rPr>
          <w:rFonts w:ascii="Times New Roman" w:hAnsi="Times New Roman" w:cs="Times New Roman"/>
          <w:b w:val="0"/>
          <w:szCs w:val="24"/>
          <w:lang w:val="cs-CZ"/>
        </w:rPr>
        <w:t xml:space="preserve"> </w:t>
      </w:r>
      <w:r w:rsidR="001841C1" w:rsidRPr="00D7274C">
        <w:rPr>
          <w:rFonts w:ascii="Times New Roman" w:hAnsi="Times New Roman" w:cs="Times New Roman"/>
          <w:b w:val="0"/>
          <w:szCs w:val="24"/>
          <w:lang w:val="cs-CZ"/>
        </w:rPr>
        <w:t>č.……</w:t>
      </w:r>
      <w:r w:rsidR="00F8137B" w:rsidRPr="00D7274C">
        <w:rPr>
          <w:rFonts w:ascii="Times New Roman" w:hAnsi="Times New Roman" w:cs="Times New Roman"/>
          <w:b w:val="0"/>
          <w:szCs w:val="24"/>
        </w:rPr>
        <w:t>. ze</w:t>
      </w:r>
      <w:r w:rsidR="00F8137B" w:rsidRPr="00F8137B">
        <w:rPr>
          <w:rFonts w:ascii="Times New Roman" w:hAnsi="Times New Roman" w:cs="Times New Roman"/>
          <w:b w:val="0"/>
          <w:szCs w:val="24"/>
        </w:rPr>
        <w:t xml:space="preserve"> dne __.__.202</w:t>
      </w:r>
      <w:r w:rsidR="00BB0BD8">
        <w:rPr>
          <w:rFonts w:ascii="Times New Roman" w:hAnsi="Times New Roman" w:cs="Times New Roman"/>
          <w:b w:val="0"/>
          <w:szCs w:val="24"/>
          <w:lang w:val="cs-CZ"/>
        </w:rPr>
        <w:t>5</w:t>
      </w:r>
      <w:r w:rsidR="00F8137B" w:rsidRPr="00F8137B">
        <w:rPr>
          <w:rFonts w:ascii="Times New Roman" w:hAnsi="Times New Roman" w:cs="Times New Roman"/>
          <w:b w:val="0"/>
          <w:szCs w:val="24"/>
        </w:rPr>
        <w:t>.</w:t>
      </w:r>
    </w:p>
    <w:p w14:paraId="3434DA3F" w14:textId="77777777" w:rsidR="00855E0D" w:rsidRDefault="00855E0D">
      <w:pPr>
        <w:rPr>
          <w:lang w:val="x-none"/>
        </w:rPr>
      </w:pPr>
    </w:p>
    <w:p w14:paraId="6AA57528" w14:textId="77777777" w:rsidR="00A26E53" w:rsidRPr="003C01C7" w:rsidRDefault="00A26E53" w:rsidP="00055E6F">
      <w:pPr>
        <w:pStyle w:val="Nadpis1"/>
        <w:tabs>
          <w:tab w:val="clear" w:pos="3185"/>
        </w:tabs>
        <w:ind w:left="567" w:hanging="141"/>
        <w:jc w:val="center"/>
        <w:rPr>
          <w:rFonts w:ascii="Times New Roman" w:hAnsi="Times New Roman" w:cs="Times New Roman"/>
          <w:sz w:val="26"/>
          <w:szCs w:val="26"/>
        </w:rPr>
      </w:pPr>
      <w:r w:rsidRPr="00055E6F">
        <w:rPr>
          <w:rFonts w:ascii="Times New Roman" w:hAnsi="Times New Roman" w:cs="Times New Roman"/>
          <w:sz w:val="26"/>
          <w:szCs w:val="26"/>
        </w:rPr>
        <w:t>Práva duševního vlastnictví</w:t>
      </w:r>
    </w:p>
    <w:p w14:paraId="688C6A4D" w14:textId="77777777" w:rsidR="00A26E53" w:rsidRPr="00152893" w:rsidRDefault="00A26E53" w:rsidP="00A26E53">
      <w:pPr>
        <w:rPr>
          <w:rFonts w:eastAsia="Calibri"/>
        </w:rPr>
      </w:pPr>
    </w:p>
    <w:p w14:paraId="6DD705F4" w14:textId="77777777" w:rsidR="00D10C7E" w:rsidRPr="00D10C7E" w:rsidRDefault="00D10C7E" w:rsidP="00BD4E2F">
      <w:pPr>
        <w:pStyle w:val="Odstavecseseznamem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vanish/>
          <w:sz w:val="24"/>
          <w:szCs w:val="24"/>
        </w:rPr>
      </w:pPr>
    </w:p>
    <w:p w14:paraId="6D0C56C0" w14:textId="77777777" w:rsidR="00D10C7E" w:rsidRPr="00D10C7E" w:rsidRDefault="00D10C7E" w:rsidP="00BD4E2F">
      <w:pPr>
        <w:pStyle w:val="Odstavecseseznamem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vanish/>
          <w:sz w:val="24"/>
          <w:szCs w:val="24"/>
        </w:rPr>
      </w:pPr>
    </w:p>
    <w:p w14:paraId="0D69005C" w14:textId="77777777" w:rsidR="00D10C7E" w:rsidRPr="00D10C7E" w:rsidRDefault="00D10C7E" w:rsidP="00BD4E2F">
      <w:pPr>
        <w:pStyle w:val="Odstavecseseznamem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vanish/>
          <w:sz w:val="24"/>
          <w:szCs w:val="24"/>
        </w:rPr>
      </w:pPr>
    </w:p>
    <w:p w14:paraId="103F7F99" w14:textId="77777777" w:rsidR="00D10C7E" w:rsidRPr="00D10C7E" w:rsidRDefault="00D10C7E" w:rsidP="00BD4E2F">
      <w:pPr>
        <w:pStyle w:val="Odstavecseseznamem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vanish/>
          <w:sz w:val="24"/>
          <w:szCs w:val="24"/>
        </w:rPr>
      </w:pPr>
    </w:p>
    <w:p w14:paraId="6F0ED091" w14:textId="4B9DD9F8" w:rsidR="00A26E53" w:rsidRDefault="00635D10" w:rsidP="00BD4E2F">
      <w:pPr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120"/>
        <w:ind w:left="425" w:hanging="425"/>
        <w:jc w:val="both"/>
        <w:rPr>
          <w:rFonts w:eastAsia="Calibri"/>
        </w:rPr>
      </w:pPr>
      <w:r w:rsidRPr="00D808E8">
        <w:t>Zhotovitel se zavazuje, že při</w:t>
      </w:r>
      <w:r w:rsidR="00F07594">
        <w:t xml:space="preserve"> provádění díla či</w:t>
      </w:r>
      <w:r w:rsidRPr="00D808E8">
        <w:t xml:space="preserve"> poskytování služeb neporuší práva třetích osob, která těmto osobám mohou plynout z práv k duševnímu vlastnictví,</w:t>
      </w:r>
      <w:r w:rsidRPr="007802E4">
        <w:t xml:space="preserve"> zejména z autorských práv a práv průmyslového vlastnictví. Zhotovitel se zavazuje, že objednateli uhradí veškeré náklady, výdaje, škody a majetkovou i nemajetkovou újmu, které objednateli vzniknou v důsledku uplatnění práv třetích osob vůči objednateli v souvislosti s porušením povinnosti zhotovitele dle předchozí věty.</w:t>
      </w:r>
    </w:p>
    <w:p w14:paraId="26644F87" w14:textId="4D9EF76F" w:rsidR="00A26E53" w:rsidRDefault="00635D10" w:rsidP="00BD4E2F">
      <w:pPr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120"/>
        <w:ind w:left="425" w:hanging="425"/>
        <w:jc w:val="both"/>
        <w:rPr>
          <w:rFonts w:eastAsia="Calibri"/>
        </w:rPr>
      </w:pPr>
      <w:r w:rsidRPr="00073FCF">
        <w:t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 objednatel toto právo přijímá.</w:t>
      </w:r>
    </w:p>
    <w:p w14:paraId="714BA377" w14:textId="5A0184EC" w:rsidR="00A26E53" w:rsidRDefault="00635D10" w:rsidP="00BD4E2F">
      <w:pPr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120"/>
        <w:ind w:left="425" w:hanging="425"/>
        <w:jc w:val="both"/>
        <w:rPr>
          <w:rFonts w:eastAsia="Calibri"/>
        </w:rPr>
      </w:pPr>
      <w:r w:rsidRPr="00073FCF">
        <w:t xml:space="preserve">Objednatel je na základě </w:t>
      </w:r>
      <w:r w:rsidR="00141AAC">
        <w:t>licence</w:t>
      </w:r>
      <w:r w:rsidRPr="00073FCF">
        <w:t xml:space="preserve"> udělené autorem oprávněn dílo užít všemi způsoby užití dle ustanovení § 12 autorského zákona, zejména: dílo zveřejnit, veřejně vystavit, zpracovat, změnit, upravit a takto je užít v neomezeném rozsahu dle tohoto článku, užít pouze část díla a spojit dílo s jinými díly a zařadit je do díla souborného.</w:t>
      </w:r>
    </w:p>
    <w:p w14:paraId="7DCAF99F" w14:textId="63CF34BF" w:rsidR="00A26E53" w:rsidRDefault="00635D10" w:rsidP="00BD4E2F">
      <w:pPr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120"/>
        <w:ind w:left="425" w:hanging="425"/>
        <w:jc w:val="both"/>
      </w:pPr>
      <w:r w:rsidRPr="00073FCF">
        <w:t xml:space="preserve">Objednatel je oprávněn zcela nebo zčásti, bez omezení, oprávnění tvořící součást licence poskytnout třetí osobě (podlicence) a to i opakovaně, případně práva touto smlouvou </w:t>
      </w:r>
      <w:r w:rsidRPr="00073FCF">
        <w:lastRenderedPageBreak/>
        <w:t>nabytá postoupit a zhotoviteli bez zbytečného odkladu identifikovat osobu postupníka (nabyvatele licence).</w:t>
      </w:r>
    </w:p>
    <w:p w14:paraId="203DEADE" w14:textId="52127AFB" w:rsidR="00635D10" w:rsidRDefault="00635D10" w:rsidP="00BD4E2F">
      <w:pPr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120"/>
        <w:ind w:left="425" w:hanging="425"/>
        <w:jc w:val="both"/>
      </w:pPr>
      <w:r w:rsidRPr="00073FCF">
        <w:t>Zhotovitel garantuje, že dílo vytvořil osobně, případně bylo vytvořeno pouze osobami, které jsou k němu ve vztahu ve smyslu ustanovení § 58 autorského zákona, a že tudíž je oprávněn k poskytnutí licence z titulu postavení zaměstnavatele či obdobném s ohledem na příslušného autora, anebo s příslušným autorem uzavřel dostatečnou licenční smlouvu, která jej opravňuje poskytnout objednateli podlicenci alespoň v rozsahu dle zde sjednaného; licence a podlicence se pro účely této smlouvy společně označují jako „licence“.</w:t>
      </w:r>
    </w:p>
    <w:p w14:paraId="2A04D277" w14:textId="7CD35243" w:rsidR="00635D10" w:rsidRDefault="00635D10" w:rsidP="00BD4E2F">
      <w:pPr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120"/>
        <w:ind w:left="425" w:hanging="425"/>
        <w:jc w:val="both"/>
      </w:pPr>
      <w:r w:rsidRPr="00073FCF">
        <w:t>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5207D717" w14:textId="1F5B0B1A" w:rsidR="00635D10" w:rsidRDefault="00635D10" w:rsidP="00BD4E2F">
      <w:pPr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120"/>
        <w:ind w:left="425" w:hanging="425"/>
        <w:jc w:val="both"/>
      </w:pPr>
      <w:r w:rsidRPr="00073FCF">
        <w:t>Odměna za poskytnutí licence je zahrnuta v celkové ceně díla v čl. 4 odst. 4.1. této smlouvy. Smluvní strany prohlašují takovou odměnu za odpovídající a konečnou.</w:t>
      </w:r>
    </w:p>
    <w:p w14:paraId="02C5AC02" w14:textId="7E21A08D" w:rsidR="00635D10" w:rsidRPr="00291AAE" w:rsidRDefault="00635D10" w:rsidP="00BD4E2F">
      <w:pPr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120"/>
        <w:ind w:left="425" w:hanging="425"/>
        <w:jc w:val="both"/>
      </w:pPr>
      <w:r w:rsidRPr="00073FCF">
        <w:t>Pro vyloučení všech pochybností platí, že se zhotovitel zavazuje zajistit právo používat patenty, ochranné známky, licence, průmyslové vzory, know-how, software a práva z duševního vlastnictví, nezbytně se vztahující k předmětu smlouvy, které jsou nutné pro provoz a jeho využití, a to současně s předáním předmětu smlouvy nebo jeho části objednateli.</w:t>
      </w:r>
    </w:p>
    <w:p w14:paraId="6ED75074" w14:textId="77777777" w:rsidR="00A26E53" w:rsidRDefault="00A26E53" w:rsidP="00A26E53"/>
    <w:p w14:paraId="24886ED2" w14:textId="77777777" w:rsidR="00855E0D" w:rsidRPr="003C01C7" w:rsidRDefault="00855E0D" w:rsidP="00055E6F">
      <w:pPr>
        <w:pStyle w:val="Nadpis1"/>
        <w:tabs>
          <w:tab w:val="clear" w:pos="3185"/>
        </w:tabs>
        <w:ind w:left="567" w:hanging="141"/>
        <w:jc w:val="center"/>
        <w:rPr>
          <w:rFonts w:ascii="Times New Roman" w:hAnsi="Times New Roman" w:cs="Times New Roman"/>
          <w:sz w:val="26"/>
          <w:szCs w:val="26"/>
        </w:rPr>
      </w:pPr>
      <w:r w:rsidRPr="003C01C7">
        <w:rPr>
          <w:rFonts w:ascii="Times New Roman" w:hAnsi="Times New Roman" w:cs="Times New Roman"/>
          <w:sz w:val="26"/>
          <w:szCs w:val="26"/>
        </w:rPr>
        <w:t>Závěrečná ustanovení a zvláštní ujednání</w:t>
      </w:r>
    </w:p>
    <w:p w14:paraId="21103E77" w14:textId="77777777" w:rsidR="00855E0D" w:rsidRDefault="00855E0D">
      <w:pPr>
        <w:ind w:left="360" w:firstLine="348"/>
        <w:jc w:val="both"/>
      </w:pPr>
    </w:p>
    <w:p w14:paraId="07391C59" w14:textId="77777777" w:rsidR="00D10C7E" w:rsidRPr="00D10C7E" w:rsidRDefault="00D10C7E" w:rsidP="00BD4E2F">
      <w:pPr>
        <w:pStyle w:val="Odstavecseseznamem"/>
        <w:numPr>
          <w:ilvl w:val="0"/>
          <w:numId w:val="5"/>
        </w:numPr>
        <w:spacing w:line="240" w:lineRule="auto"/>
        <w:jc w:val="both"/>
        <w:rPr>
          <w:vanish/>
          <w:sz w:val="24"/>
          <w:szCs w:val="24"/>
        </w:rPr>
      </w:pPr>
    </w:p>
    <w:p w14:paraId="35012FE4" w14:textId="77777777" w:rsidR="00D10C7E" w:rsidRPr="00D10C7E" w:rsidRDefault="00D10C7E" w:rsidP="00BD4E2F">
      <w:pPr>
        <w:pStyle w:val="Odstavecseseznamem"/>
        <w:numPr>
          <w:ilvl w:val="0"/>
          <w:numId w:val="5"/>
        </w:numPr>
        <w:spacing w:line="240" w:lineRule="auto"/>
        <w:jc w:val="both"/>
        <w:rPr>
          <w:vanish/>
          <w:sz w:val="24"/>
          <w:szCs w:val="24"/>
        </w:rPr>
      </w:pPr>
    </w:p>
    <w:p w14:paraId="09970217" w14:textId="77777777" w:rsidR="00D10C7E" w:rsidRPr="00D10C7E" w:rsidRDefault="00D10C7E" w:rsidP="00BD4E2F">
      <w:pPr>
        <w:pStyle w:val="Odstavecseseznamem"/>
        <w:numPr>
          <w:ilvl w:val="0"/>
          <w:numId w:val="5"/>
        </w:numPr>
        <w:spacing w:line="240" w:lineRule="auto"/>
        <w:jc w:val="both"/>
        <w:rPr>
          <w:vanish/>
          <w:sz w:val="24"/>
          <w:szCs w:val="24"/>
        </w:rPr>
      </w:pPr>
    </w:p>
    <w:p w14:paraId="0137F20B" w14:textId="77777777" w:rsidR="00D10C7E" w:rsidRPr="00D10C7E" w:rsidRDefault="00D10C7E" w:rsidP="00BD4E2F">
      <w:pPr>
        <w:pStyle w:val="Odstavecseseznamem"/>
        <w:numPr>
          <w:ilvl w:val="0"/>
          <w:numId w:val="5"/>
        </w:numPr>
        <w:spacing w:line="240" w:lineRule="auto"/>
        <w:jc w:val="both"/>
        <w:rPr>
          <w:vanish/>
          <w:sz w:val="24"/>
          <w:szCs w:val="24"/>
        </w:rPr>
      </w:pPr>
    </w:p>
    <w:p w14:paraId="5A4D40A0" w14:textId="77777777" w:rsidR="00D10C7E" w:rsidRPr="00D10C7E" w:rsidRDefault="00D10C7E" w:rsidP="00BD4E2F">
      <w:pPr>
        <w:pStyle w:val="Odstavecseseznamem"/>
        <w:numPr>
          <w:ilvl w:val="0"/>
          <w:numId w:val="5"/>
        </w:numPr>
        <w:spacing w:line="240" w:lineRule="auto"/>
        <w:jc w:val="both"/>
        <w:rPr>
          <w:vanish/>
          <w:sz w:val="24"/>
          <w:szCs w:val="24"/>
        </w:rPr>
      </w:pPr>
    </w:p>
    <w:p w14:paraId="60B50F8B" w14:textId="77777777" w:rsidR="00C0183A" w:rsidRPr="00F665B9" w:rsidRDefault="00855E0D" w:rsidP="00BD4E2F">
      <w:pPr>
        <w:numPr>
          <w:ilvl w:val="1"/>
          <w:numId w:val="5"/>
        </w:numPr>
        <w:tabs>
          <w:tab w:val="left" w:pos="567"/>
        </w:tabs>
        <w:spacing w:after="120"/>
        <w:ind w:left="567" w:hanging="567"/>
        <w:jc w:val="both"/>
      </w:pPr>
      <w:r w:rsidRPr="00F665B9">
        <w:t xml:space="preserve">Záruka za jakost díla specifikovaného v čl. 3 této smlouvy se stanovuje na </w:t>
      </w:r>
      <w:r w:rsidR="00F665B9" w:rsidRPr="00F665B9">
        <w:t>24</w:t>
      </w:r>
      <w:r w:rsidRPr="00F665B9">
        <w:t xml:space="preserve"> měsíců ode dne protokolárního předání díla objednateli a v případě vad a nedodělků předaného díla ode dne jejich úplného odstranění. Případnou reklamaci vady je objednatel povinen uplatnit u zhotovitele písemně, přičemž v reklamaci vadu popíše a uvede požadovaný způsob jejího odstranění. Zhotovitel je povinen odstranit vady díla ihned, a pokud to není možné, pak dle pokynů objednatele v nejbližším možném termínu. Neodstraní-li zhotovitel reklamované vady ve lhůtě dle předchozí věty, může objednatel u zhotovitele uplatnit přiměřenou slevu z ceny díla nebo zadat odstranění vad jinému zhotoviteli, přičemž v tom případě je zhotovitel povinen objednateli uhradit náklady vynaložené objednatelem na cenu takových plnění. Nárok objednatele účtovat zhotoviteli smluvní pokutu v tomto případě nezaniká.</w:t>
      </w:r>
    </w:p>
    <w:p w14:paraId="1D222F80" w14:textId="77777777" w:rsidR="00C0183A" w:rsidRDefault="00855E0D" w:rsidP="00BD4E2F">
      <w:pPr>
        <w:numPr>
          <w:ilvl w:val="1"/>
          <w:numId w:val="5"/>
        </w:numPr>
        <w:spacing w:after="120"/>
        <w:ind w:left="567" w:hanging="567"/>
        <w:jc w:val="both"/>
      </w:pPr>
      <w:r>
        <w:t xml:space="preserve">Nesplnění ujednání o závazcích zhotovitele zakládá objednateli právo na okamžité odstoupení od této smlouvy. Odstoupení je účinné dnem doručení o odstoupení adresátovi. Odstoupení od smlouvy nemá vliv na zaplacení smluvní pokuty. Ostatní ustanovení občanského zákoníku o odstoupení od smlouvy nejsou tímto </w:t>
      </w:r>
      <w:proofErr w:type="gramStart"/>
      <w:r>
        <w:t>ustanovením</w:t>
      </w:r>
      <w:proofErr w:type="gramEnd"/>
      <w:r>
        <w:t xml:space="preserve"> jakkoliv dotčena. </w:t>
      </w:r>
    </w:p>
    <w:p w14:paraId="4384F979" w14:textId="7497184E" w:rsidR="00C0183A" w:rsidRDefault="00DD0293" w:rsidP="00BD4E2F">
      <w:pPr>
        <w:numPr>
          <w:ilvl w:val="1"/>
          <w:numId w:val="5"/>
        </w:numPr>
        <w:spacing w:after="120"/>
        <w:ind w:left="567" w:hanging="567"/>
        <w:jc w:val="both"/>
      </w:pPr>
      <w:r>
        <w:t xml:space="preserve">Tato </w:t>
      </w:r>
      <w:r w:rsidR="0036411E" w:rsidRPr="0036411E">
        <w:t>smlouva nabývá platnosti dnem jejího podpisu oběma smluvními stranami a účinnosti dnem jejího zveřejnění v Registru smluv podle zák. č. 340/2015 Sb., o zvláštních podmínkách účinnosti některých smluv, uveřejňování těchto smluv a o registru smluv, ve znění pozdějších předpisů</w:t>
      </w:r>
    </w:p>
    <w:p w14:paraId="5F6364BB" w14:textId="77777777" w:rsidR="00A65E09" w:rsidRDefault="00855E0D" w:rsidP="00BD4E2F">
      <w:pPr>
        <w:numPr>
          <w:ilvl w:val="1"/>
          <w:numId w:val="5"/>
        </w:numPr>
        <w:spacing w:after="120"/>
        <w:ind w:left="567" w:hanging="567"/>
        <w:jc w:val="both"/>
      </w:pPr>
      <w:r>
        <w:t>Právní vztahy vzniklé z této smlouvy se budou řídit ustanoveními zákona č. 89/2012 Sb., občanský zákoník, v platném znění.</w:t>
      </w:r>
    </w:p>
    <w:p w14:paraId="031C489B" w14:textId="77777777" w:rsidR="00A65E09" w:rsidRDefault="00A65E09" w:rsidP="00BD4E2F">
      <w:pPr>
        <w:numPr>
          <w:ilvl w:val="1"/>
          <w:numId w:val="5"/>
        </w:numPr>
        <w:spacing w:after="120"/>
        <w:ind w:left="567" w:hanging="567"/>
        <w:jc w:val="both"/>
      </w:pPr>
      <w:r w:rsidRPr="00A163DD">
        <w:lastRenderedPageBreak/>
        <w:t>Vzájemná práva a povinnosti neupravené v této smlouvě se řídí platnými právními předpisy.</w:t>
      </w:r>
    </w:p>
    <w:p w14:paraId="6F1A20A5" w14:textId="77777777" w:rsidR="00C0183A" w:rsidRDefault="00855E0D" w:rsidP="00BD4E2F">
      <w:pPr>
        <w:numPr>
          <w:ilvl w:val="1"/>
          <w:numId w:val="5"/>
        </w:numPr>
        <w:spacing w:after="120"/>
        <w:ind w:left="567" w:hanging="567"/>
        <w:jc w:val="both"/>
      </w:pPr>
      <w:r>
        <w:t>Poruší-li některá ze smluvních stran tuto smlouvu, zavazuje se nahradit druhé straně vzniklou škodu a ušlý zisk. Smluvní sankce nelze započítat vůči nároku na náhradu škody a ušlého zisku.</w:t>
      </w:r>
    </w:p>
    <w:p w14:paraId="58635EF1" w14:textId="77777777" w:rsidR="00C0183A" w:rsidRDefault="00855E0D" w:rsidP="00BD4E2F">
      <w:pPr>
        <w:numPr>
          <w:ilvl w:val="1"/>
          <w:numId w:val="5"/>
        </w:numPr>
        <w:spacing w:after="120"/>
        <w:ind w:left="567" w:hanging="567"/>
        <w:jc w:val="both"/>
      </w:pPr>
      <w:r>
        <w:t xml:space="preserve">Změny a doplňky této smlouvy </w:t>
      </w:r>
      <w:r w:rsidR="00AB0476">
        <w:t xml:space="preserve">a jejich nedílných příloh </w:t>
      </w:r>
      <w:r>
        <w:t>mohou být sjednány jen písemnou formou a musí být potvrzeny oběma stranami.</w:t>
      </w:r>
    </w:p>
    <w:p w14:paraId="4BB553C9" w14:textId="7E3F7281" w:rsidR="00BD4E2F" w:rsidRDefault="00BD4E2F" w:rsidP="00BD4E2F">
      <w:pPr>
        <w:numPr>
          <w:ilvl w:val="1"/>
          <w:numId w:val="5"/>
        </w:numPr>
        <w:ind w:left="567" w:hanging="567"/>
        <w:jc w:val="both"/>
      </w:pPr>
      <w:r w:rsidRPr="00BD4E2F">
        <w:t xml:space="preserve">Tato </w:t>
      </w:r>
      <w:r>
        <w:t>s</w:t>
      </w:r>
      <w:r w:rsidRPr="00BD4E2F">
        <w:t>mlouva se uzavírá v elektronické podobě v jednom stejnopise podepsaném kvalifikovanými elektronickými podpisy smluvních stran</w:t>
      </w:r>
      <w:r w:rsidR="00FE72D1">
        <w:t xml:space="preserve">, </w:t>
      </w:r>
      <w:r w:rsidRPr="00BD4E2F">
        <w:t xml:space="preserve">pokud ale Zhotovitel nedisponuje nástroji k uzavření </w:t>
      </w:r>
      <w:r>
        <w:t>s</w:t>
      </w:r>
      <w:r w:rsidRPr="00BD4E2F">
        <w:t xml:space="preserve">mlouvy v elektronické podobě, bude Smlouva uzavřena v listinné podobě, a to ve dvou (2) vyhotoveních s platností originálu, z nichž každá ze </w:t>
      </w:r>
      <w:r>
        <w:t>s</w:t>
      </w:r>
      <w:r w:rsidRPr="00BD4E2F">
        <w:t xml:space="preserve">mluvních stran obdrží jedno. </w:t>
      </w:r>
    </w:p>
    <w:p w14:paraId="55136554" w14:textId="77777777" w:rsidR="00BD4E2F" w:rsidRPr="00BD4E2F" w:rsidRDefault="00BD4E2F" w:rsidP="00BD4E2F">
      <w:pPr>
        <w:ind w:left="567"/>
        <w:jc w:val="both"/>
      </w:pPr>
    </w:p>
    <w:p w14:paraId="250B963A" w14:textId="77777777" w:rsidR="00855E0D" w:rsidRDefault="00855E0D" w:rsidP="00BD4E2F">
      <w:pPr>
        <w:numPr>
          <w:ilvl w:val="1"/>
          <w:numId w:val="5"/>
        </w:numPr>
        <w:ind w:left="567" w:hanging="567"/>
        <w:jc w:val="both"/>
      </w:pPr>
      <w:r>
        <w:t xml:space="preserve">Smluvní strany prohlašují, že smlouvu sepsaly na základě pravdivých údajů, jejich pravé a svobodné vůle, nikoli v tísni ani za nápadně nevýhodných podmínek, smlouvu si přečetly, s jejím obsahem souhlasí a na důkaz toho připojují své podpisy. </w:t>
      </w:r>
    </w:p>
    <w:p w14:paraId="3980DFE2" w14:textId="77777777" w:rsidR="00105939" w:rsidRDefault="00105939" w:rsidP="00105939">
      <w:pPr>
        <w:jc w:val="both"/>
      </w:pPr>
    </w:p>
    <w:p w14:paraId="13B5BD4A" w14:textId="27CFC9EA" w:rsidR="00105939" w:rsidRDefault="00105939" w:rsidP="00105939">
      <w:pPr>
        <w:ind w:left="567"/>
        <w:jc w:val="both"/>
      </w:pPr>
      <w:r w:rsidRPr="00105939">
        <w:t xml:space="preserve">Příloha č. 1: </w:t>
      </w:r>
      <w:r w:rsidR="00BD4E2F">
        <w:t>Zadání studie</w:t>
      </w:r>
    </w:p>
    <w:p w14:paraId="6981DCD0" w14:textId="028F1516" w:rsidR="00D7274C" w:rsidRDefault="00D7274C" w:rsidP="00105939">
      <w:pPr>
        <w:ind w:left="567"/>
        <w:jc w:val="both"/>
      </w:pPr>
      <w:r>
        <w:t>Příloha č. 2: Realizační tým</w:t>
      </w:r>
    </w:p>
    <w:p w14:paraId="2019AAAF" w14:textId="77777777" w:rsidR="00105939" w:rsidRDefault="00105939" w:rsidP="00105939">
      <w:pPr>
        <w:jc w:val="both"/>
      </w:pPr>
    </w:p>
    <w:p w14:paraId="488EEFBC" w14:textId="77777777" w:rsidR="00855E0D" w:rsidRDefault="00855E0D">
      <w:pPr>
        <w:ind w:left="709"/>
        <w:jc w:val="both"/>
      </w:pPr>
    </w:p>
    <w:p w14:paraId="6FD02C05" w14:textId="77777777" w:rsidR="00C0183A" w:rsidRDefault="00C0183A">
      <w:pPr>
        <w:pStyle w:val="Seznam31"/>
        <w:ind w:left="0" w:firstLine="708"/>
      </w:pPr>
    </w:p>
    <w:p w14:paraId="2035A7F1" w14:textId="77777777" w:rsidR="00A26E53" w:rsidRDefault="00A26E53">
      <w:pPr>
        <w:pStyle w:val="Seznam31"/>
        <w:ind w:left="0" w:firstLine="708"/>
      </w:pPr>
    </w:p>
    <w:p w14:paraId="45788039" w14:textId="77777777" w:rsidR="00855E0D" w:rsidRDefault="00855E0D">
      <w:pPr>
        <w:pStyle w:val="Seznam31"/>
        <w:ind w:left="0" w:firstLine="708"/>
      </w:pPr>
      <w:r>
        <w:t>V Praze dne</w:t>
      </w:r>
      <w:r w:rsidR="00055E6F">
        <w:t>………………….                             V Praze dne……………………</w:t>
      </w:r>
      <w:r w:rsidR="00F71B80">
        <w:tab/>
      </w:r>
      <w:r w:rsidR="00F71B80">
        <w:tab/>
      </w:r>
    </w:p>
    <w:p w14:paraId="3ADBE2F9" w14:textId="77777777" w:rsidR="00855E0D" w:rsidRDefault="00855E0D">
      <w:pPr>
        <w:pStyle w:val="Seznam31"/>
        <w:ind w:left="0" w:firstLine="0"/>
        <w:jc w:val="both"/>
      </w:pPr>
    </w:p>
    <w:p w14:paraId="209F4340" w14:textId="77777777" w:rsidR="00725ADA" w:rsidRDefault="00725ADA" w:rsidP="00725ADA">
      <w:pPr>
        <w:pStyle w:val="Seznam31"/>
        <w:ind w:left="0" w:firstLine="0"/>
        <w:jc w:val="both"/>
      </w:pPr>
    </w:p>
    <w:p w14:paraId="18E3AB18" w14:textId="77777777" w:rsidR="00725ADA" w:rsidRDefault="00725ADA" w:rsidP="00725ADA">
      <w:pPr>
        <w:pStyle w:val="Seznam31"/>
        <w:ind w:left="0" w:firstLine="0"/>
        <w:jc w:val="both"/>
      </w:pPr>
      <w:r>
        <w:t xml:space="preserve">  </w:t>
      </w:r>
      <w:r>
        <w:tab/>
        <w:t xml:space="preserve">…………………………………….   </w:t>
      </w:r>
      <w:r>
        <w:tab/>
      </w:r>
      <w:r>
        <w:tab/>
        <w:t>……………………………………</w:t>
      </w:r>
    </w:p>
    <w:p w14:paraId="71277E13" w14:textId="77777777" w:rsidR="001B511C" w:rsidRDefault="00725ADA" w:rsidP="00CA3F5F">
      <w:pPr>
        <w:pStyle w:val="Seznam31"/>
        <w:tabs>
          <w:tab w:val="left" w:pos="6096"/>
        </w:tabs>
        <w:spacing w:after="100"/>
        <w:ind w:left="0" w:firstLine="0"/>
        <w:jc w:val="both"/>
        <w:rPr>
          <w:b/>
        </w:rPr>
      </w:pPr>
      <w:r>
        <w:t xml:space="preserve">       </w:t>
      </w:r>
      <w:r w:rsidR="001B511C">
        <w:t xml:space="preserve">     </w:t>
      </w:r>
      <w:r>
        <w:t xml:space="preserve"> </w:t>
      </w:r>
      <w:r w:rsidR="001B511C">
        <w:t>za objednatele</w:t>
      </w:r>
      <w:r>
        <w:t xml:space="preserve">                   </w:t>
      </w:r>
      <w:r>
        <w:tab/>
      </w:r>
      <w:r w:rsidR="001B511C">
        <w:t>za zhotovitele:</w:t>
      </w:r>
    </w:p>
    <w:p w14:paraId="131C8E40" w14:textId="1BFC8AE1" w:rsidR="00725ADA" w:rsidRDefault="001B511C" w:rsidP="00CA3F5F">
      <w:pPr>
        <w:pStyle w:val="Seznam31"/>
        <w:tabs>
          <w:tab w:val="left" w:pos="6096"/>
        </w:tabs>
        <w:spacing w:after="100"/>
        <w:ind w:left="0" w:firstLine="0"/>
        <w:jc w:val="both"/>
        <w:rPr>
          <w:b/>
        </w:rPr>
      </w:pPr>
      <w:r>
        <w:rPr>
          <w:b/>
        </w:rPr>
        <w:t xml:space="preserve">             </w:t>
      </w:r>
      <w:r w:rsidR="00BD4E2F">
        <w:rPr>
          <w:b/>
        </w:rPr>
        <w:t>Bc. Lukáš Herold</w:t>
      </w:r>
    </w:p>
    <w:p w14:paraId="4989DDBA" w14:textId="4D9752E5" w:rsidR="00855E0D" w:rsidRDefault="0047689C" w:rsidP="003C01C7">
      <w:pPr>
        <w:rPr>
          <w:b/>
        </w:rPr>
      </w:pPr>
      <w:r>
        <w:rPr>
          <w:b/>
        </w:rPr>
        <w:t xml:space="preserve">             starosta</w:t>
      </w:r>
      <w:r w:rsidR="00725ADA">
        <w:rPr>
          <w:b/>
        </w:rPr>
        <w:t xml:space="preserve"> MČ Praha 5</w:t>
      </w:r>
    </w:p>
    <w:p w14:paraId="4153F136" w14:textId="4C596C2C" w:rsidR="00644FD4" w:rsidRDefault="00644FD4" w:rsidP="003C01C7"/>
    <w:p w14:paraId="1D97BFBC" w14:textId="61A34A6A" w:rsidR="00644FD4" w:rsidRDefault="00644FD4">
      <w:pPr>
        <w:suppressAutoHyphens w:val="0"/>
      </w:pPr>
      <w:r>
        <w:br w:type="page"/>
      </w:r>
    </w:p>
    <w:p w14:paraId="2A916822" w14:textId="2CF0706F" w:rsidR="00440350" w:rsidRDefault="00980B23" w:rsidP="00980B23">
      <w:pPr>
        <w:jc w:val="center"/>
      </w:pPr>
      <w:r>
        <w:lastRenderedPageBreak/>
        <w:t>Příloha č. 1 – Zadání studie</w:t>
      </w:r>
    </w:p>
    <w:p w14:paraId="1D88D783" w14:textId="77777777" w:rsidR="003D702C" w:rsidRDefault="003D702C" w:rsidP="003C01C7"/>
    <w:p w14:paraId="77BA0401" w14:textId="2FC1167F" w:rsidR="00440350" w:rsidRDefault="003D702C" w:rsidP="003C01C7">
      <w:r w:rsidRPr="003D702C">
        <w:t>Příprava studie dobré praxe v řízení migrace a integrace ukrajinských uprchlíků na území hl.m. Prahy s důrazem na MČ Praha 5 a vybraných municipalit v Polsku a na Slovensku</w:t>
      </w:r>
    </w:p>
    <w:p w14:paraId="6D0C42F5" w14:textId="77777777" w:rsidR="00440350" w:rsidRPr="00A4460B" w:rsidRDefault="00440350" w:rsidP="00440350">
      <w:pPr>
        <w:rPr>
          <w:sz w:val="20"/>
        </w:rPr>
      </w:pPr>
    </w:p>
    <w:tbl>
      <w:tblPr>
        <w:tblStyle w:val="Mkatabulky"/>
        <w:tblW w:w="978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161"/>
        <w:gridCol w:w="8619"/>
      </w:tblGrid>
      <w:tr w:rsidR="00440350" w:rsidRPr="00A4460B" w14:paraId="33D35EEB" w14:textId="77777777" w:rsidTr="00440350">
        <w:trPr>
          <w:trHeight w:val="847"/>
          <w:jc w:val="center"/>
        </w:trPr>
        <w:tc>
          <w:tcPr>
            <w:tcW w:w="992" w:type="dxa"/>
          </w:tcPr>
          <w:p w14:paraId="0A71AE96" w14:textId="77777777" w:rsidR="00440350" w:rsidRPr="00A4460B" w:rsidRDefault="00440350" w:rsidP="003D66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Obecně o projektu</w:t>
            </w:r>
          </w:p>
        </w:tc>
        <w:tc>
          <w:tcPr>
            <w:tcW w:w="8788" w:type="dxa"/>
          </w:tcPr>
          <w:p w14:paraId="46437474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Na základě smlouvy o poskytnutí dotace (Grant 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Contract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- ICMPD/2024/MPF-461-013) ze dne 25.11.2024 implementují Městská část Praha 5 (P5) coby koordinátor (a vedoucí partner) a organizace Člověk v tísni (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ČvT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) coby příjemce a partner projekt s názvem „</w:t>
            </w:r>
            <w:r w:rsidRPr="00A446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Města a regiony pro všechny (CR4A): Integrace uprchlíků a migrantů v městském a venkovském prostředí“ 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financovaný organizací „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International Centre 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Migration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“ (ICMPD) prostřednictvím „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Migration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Partnership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Facility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“, iniciativy na podporu vnějšího rozměru migrační politiky EU. </w:t>
            </w:r>
          </w:p>
          <w:p w14:paraId="24D75651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Trvání projektu je od 1.12.2024 do 30.5.2027.</w:t>
            </w:r>
            <w:r w:rsidRPr="00A446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Projekt je spolufinancovaný Evropskou Unií.</w:t>
            </w:r>
          </w:p>
          <w:p w14:paraId="74172289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Cílem projektu je posílit integraci převážně ukrajinských uprchlíků a migrantů do společnosti v Moldavsku. Projekt se o to snaží zlepšením způsobu poskytování a kvality sociálních a jiných služeb, ke kterým mají tyto skupiny osob přístup. Tím chce vytvořit inkluzivnější a citlivější systém pro řešení potřeb sociálních služeb migrantů a uprchlíků v Moldavsku (konkrétně v severním a jižním regionu a Kišiněvě) a v konečném důsledku přispět i k žádaným systémovým změnám. </w:t>
            </w:r>
          </w:p>
          <w:p w14:paraId="3694DC0E" w14:textId="77777777" w:rsidR="00440350" w:rsidRPr="00A4460B" w:rsidRDefault="00440350" w:rsidP="003D6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AC959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V České republice projekt těží ze zkušeností hl. m. Prahy a jednotlivých jejích městských částí (P1 – P14) s důrazem na Městskou část Praha 5 v oblasti integrace uprchlíků a migrantů pobývajících na jejich území. Na úrovni municipalit středoevropských členských států EU (Slovensko, Polsko) se projekt snaží o přenesení zkušeností od zapojených partnerských měst a jejich sdílení s vybranými městy a regiony v Moldavsku.</w:t>
            </w:r>
          </w:p>
          <w:p w14:paraId="099B2105" w14:textId="77777777" w:rsidR="00440350" w:rsidRPr="00A4460B" w:rsidRDefault="00440350" w:rsidP="003D6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E6D72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Jednou z aktivit, ke kterým se projekt zavázal, je příprava studie dobré praxe, zkušeností a strategií v řízení migrace a integrace uprchlíků na municipální úrovni v členských státech EU (ČR, Slovensko, Polsko) s důrazem na sadu doporučení připravených na základě těchto zkušeností a příkladů dobré praxe pro Moldavsko.</w:t>
            </w:r>
          </w:p>
          <w:p w14:paraId="1EC983D6" w14:textId="77777777" w:rsidR="00440350" w:rsidRPr="00A4460B" w:rsidRDefault="00440350" w:rsidP="003D66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350" w:rsidRPr="00A4460B" w14:paraId="0B58A9E7" w14:textId="77777777" w:rsidTr="00440350">
        <w:trPr>
          <w:trHeight w:val="847"/>
          <w:jc w:val="center"/>
        </w:trPr>
        <w:tc>
          <w:tcPr>
            <w:tcW w:w="992" w:type="dxa"/>
          </w:tcPr>
          <w:p w14:paraId="4EED1D5C" w14:textId="77777777" w:rsidR="00440350" w:rsidRPr="00A4460B" w:rsidRDefault="00440350" w:rsidP="003D6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b/>
                <w:sz w:val="20"/>
                <w:szCs w:val="20"/>
              </w:rPr>
              <w:t>Hlavní zaměření zadání</w:t>
            </w:r>
          </w:p>
          <w:p w14:paraId="798C30E7" w14:textId="77777777" w:rsidR="00440350" w:rsidRPr="00A4460B" w:rsidRDefault="00440350" w:rsidP="003D6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123D0FFF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Příprava odborné studie zaměřené na výzkum zkušeností, poznatků a úspěšných strategií v oblasti </w:t>
            </w:r>
            <w:r w:rsidRPr="00A4460B">
              <w:rPr>
                <w:rFonts w:ascii="Times New Roman" w:hAnsi="Times New Roman" w:cs="Times New Roman"/>
                <w:b/>
                <w:sz w:val="20"/>
                <w:szCs w:val="20"/>
              </w:rPr>
              <w:t>(i)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6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řízení migrace a uprchlické krize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státem a jeho složkami (ministerstva, IZS, policie) ve spolupráci s kraji (hl. m. Praha) a obcemi (městské části P1-P14) se zaměřením na městskou část Praha 5 a </w:t>
            </w:r>
            <w:r w:rsidRPr="00A4460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4460B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proofErr w:type="spellEnd"/>
            <w:r w:rsidRPr="00A446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6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integrace ukrajinských uprchlíků na municipální úrovni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v </w:t>
            </w:r>
            <w:r w:rsidRPr="00A4460B">
              <w:rPr>
                <w:rFonts w:ascii="Times New Roman" w:hAnsi="Times New Roman" w:cs="Times New Roman"/>
                <w:b/>
                <w:sz w:val="20"/>
                <w:szCs w:val="20"/>
              </w:rPr>
              <w:t>Praze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a vybraných městech v </w:t>
            </w:r>
            <w:r w:rsidRPr="00A4460B">
              <w:rPr>
                <w:rFonts w:ascii="Times New Roman" w:hAnsi="Times New Roman" w:cs="Times New Roman"/>
                <w:b/>
                <w:sz w:val="20"/>
                <w:szCs w:val="20"/>
              </w:rPr>
              <w:t>Polsku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a na </w:t>
            </w:r>
            <w:r w:rsidRPr="00A4460B">
              <w:rPr>
                <w:rFonts w:ascii="Times New Roman" w:hAnsi="Times New Roman" w:cs="Times New Roman"/>
                <w:b/>
                <w:sz w:val="20"/>
                <w:szCs w:val="20"/>
              </w:rPr>
              <w:t>Slovensku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. Studie shrne poznatky o osvědčených postupech v EU (ČR, Slovensko, Polsko), což umožní Moldavsku využít odborné znalosti ze zemí EU. Silný důraz bude ve výzkumu kladen na replikovatelnost doporučení do kontextu Moldavska a na roli organizací občanské společnosti jako hlavních poskytovatelů sociálních služeb uprchlíkům.</w:t>
            </w:r>
          </w:p>
          <w:p w14:paraId="4B9B69B3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2DD7B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i/>
                <w:sz w:val="20"/>
                <w:szCs w:val="20"/>
              </w:rPr>
              <w:t>Právní rámec a statut obmyšlených osob</w:t>
            </w:r>
          </w:p>
          <w:p w14:paraId="4E678F46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5F0573A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Studie se zaměří pouze na ukrajinské uprchlíky coby držitele tzv. dočasné ochrany ve smyslu příslušné legislativy ČR, tedy Ukrajince, kteří do ČR přišli z humanitárních důvodů po napadení Ukrajiny Ruskem v únoru 2022. Účelem není pokrýt cizince (držitele azylu nebo doplňkové ochrany) spadající pod tzv. mezinárodní ochranu. Obě skupiny však studie rozdělí a rámcově srovná, v čem se liší práva (a povinnosti) držitelů dočasné ochrany od držitelů azylu a doplňkové ochrany spadajících pod státní integrační program (SIP).</w:t>
            </w:r>
          </w:p>
          <w:p w14:paraId="204F545E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1E645D36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350" w:rsidRPr="00A4460B" w14:paraId="17413670" w14:textId="77777777" w:rsidTr="00440350">
        <w:trPr>
          <w:trHeight w:val="1891"/>
          <w:jc w:val="center"/>
        </w:trPr>
        <w:tc>
          <w:tcPr>
            <w:tcW w:w="992" w:type="dxa"/>
          </w:tcPr>
          <w:p w14:paraId="637AA8C1" w14:textId="77777777" w:rsidR="00440350" w:rsidRPr="00A4460B" w:rsidRDefault="00440350" w:rsidP="003D662B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b/>
                <w:sz w:val="20"/>
                <w:szCs w:val="20"/>
              </w:rPr>
              <w:t>Pojetí studie, prameny a citační norma</w:t>
            </w:r>
          </w:p>
        </w:tc>
        <w:tc>
          <w:tcPr>
            <w:tcW w:w="8788" w:type="dxa"/>
          </w:tcPr>
          <w:p w14:paraId="73A8E9E6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Studii je třeba pojmout jako výzkumnou a deskriptivně-analytickou. Očekává se, že nejen popíše situaci vzniklou masivním příchodem uprchlíků z Ukrajiny do měst a obcí v ČR (Slovensku a Polsku), ale získané informace a data bude i analyzovat. Tedy, zhodnotí opatření, která stát, kraje a obce v průběhu migrační vlny přijímali, včetně přístupu občanské společnosti a zasadí je do širšího sociodemografického kontextu a celkového kontextu fungování územních samosprávných celků a státu. Do výzkumu budou zapojeni všichni zúčastnění aktéři – MHMP, MČ (hlavně P 4, 5 a 10, okrajově P 2,3,6,8 a 9), složky IZS, zúčastněné NNO, a to včetně vybraných měst na Slovensku a v Polsku. Výzkum se bude kromě dalších zdrojů opírat zejména o rozhovory a informace získané přímo od těchto aktérů. Cílem je, aby obsáhl fakta, opíral se o skutečnou pomoc, která byla (a stále je) uprchlíkům poskytována, a vyzdvihl příklady dobré praxe v řízení migrace a integrace ukrajinských uprchlíků, ze kterých by mohly těžit moldavské municipality.</w:t>
            </w:r>
          </w:p>
          <w:p w14:paraId="32220B13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FAEBE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U vybraných měst na Slovensku a Polsku se neočekává jejich návštěva. Za účelem shromažďování dat a informací (viz dotazník pro partnerská města) budou využívány alternativy k osobnímu setkání, telefon/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/e-mail atd. Zadavatel může vítěznému uchazeči pomoci koordinovat spolupráci s partnerskými městy.</w:t>
            </w:r>
          </w:p>
          <w:p w14:paraId="77AF9CDE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  <w:p w14:paraId="2721D56E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Studie bude vyhotovena v českém jazyce. S vybranými partnerskými městy bude v případě potřeby třeba komunikovat v anglickém jazyce. </w:t>
            </w:r>
          </w:p>
          <w:p w14:paraId="58059C46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Kvantitativní data pro přípravu studie lze čerpat pouze z oficiálních zdrojů, např. ministerstva, Český statistický úřad, 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Eurostat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atd.). Wikipedie nebude uznána jako oficiální zdroj kvantitativních (ani kvalitativních) dat.</w:t>
            </w:r>
          </w:p>
          <w:p w14:paraId="6A4915EC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AFF8A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K citaci pramenů a literatury použije uchazeč (zpracovatel studie) bibliografickou citační normu </w:t>
            </w:r>
            <w:r w:rsidRPr="00A4460B">
              <w:rPr>
                <w:rFonts w:ascii="Times New Roman" w:hAnsi="Times New Roman" w:cs="Times New Roman"/>
                <w:i/>
                <w:sz w:val="20"/>
                <w:szCs w:val="20"/>
              </w:rPr>
              <w:t>ČSN ISO 690:2022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6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Informace a dokumentace – Pravidla pro bibliografické odkazy a citace informačních zdrojů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8A0DD3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</w:tr>
      <w:tr w:rsidR="00440350" w:rsidRPr="00A4460B" w14:paraId="2799B3AB" w14:textId="77777777" w:rsidTr="00440350">
        <w:trPr>
          <w:trHeight w:val="1891"/>
          <w:jc w:val="center"/>
        </w:trPr>
        <w:tc>
          <w:tcPr>
            <w:tcW w:w="992" w:type="dxa"/>
          </w:tcPr>
          <w:p w14:paraId="3BD237E9" w14:textId="77777777" w:rsidR="00440350" w:rsidRPr="00A4460B" w:rsidRDefault="00440350" w:rsidP="003D662B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Práce očekávaná od experta</w:t>
            </w:r>
          </w:p>
          <w:p w14:paraId="0AB7BB97" w14:textId="77777777" w:rsidR="00440350" w:rsidRPr="00A4460B" w:rsidRDefault="00440350" w:rsidP="003D662B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A45072" w14:textId="77777777" w:rsidR="00440350" w:rsidRPr="00A4460B" w:rsidRDefault="00440350" w:rsidP="003D662B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4BAEEEEB" w14:textId="77777777" w:rsidR="00440350" w:rsidRPr="00A4460B" w:rsidRDefault="00440350" w:rsidP="003D662B">
            <w:pPr>
              <w:pStyle w:val="Odrky1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Vypracování 1 (jedné) výzkumné (deskriptivně-analytické) studie zaměřené na osvědčené postupy a zkušenosti s řízením migrace a integrací ukrajinských uprchlíků na území hlavního města Prahy se zaměřením na MČ Praha 5 a ve vybraných městech na Slovensku a v Polsku. </w:t>
            </w:r>
          </w:p>
          <w:p w14:paraId="11108E7B" w14:textId="77777777" w:rsidR="00440350" w:rsidRPr="00A4460B" w:rsidRDefault="00440350" w:rsidP="003D662B">
            <w:pPr>
              <w:pStyle w:val="Odrky1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Rešerše příslušného regulatorního rámce, včetně legislativy, literatury, internetových zdrojů a jiných pramenů a osobní a příp. vzdálená (telefon/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/e-mail) komunikace s vybranými městy, městskými částmi a dalšími zúčastněnými aktéry, shromáždění a zpracování poskytnutých informací.</w:t>
            </w:r>
          </w:p>
          <w:p w14:paraId="4336C7BF" w14:textId="04E53636" w:rsidR="00440350" w:rsidRPr="00A4460B" w:rsidRDefault="00440350" w:rsidP="003D662B">
            <w:pPr>
              <w:pStyle w:val="Odrky1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Příprava </w:t>
            </w:r>
            <w:r w:rsidR="00334E7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prezentace v PowerPointu shrnující závěry studie a doporučení.</w:t>
            </w:r>
          </w:p>
        </w:tc>
      </w:tr>
      <w:tr w:rsidR="00440350" w:rsidRPr="00A4460B" w14:paraId="4947BB95" w14:textId="77777777" w:rsidTr="00440350">
        <w:trPr>
          <w:trHeight w:val="1891"/>
          <w:jc w:val="center"/>
        </w:trPr>
        <w:tc>
          <w:tcPr>
            <w:tcW w:w="992" w:type="dxa"/>
          </w:tcPr>
          <w:p w14:paraId="4E8E7353" w14:textId="77777777" w:rsidR="00440350" w:rsidRPr="00A4460B" w:rsidRDefault="00440350" w:rsidP="003D6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b/>
                <w:sz w:val="20"/>
                <w:szCs w:val="20"/>
              </w:rPr>
              <w:t>Datum provedení práce</w:t>
            </w:r>
          </w:p>
          <w:p w14:paraId="49EB0693" w14:textId="77777777" w:rsidR="00440350" w:rsidRPr="00A4460B" w:rsidRDefault="00440350" w:rsidP="003D6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586823EC" w14:textId="77777777" w:rsidR="00440350" w:rsidRPr="00A4460B" w:rsidRDefault="00440350" w:rsidP="003D662B">
            <w:pPr>
              <w:pStyle w:val="Odrky1"/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od: podpisu smlouvy do 1.9.2025 (příp. prodloužení dle smlouvy)</w:t>
            </w:r>
          </w:p>
          <w:p w14:paraId="2E36EB81" w14:textId="03DF8B1D" w:rsidR="00440350" w:rsidRPr="00A4460B" w:rsidRDefault="00440350" w:rsidP="003D662B">
            <w:pPr>
              <w:pStyle w:val="Odrky1"/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 xml:space="preserve">do </w:t>
            </w:r>
            <w:r w:rsidR="00CB361D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20</w:t>
            </w: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 xml:space="preserve">.6. </w:t>
            </w:r>
            <w:r w:rsidRPr="00A4460B">
              <w:rPr>
                <w:rFonts w:ascii="Times New Roman" w:eastAsiaTheme="majorEastAsia" w:hAnsi="Times New Roman" w:cs="Times New Roman"/>
                <w:sz w:val="20"/>
                <w:szCs w:val="20"/>
                <w:lang w:eastAsia="en-US"/>
              </w:rPr>
              <w:t xml:space="preserve">– </w:t>
            </w: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návrh podrobného obsahu studie členěného do jednotlivých kapitol, popis metodologie pro přípravu studie, časový harmonogram plnění prací</w:t>
            </w:r>
          </w:p>
          <w:p w14:paraId="627E6FC6" w14:textId="2D115311" w:rsidR="00440350" w:rsidRPr="00A4460B" w:rsidRDefault="00440350" w:rsidP="003D662B">
            <w:pPr>
              <w:pStyle w:val="Odrky1"/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 xml:space="preserve">do </w:t>
            </w:r>
            <w:r w:rsidR="00CB361D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21</w:t>
            </w: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.7. – první draft studie bude předložen zadavateli k poznámkám</w:t>
            </w:r>
          </w:p>
          <w:p w14:paraId="2792E429" w14:textId="77777777" w:rsidR="00440350" w:rsidRPr="00A4460B" w:rsidRDefault="00440350" w:rsidP="003D662B">
            <w:pPr>
              <w:pStyle w:val="Odrky1"/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sz w:val="20"/>
                <w:szCs w:val="20"/>
                <w:lang w:eastAsia="en-US"/>
              </w:rPr>
              <w:t xml:space="preserve">do 1.9. </w:t>
            </w: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 xml:space="preserve">(příp. prodloužení dle smlouvy) </w:t>
            </w:r>
            <w:r w:rsidRPr="00A4460B">
              <w:rPr>
                <w:rFonts w:ascii="Times New Roman" w:eastAsiaTheme="majorEastAsia" w:hAnsi="Times New Roman" w:cs="Times New Roman"/>
                <w:sz w:val="20"/>
                <w:szCs w:val="20"/>
                <w:lang w:eastAsia="en-US"/>
              </w:rPr>
              <w:t>– finální verze studie se všemi zapracovanými poznámkami a připomínkami zadavatele bude předložena zadavateli včetně osobní prezentace závěrů a doporučení</w:t>
            </w:r>
          </w:p>
        </w:tc>
      </w:tr>
      <w:tr w:rsidR="00440350" w:rsidRPr="00A4460B" w14:paraId="6915DAE0" w14:textId="77777777" w:rsidTr="00440350">
        <w:trPr>
          <w:trHeight w:val="1891"/>
          <w:jc w:val="center"/>
        </w:trPr>
        <w:tc>
          <w:tcPr>
            <w:tcW w:w="992" w:type="dxa"/>
            <w:tcBorders>
              <w:bottom w:val="single" w:sz="4" w:space="0" w:color="5B9BD5" w:themeColor="accent1"/>
            </w:tcBorders>
            <w:shd w:val="clear" w:color="auto" w:fill="auto"/>
          </w:tcPr>
          <w:p w14:paraId="5FF40FEE" w14:textId="77777777" w:rsidR="00440350" w:rsidRPr="00A4460B" w:rsidRDefault="00440350" w:rsidP="003D6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b/>
                <w:sz w:val="20"/>
                <w:szCs w:val="20"/>
              </w:rPr>
              <w:t>Očekávané výstupy a zahrnuté tematické okruhy</w:t>
            </w:r>
          </w:p>
        </w:tc>
        <w:tc>
          <w:tcPr>
            <w:tcW w:w="8788" w:type="dxa"/>
          </w:tcPr>
          <w:p w14:paraId="3113FE45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ind w:left="284" w:hanging="284"/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 xml:space="preserve">Studie rozpracuje následující tematické okruhy: </w:t>
            </w:r>
          </w:p>
          <w:p w14:paraId="670E6A9D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ind w:left="284" w:hanging="284"/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</w:p>
          <w:p w14:paraId="2F1D092A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ind w:left="284" w:hanging="284"/>
              <w:jc w:val="both"/>
              <w:rPr>
                <w:rFonts w:ascii="Times New Roman" w:eastAsiaTheme="majorEastAsia" w:hAnsi="Times New Roman" w:cs="Times New Roman"/>
                <w:bCs/>
                <w:i/>
                <w:sz w:val="20"/>
                <w:szCs w:val="26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i/>
                <w:sz w:val="20"/>
                <w:szCs w:val="26"/>
                <w:lang w:eastAsia="en-US"/>
              </w:rPr>
              <w:t>Řízení migrace a uprchlické krize</w:t>
            </w:r>
          </w:p>
          <w:p w14:paraId="07F55AF7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Studie popíše </w:t>
            </w:r>
            <w:r w:rsidRPr="00A446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krizový management státu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: z čeho vychází, jaké orgány jsou v něm zapojeny, jak funguje (krizové plány, jejich aktivace atd.). Dále popíše koordinaci v rámci krizových složek státu a spolupráci se státem, resp. jak jsou během krize děleny v ČR kompetence mezi stát, kraje a obce, tj. co řídí stát, co již je v kompetenci měst a co zajišťují entity mimo tuto veřejnou strukturu (spolupráce s neziskovým sektorem). Jako příklad této spolupráce rozebere studie příchod uprchlíků do ČR na počátku roku 2022, kdy aktivace krizových plánů státu chvíli trvala a přímá pomoc ukrajinským uprchlíkům se opírala primárně o neziskový sektor (resp. dobrovolníky a hasiče). Studie zhodnotí průběh poskytování počáteční pomoci, co v něm chybělo a z jakého důvodu.</w:t>
            </w:r>
          </w:p>
          <w:p w14:paraId="6AAF6CE0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Pro účely inspirace pro Moldavsko je celý krizový management třeba zasadit do kontextu zkušené a připravené země. Studie zdůrazní, že ačkoliv s migrační vlnou takového rozsahu Česká republika zkušenosti neměla, byla schopna se poučit z krizí minulých (např. povodně v Čechách a na Moravě, 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19, které vedly k zásadnímu přepracování havarijních a krizových plánů) a na základě těchto zkušeností optimalizovat své zdroje a způsoby řízení na centrální i regionální úrovni tak, aby krize (včetně uprchlické tohoto rozsahu</w:t>
            </w:r>
            <w:r w:rsidRPr="00A4460B">
              <w:rPr>
                <w:rFonts w:ascii="Times New Roman" w:hAnsi="Times New Roman" w:cs="Times New Roman"/>
                <w:szCs w:val="20"/>
              </w:rPr>
              <w:t>)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zvládla. </w:t>
            </w:r>
          </w:p>
          <w:p w14:paraId="66F0C196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Dále studie popíše </w:t>
            </w:r>
            <w:r w:rsidRPr="00A446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krizový management kraje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(hl.m. Praha/MHMP), harmonogram zapojení do pomoci krajů (Prahy) vs. městské části (hlavně P4, 5 a 10, okrajově i P2, 3,6,8 a 9), jejich vzájemnou spolupráci a spolupráci s neziskovými organizacemi. Porovná přístup jednotlivých městských částí, jejich odhodlání se zapojit do pomoci a obtíže, kterým čelily (ubytování, školy, začleňování atd.). Zmíní důvody, proč některé MČ reagovaly na příliv uprchlíků pohotověji (např. Praha 4), než jiné. Studie dále rozebere způsob poskytování konkrétní pomoci na MČ/hl.m. Praze – např. uvolňování pozemků na stanová městečka a 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obecních bytů (Praha 5), vyjednání ubytování v hotelích (Praha/MHMP), dohoda vlády s kraji na relokaci uprchlíků pro účely ubytování atd. </w:t>
            </w:r>
          </w:p>
          <w:p w14:paraId="3D3F8D21" w14:textId="77777777" w:rsidR="00440350" w:rsidRPr="00A4460B" w:rsidRDefault="00440350" w:rsidP="003D6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Rozebere i roli vedení hl.m. Prahy a městských částí (zastupitelstvo, rada, starosta/primátor) v krizovém managementu, u Prahy 5 zmíní i organizační záležitosti (oddělení krizového řízení – dočasné bydlení, oddělení sociální a národnostních menšin – integrace, sociální služby) a spolupráci jednotlivých odborů/oddělení při poskytování pomoci. V neposlední řadě studie podtrhne roli neziskových organizací (např./zejména Člověk v tísni) při organizaci, koordinaci, a hlavně distribuci pomoci cílovým skupinám (veřejné sbírky, distribuce pomoci do škol atd.).</w:t>
            </w:r>
          </w:p>
          <w:p w14:paraId="4A160B92" w14:textId="77777777" w:rsidR="00440350" w:rsidRPr="00A4460B" w:rsidRDefault="00440350" w:rsidP="003D662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Pro účely komparace studie zhodnotí a porovná strategie řízení migrace přijaté partnerskými městy na Slovensku a v Polsku a vyzdvihne které z nich fungovaly a daly by se přenést do doporučení pro Moldavsko.</w:t>
            </w:r>
          </w:p>
          <w:p w14:paraId="4AC6BF0C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  <w:p w14:paraId="459C157D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ind w:left="284" w:hanging="284"/>
              <w:jc w:val="both"/>
              <w:rPr>
                <w:rFonts w:ascii="Times New Roman" w:eastAsiaTheme="majorEastAsia" w:hAnsi="Times New Roman" w:cs="Times New Roman"/>
                <w:bCs/>
                <w:i/>
                <w:sz w:val="20"/>
                <w:szCs w:val="26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i/>
                <w:sz w:val="20"/>
                <w:szCs w:val="26"/>
                <w:lang w:eastAsia="en-US"/>
              </w:rPr>
              <w:t>Integrace uprchlíků na municipální úrovni</w:t>
            </w:r>
          </w:p>
          <w:p w14:paraId="0FF125FE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B42FD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Studie popíše obecně kompetence měst v oblasti začleňování uprchlíků do společnosti a běžného života. Konkrétně zmíní širší rámec začleňování, tj. koncepce a integračně – adaptační programy hl.m. Prahy a projekty a programy Prahy 5. Dále se zaměří na integraci ukrajinských uprchlíků v následujících oblastech: (i) vzdělání, (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) sociální podpora, přístup k sociálním službám, (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) přístup k zdravotním službám, (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) bydlení, (v) trh práce a zaměstnání, (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) podpora zranitelných skupin, zejména dětí bez doprovodu, (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) volnočasové aktivity a duševní zdraví.</w:t>
            </w:r>
          </w:p>
          <w:p w14:paraId="2F55A2DA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54EDB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Jedná se o demonstrativní výčet oblastí integrace ukrajinských uprchlíků. Do studie lze zahrnout i jiné relevantní oblasti (naznačené okruhy oblastí integrace ukrajinských uprchlíků však nebudou zužovány). </w:t>
            </w:r>
          </w:p>
          <w:p w14:paraId="7ABEC9DF" w14:textId="77777777" w:rsidR="00440350" w:rsidRPr="00A4460B" w:rsidRDefault="00440350" w:rsidP="00440350">
            <w:pPr>
              <w:pStyle w:val="Odstavecseseznamem"/>
              <w:numPr>
                <w:ilvl w:val="0"/>
                <w:numId w:val="16"/>
              </w:numPr>
              <w:spacing w:after="120" w:line="280" w:lineRule="atLeast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 w:rsidRPr="00A4460B">
              <w:rPr>
                <w:rFonts w:ascii="Times New Roman" w:hAnsi="Times New Roman" w:cs="Times New Roman"/>
                <w:i/>
                <w:sz w:val="20"/>
              </w:rPr>
              <w:t>Vzdělání</w:t>
            </w:r>
          </w:p>
          <w:p w14:paraId="04537790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Studie popíše podmínky přístupu ke vzdělání v ČR a jak funguje rozmístění dětí ukrajinských uprchlíků v českých školách (MŠ – netřeba znalost 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čj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, ZŠ – dvojí zápisy pro české a ukrajinské děti, SŠ –podmíněno znalostí </w:t>
            </w:r>
            <w:proofErr w:type="spellStart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čj</w:t>
            </w:r>
            <w:proofErr w:type="spellEnd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). Rozebere nejednotnost systému rozmístění dětí do škol (některé školy, např. na Praze 5 mají uprchlíků hodně a jejich integrace funguje, některé školy naopak nemají žádné, či velmi málo a jejich integrace nefunguje) a nejednotnost vedení na municipální úrovni (vliv odborů školství na MČ na výsledné ředitele škol a jejich vliv na integraci uprchlíků do škol). </w:t>
            </w:r>
          </w:p>
          <w:p w14:paraId="111E89FC" w14:textId="77777777" w:rsidR="00440350" w:rsidRPr="00A4460B" w:rsidRDefault="00440350" w:rsidP="00440350">
            <w:pPr>
              <w:pStyle w:val="Odstavecseseznamem"/>
              <w:numPr>
                <w:ilvl w:val="0"/>
                <w:numId w:val="16"/>
              </w:numPr>
              <w:spacing w:after="120" w:line="280" w:lineRule="atLeast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 w:rsidRPr="00A4460B">
              <w:rPr>
                <w:rFonts w:ascii="Times New Roman" w:hAnsi="Times New Roman" w:cs="Times New Roman"/>
                <w:i/>
                <w:sz w:val="20"/>
              </w:rPr>
              <w:t>Sociální služby a sociální podpora</w:t>
            </w:r>
          </w:p>
          <w:p w14:paraId="5BA044A3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Studie rozebere regulatorní rámec podpory uprchlíků z Ukrajiny – Lex Ukrajina včetně novel. Studie popíše, zda a v jakém rozsahu mají uprchlíci z Ukrajiny v ČR přístup k důchodovému systému, systému sociálních dávek včetně humanitární dávky a mimořádné okamžité pomoci (MOP) a podpoře/službám pro lidi s postižením, hendikepem, invalidy atd. Rozebere rovněž roli úřadů práce, související nárůst jejich agendy a zhodnotí metodickou jednotnost/</w:t>
            </w:r>
            <w:bookmarkStart w:id="2" w:name="_Int_JZ4lKxc8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nejednotnost úřadů práce v </w:t>
            </w:r>
            <w:bookmarkEnd w:id="2"/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přístupu k držitelům dočasné ochrany.</w:t>
            </w:r>
          </w:p>
          <w:p w14:paraId="2E7614FB" w14:textId="77777777" w:rsidR="00440350" w:rsidRPr="00A4460B" w:rsidRDefault="00440350" w:rsidP="00440350">
            <w:pPr>
              <w:pStyle w:val="Odstavecseseznamem"/>
              <w:numPr>
                <w:ilvl w:val="0"/>
                <w:numId w:val="16"/>
              </w:numPr>
              <w:spacing w:after="120" w:line="280" w:lineRule="atLeast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 w:rsidRPr="00A4460B">
              <w:rPr>
                <w:rFonts w:ascii="Times New Roman" w:hAnsi="Times New Roman" w:cs="Times New Roman"/>
                <w:i/>
                <w:sz w:val="20"/>
              </w:rPr>
              <w:t>Zdravotní služby</w:t>
            </w:r>
          </w:p>
          <w:p w14:paraId="030FAD04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Studie popíše, na jakém základě a v jakém rozsahu mají uprchlíci z Ukrajiny přístup ke zdravotní péči v ČR (tj. registrace k ZP → náhradní průkaz pojištěnce </w:t>
            </w:r>
            <w:r w:rsidRPr="00A4460B">
              <w:rPr>
                <w:rFonts w:ascii="Times New Roman" w:hAnsi="Times New Roman" w:cs="Times New Roman"/>
                <w:color w:val="666666"/>
                <w:sz w:val="21"/>
                <w:szCs w:val="21"/>
                <w:shd w:val="clear" w:color="auto" w:fill="FFFFFF"/>
              </w:rPr>
              <w:t xml:space="preserve">= 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bezplatná péče takřka ve stejném rozsahu jako čeští občané). Studie rozebere přístup ke zdravotní péči pro lidi s postižením, hendikepem, jinými zvláštními potřebami. Rozepíše se i o přístupu zdravotníků k pacientům z Ukrajiny a jejich informovanosti o rozsahu péče, na kterou mají ukrajinští uprchlíci nárok.</w:t>
            </w:r>
          </w:p>
          <w:p w14:paraId="0B6D1F0A" w14:textId="77777777" w:rsidR="00440350" w:rsidRPr="00A4460B" w:rsidRDefault="00440350" w:rsidP="00440350">
            <w:pPr>
              <w:pStyle w:val="Odstavecseseznamem"/>
              <w:numPr>
                <w:ilvl w:val="0"/>
                <w:numId w:val="16"/>
              </w:numPr>
              <w:spacing w:after="120" w:line="280" w:lineRule="atLeast"/>
              <w:contextualSpacing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A4460B">
              <w:rPr>
                <w:rFonts w:ascii="Times New Roman" w:hAnsi="Times New Roman" w:cs="Times New Roman"/>
                <w:i/>
                <w:iCs/>
                <w:sz w:val="20"/>
              </w:rPr>
              <w:t>Bydlení</w:t>
            </w:r>
          </w:p>
          <w:p w14:paraId="744C7908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Studie zhodnotí dostupnost bydlení v ČR pro ukrajinské uprchlíky. Popíše systém tzv. státního humanitárního ubytování a jeho proměny v rámci novel Lex Ukrajina. Posoudí efektivitu poskytování nouzového ubytování na začátku krize (tělocvičny, komunitní centra) a opatření přijímaná státem, kraji (hl. m. Prahou) a městskými částmi k potírání bytové krize ukrajinských uprchlíků. Tedy, že Praha 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(MHMP) poskytla pozemky na stanová městečka, městské části (př. Praha 5) uvolňovaly obecní byty. Při přehlcení Prahy a neexistenci centrálního systému ubytování, dohoda vlády s kraji na počtech uprchlíků, pro které budou kraje shánět bydlení. Studie neopomene zmínit solidaritu na začátku krize, kdy lidé nabízeli sami ubytování uprchlíkům u sebe doma (na své náklady) a to, že stát později začal za takové ubytování poskytovat náhradu (paušál za jednoho člověka). Rovněž je třeba zmínit humanitární dávku od státu jako formu příspěvku na životní potřeby a zároveň příspěvek na bydlení.</w:t>
            </w:r>
          </w:p>
          <w:p w14:paraId="34CC13CB" w14:textId="77777777" w:rsidR="00440350" w:rsidRPr="00A4460B" w:rsidRDefault="00440350" w:rsidP="00440350">
            <w:pPr>
              <w:pStyle w:val="Odstavecseseznamem"/>
              <w:numPr>
                <w:ilvl w:val="0"/>
                <w:numId w:val="16"/>
              </w:numPr>
              <w:spacing w:after="120" w:line="280" w:lineRule="atLeast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 w:rsidRPr="00A4460B">
              <w:rPr>
                <w:rFonts w:ascii="Times New Roman" w:hAnsi="Times New Roman" w:cs="Times New Roman"/>
                <w:i/>
                <w:sz w:val="20"/>
              </w:rPr>
              <w:t>Trh práce a zaměstnání</w:t>
            </w:r>
          </w:p>
          <w:p w14:paraId="14203308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Studie posoudí status tzv. dočasné ochrany a jeho vliv na přístup na trh práce (tj. prakticky neomezený přístup ukrajinských uprchlíků na trh práce v ČR). Zároveň popíše realitu, tj., že se potýkají s nevyužitou/nedostatečnou kvalifikací, v důsledku toho s nízkou mzdou a jazykovou bariérou (neznalost/špatná znalost češtiny). Zmíní i problémy související se zaměstnáváním nelegálními nebo pseudoagenturami práce, které vykořisťují držitele dočasné ochrany a využívají jejich neznalosti (jazyka, prostředí). Zhodnotí, jak se stát snaží tyto překážky a praktická omezení odbourat (např. otázka uznávání kvalifikace, výkon práva atd.) a jak podporuje uchazeče o zaměstnání a pracující, včetně rodičů s dětmi do 3 let věku (např. dětské skupinky) a poté nad 3 roky věku. Dotkne se i možnosti samostatně podnikat v ČR (snadné obstarání živnostenského listu). Studie neopomene zmínit, že stát má eminentní zájem na zaměstnávání ukrajinských uprchlíků, neboť jejich odvody do státní kasy již dnes převyšují náklady vynaložené na jejich podporu. </w:t>
            </w:r>
          </w:p>
          <w:p w14:paraId="32527D0B" w14:textId="77777777" w:rsidR="00440350" w:rsidRPr="00A4460B" w:rsidRDefault="00440350" w:rsidP="00440350">
            <w:pPr>
              <w:pStyle w:val="Odstavecseseznamem"/>
              <w:numPr>
                <w:ilvl w:val="0"/>
                <w:numId w:val="16"/>
              </w:numPr>
              <w:spacing w:after="120" w:line="280" w:lineRule="atLeast"/>
              <w:contextualSpacing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A4460B">
              <w:rPr>
                <w:rFonts w:ascii="Times New Roman" w:hAnsi="Times New Roman" w:cs="Times New Roman"/>
                <w:i/>
                <w:iCs/>
                <w:sz w:val="20"/>
              </w:rPr>
              <w:t>Podpora zranitelných skupin (děti bez doprovodu)</w:t>
            </w:r>
          </w:p>
          <w:p w14:paraId="2193DF3F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Studie popíše, jakou podporu poskytují úřady uprchlickým dětem bez doprovodu a k jakým službám mají dětští uprchlíci přístup. Obecně se zaměří na to, jak je stát schopen je ochránit a jak se v tomto ohledu angažují neziskové organizace.</w:t>
            </w:r>
          </w:p>
          <w:p w14:paraId="40E83BF8" w14:textId="77777777" w:rsidR="00440350" w:rsidRPr="00A4460B" w:rsidRDefault="00440350" w:rsidP="00440350">
            <w:pPr>
              <w:pStyle w:val="Odstavecseseznamem"/>
              <w:numPr>
                <w:ilvl w:val="0"/>
                <w:numId w:val="16"/>
              </w:numPr>
              <w:spacing w:after="120" w:line="28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r w:rsidRPr="00A4460B">
              <w:rPr>
                <w:rFonts w:ascii="Times New Roman" w:hAnsi="Times New Roman" w:cs="Times New Roman"/>
                <w:i/>
                <w:iCs/>
                <w:sz w:val="20"/>
              </w:rPr>
              <w:t>Volnočasové aktivity a duševní zdraví</w:t>
            </w:r>
          </w:p>
          <w:p w14:paraId="285168E5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eastAsiaTheme="majorEastAsia" w:hAnsi="Times New Roman" w:cs="Times New Roman"/>
                <w:lang w:eastAsia="en-US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Studie se okrajově zmíní o přístupu k volnočasovým aktivitám, zejména pro děti ukrajinských uprchlíků. Blíže popíše formy podpory přístupné pro ukrajinské uprchlíky, které mohou zmírnit vedlejší efekty války (deprese a úzkosti), a jak jim tato podpora může pomoci zvládat život v ČR a integrovat se do společnosti. </w:t>
            </w:r>
          </w:p>
          <w:p w14:paraId="5631DDD3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7D02D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eastAsia="Helvetica" w:hAnsi="Times New Roman" w:cs="Times New Roman"/>
                <w:sz w:val="20"/>
                <w:szCs w:val="20"/>
              </w:rPr>
            </w:pPr>
            <w:r w:rsidRPr="00A4460B">
              <w:rPr>
                <w:rFonts w:ascii="Times New Roman" w:eastAsia="Helvetica" w:hAnsi="Times New Roman" w:cs="Times New Roman"/>
                <w:sz w:val="20"/>
                <w:szCs w:val="20"/>
              </w:rPr>
              <w:t>V souvislosti s integrací ukrajinských uprchlíků ve výše uvedených oblastech (i) - (</w:t>
            </w:r>
            <w:proofErr w:type="spellStart"/>
            <w:r w:rsidRPr="00A4460B">
              <w:rPr>
                <w:rFonts w:ascii="Times New Roman" w:eastAsia="Helvetica" w:hAnsi="Times New Roman" w:cs="Times New Roman"/>
                <w:sz w:val="20"/>
                <w:szCs w:val="20"/>
              </w:rPr>
              <w:t>vii</w:t>
            </w:r>
            <w:proofErr w:type="spellEnd"/>
            <w:r w:rsidRPr="00A4460B">
              <w:rPr>
                <w:rFonts w:ascii="Times New Roman" w:eastAsia="Helvetica" w:hAnsi="Times New Roman" w:cs="Times New Roman"/>
                <w:sz w:val="20"/>
                <w:szCs w:val="20"/>
              </w:rPr>
              <w:t>) studie popíše koordinační mechanismy jednotlivých partnerských měst/zemí, tj. mezi městskou administrativou, sociálními, zdravotními a vzdělávacími institucemi a příslušnými ústředními orgány státní správy (ministerstva), zdali/nakolik funguje evidence ukrajinských uprchlíků, jaký je na municipální úrovni přístup k datům, a jak se s nimi případně dále pracuje pro zkvalitňování nabízené podpory a služeb.</w:t>
            </w:r>
          </w:p>
          <w:p w14:paraId="769A3718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</w:p>
          <w:p w14:paraId="15409160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Studie porovná přístup k integraci ukrajinských uprchlíků partnerskými městy v Polsku a na Slovensku (zejména integraci do škol, na trh práce a do veřejného života).</w:t>
            </w:r>
          </w:p>
        </w:tc>
      </w:tr>
      <w:tr w:rsidR="00440350" w:rsidRPr="00A4460B" w14:paraId="2BCDA06D" w14:textId="77777777" w:rsidTr="00440350">
        <w:trPr>
          <w:trHeight w:val="1891"/>
          <w:jc w:val="center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67ABCC3" w14:textId="77777777" w:rsidR="00440350" w:rsidRPr="00A4460B" w:rsidRDefault="00440350" w:rsidP="003D662B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446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Shrnutí témat a přehled hlavních okruhů otázek (hlavní otázky pro každé téma)</w:t>
            </w:r>
          </w:p>
        </w:tc>
        <w:tc>
          <w:tcPr>
            <w:tcW w:w="8788" w:type="dxa"/>
          </w:tcPr>
          <w:p w14:paraId="2DA84235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ind w:left="284" w:hanging="284"/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</w:p>
          <w:p w14:paraId="2B00BC07" w14:textId="77777777" w:rsidR="00440350" w:rsidRPr="00A4460B" w:rsidRDefault="00440350" w:rsidP="003D662B">
            <w:pPr>
              <w:pStyle w:val="Odrky1"/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Status ukrajinských uprchlíků v ČR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– držitelé tzv. dočasné ochrany vs. mezinárodní tzv. doplňková ochrana (rozdíly)</w:t>
            </w:r>
            <w:r w:rsidRPr="00A4460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 xml:space="preserve">; 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vízum za účelem strpění vs. azylové řízení</w:t>
            </w:r>
          </w:p>
          <w:p w14:paraId="563A2B0A" w14:textId="77777777" w:rsidR="00440350" w:rsidRPr="00A4460B" w:rsidRDefault="00440350" w:rsidP="003D662B">
            <w:pPr>
              <w:pStyle w:val="Odrky1"/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eastAsia="en-US"/>
              </w:rPr>
              <w:t>Řízení migrace a uprchlické krize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 – role státu a jeho složek (ministerstva, IZS, policie), spolupráce a role krajů (hl. m. Praha) a obcí (městské části P1-P14, prioritně P4, 5 a 10, okrajově P2,3,6,8 a 9) se zaměřením na městskou část Praha 5. Rozhodování vedení (zastupitelstvo, rada, starosta/primátor/hejtman) krajů (hl.m. Praha) a obcí (městské části) v průběhu krize. Role neziskových organizací při organizaci a distribuci pomoci ukrajinským uprchlíkům. Příklady dobré praxe krizového managementu na území hl. m. Prahy a partnerských měst na Slovensku a v Polsku.</w:t>
            </w:r>
          </w:p>
          <w:p w14:paraId="1091F7F3" w14:textId="77777777" w:rsidR="00440350" w:rsidRPr="00A4460B" w:rsidRDefault="00440350" w:rsidP="003D662B">
            <w:pPr>
              <w:pStyle w:val="Odrky1"/>
              <w:contextualSpacing w:val="0"/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u w:val="single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u w:val="single"/>
                <w:lang w:eastAsia="en-US"/>
              </w:rPr>
              <w:t>Integrace uprchlíků na municipální úrovni</w:t>
            </w: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 xml:space="preserve"> 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– kompetence a role měst/městských částí při začleňování uprchlíků do společnosti a běžného života, př. koncepce, integračně – adaptační programy, projekty a 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programy hl.m. Prahy, Prahy 5 a partnerských měst na Slovensku a v Polsku. Integrace uprchlíků v oblastech:</w:t>
            </w:r>
          </w:p>
          <w:p w14:paraId="4AE1EC89" w14:textId="77777777" w:rsidR="00440350" w:rsidRPr="00A4460B" w:rsidRDefault="00440350" w:rsidP="00440350">
            <w:pPr>
              <w:pStyle w:val="Odrky1"/>
              <w:numPr>
                <w:ilvl w:val="0"/>
                <w:numId w:val="18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 xml:space="preserve">Přístup ke vzdělání 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 xml:space="preserve"> přístup ke vzdělání, otevřenost/uzavřenost škol, znalost jazyka</w:t>
            </w:r>
          </w:p>
          <w:p w14:paraId="583C13A4" w14:textId="77777777" w:rsidR="00440350" w:rsidRPr="00A4460B" w:rsidRDefault="00440350" w:rsidP="00440350">
            <w:pPr>
              <w:pStyle w:val="Odrky1"/>
              <w:numPr>
                <w:ilvl w:val="0"/>
                <w:numId w:val="18"/>
              </w:numPr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Sociální služby a podpora – Lex Ukrajina, podpora nemocných, práce neschopných, invalidů</w:t>
            </w:r>
          </w:p>
          <w:p w14:paraId="13CA6C8C" w14:textId="77777777" w:rsidR="00440350" w:rsidRPr="00A4460B" w:rsidRDefault="00440350" w:rsidP="00440350">
            <w:pPr>
              <w:pStyle w:val="Odrky1"/>
              <w:numPr>
                <w:ilvl w:val="0"/>
                <w:numId w:val="18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 xml:space="preserve">Přístup ke zdravotní péči 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– rozsah přístupu, osvěta zdravotníků</w:t>
            </w:r>
          </w:p>
          <w:p w14:paraId="57B2F4E6" w14:textId="77777777" w:rsidR="00440350" w:rsidRPr="00A4460B" w:rsidRDefault="00440350" w:rsidP="00440350">
            <w:pPr>
              <w:pStyle w:val="Odrky1"/>
              <w:numPr>
                <w:ilvl w:val="0"/>
                <w:numId w:val="18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 xml:space="preserve">Základní služby a bydlení 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– stanová městečka, obecní byty, humanitární dávka</w:t>
            </w:r>
          </w:p>
          <w:p w14:paraId="076A04AF" w14:textId="77777777" w:rsidR="00440350" w:rsidRPr="00A4460B" w:rsidRDefault="00440350" w:rsidP="00440350">
            <w:pPr>
              <w:pStyle w:val="Odrky1"/>
              <w:numPr>
                <w:ilvl w:val="0"/>
                <w:numId w:val="18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 xml:space="preserve">Práce a zaměstnání 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– přístup na trh práce, kvalifikace, mzda, jazyková bariéra</w:t>
            </w:r>
          </w:p>
          <w:p w14:paraId="09425AFC" w14:textId="77777777" w:rsidR="00440350" w:rsidRPr="00A4460B" w:rsidRDefault="00440350" w:rsidP="00440350">
            <w:pPr>
              <w:pStyle w:val="Odrky1"/>
              <w:numPr>
                <w:ilvl w:val="0"/>
                <w:numId w:val="18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 xml:space="preserve">Ochrana zranitelných, zejména dětí </w:t>
            </w: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– identifikace, služby, ochrana</w:t>
            </w:r>
          </w:p>
          <w:p w14:paraId="51A92BDE" w14:textId="77777777" w:rsidR="00440350" w:rsidRPr="00A4460B" w:rsidRDefault="00440350" w:rsidP="00440350">
            <w:pPr>
              <w:pStyle w:val="Odrky1"/>
              <w:numPr>
                <w:ilvl w:val="0"/>
                <w:numId w:val="18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Volnočasové aktivity a duševní zdraví</w:t>
            </w:r>
          </w:p>
          <w:p w14:paraId="6204D7EF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</w:p>
          <w:p w14:paraId="6EDCE86D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</w:p>
        </w:tc>
      </w:tr>
      <w:tr w:rsidR="00440350" w:rsidRPr="00A4460B" w14:paraId="5D8A3104" w14:textId="77777777" w:rsidTr="00440350">
        <w:trPr>
          <w:trHeight w:val="1891"/>
          <w:jc w:val="center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A902EC6" w14:textId="77777777" w:rsidR="00440350" w:rsidRPr="00A4460B" w:rsidRDefault="00440350" w:rsidP="003D662B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446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Dotazy pro partnerská města</w:t>
            </w:r>
          </w:p>
        </w:tc>
        <w:tc>
          <w:tcPr>
            <w:tcW w:w="8788" w:type="dxa"/>
          </w:tcPr>
          <w:p w14:paraId="585F05BF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Kolik (řádově) uprchlíků z Ukrajiny je registrováno/žije na území vaší městské části? Kolik procent obyvatel přibližně tvoří?</w:t>
            </w:r>
          </w:p>
          <w:p w14:paraId="506C437B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Jak probíhala spolupráce mezi státem, krajem a vaší městskou částí a případně dalšími aktéry (IZS, občanská společnost) při řízení krize související s příchodem ukrajinských uprchlíků do vaší země/města?</w:t>
            </w:r>
          </w:p>
          <w:p w14:paraId="6465B061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Co byste této spolupráci a způsobu řízení této krize vytkli, co byste naopak vyzdvihli jako fungující/efektivní/úspěšné? Byla podle vašeho názoru na tuto krizi vaše země/město/městská část připravena? Z čeho by se měla(o)/mohla(o) poučit pro případné další krize?</w:t>
            </w:r>
          </w:p>
          <w:p w14:paraId="2C2C6C41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Jak konkrétně vaše město/městská část pomohlo v počátcích této krize? Jakou přímou pomoc poskytlo (např. uvolnění pozemků pro stanová městečka, obecní byty atd.)? Jak pomáhá nyní, když počáteční masová vlna již opadla?</w:t>
            </w:r>
          </w:p>
          <w:p w14:paraId="3F41CC7C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Měli jste na poskytování této pomoci dostatek zdrojů (personálních, finančních, materiálních)?</w:t>
            </w:r>
          </w:p>
          <w:p w14:paraId="5A4E86D7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Jak bylo poskytování této pomoci ve vašem městě/městské části organizováno interně, jaké odbory/oddělení se na něm podílely, fungovala podle vašeho názoru tato organizace/spolupráce/komunikace dobře? Co byste jí vytkli, co naopak vyzvedli?</w:t>
            </w:r>
          </w:p>
          <w:p w14:paraId="1197BF20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Jaká je vaše zkušenost s přechodem mezi počátkem krize (krizové bydlení, občanská solidarita) a nalézáním dlouhodobých ubytovacích kapacit na úrovni měst?</w:t>
            </w:r>
          </w:p>
          <w:p w14:paraId="058BDA03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Do jaké míry je ve vašem městě/městské části využíváno programů sociálního bydlení pro uprchlíky?</w:t>
            </w:r>
          </w:p>
          <w:p w14:paraId="61375F15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Jaký status mají uprchlíci z Ukrajiny ve vaší zemi? K jakým státem podporovaným službám mají/nemají přístup? Mají přístup na trh práce, ke zdravotní péči a sociálním službám? Je přístup k těmto službám nějak omezen? Pokud ano, jak? Pobírají uprchlíci z Ukrajiny nějaké státem dotované plošné dávky? Pokud ano, jaké?</w:t>
            </w:r>
          </w:p>
          <w:p w14:paraId="24479919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 xml:space="preserve">Jaká je ve vašem městě/městské části praxe ohledně přístupu k sociálním službám a sociální podpoře pro potřebné? </w:t>
            </w:r>
          </w:p>
          <w:p w14:paraId="69C92035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Jak jsou vnímány a jak je přistupováno ke zvláště zranitelným skupinám uprchlíků, např. postiženým, dětem? Požívají nějakých výhod při získávání uprchlického statusu a následně (finanční/materiální podpora)? Jsou místní úřady obeznámeny s tímto rámcem podpory a poskytováním služeb těmto skupinám uprchlíků? Pokud ano, v jakém rozsahu?</w:t>
            </w:r>
          </w:p>
          <w:p w14:paraId="63E58012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Jaký je (právní) rámec pro výkon podnikání ve vašem městě/zemi? Je obstarání podnikatelského oprávnění byrokraticky náročné?</w:t>
            </w:r>
          </w:p>
          <w:p w14:paraId="766F252D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Jsou podporovány rekvalifikační kurzy pro uprchlíky?</w:t>
            </w:r>
          </w:p>
          <w:p w14:paraId="20F22C1B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</w:rPr>
              <w:t>Jaká je role neziskových organizací při koordinaci a poskytování podpory a služeb uprchlíkům?</w:t>
            </w:r>
          </w:p>
          <w:p w14:paraId="0592CBEC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Jaké strategie integrace cizinců ve vašem městě vaše městská část přijala/jaké projekty a/nebo programy podporovala před ukrajinskou krizí? Jak byste tyto strategie/projekty/programy zhodnotili? Fungovaly/byly pro tyto cizince přínosné?</w:t>
            </w:r>
          </w:p>
          <w:p w14:paraId="6BA5D47B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lastRenderedPageBreak/>
              <w:t>Přijalo vaše město/městská část po vypuknutí uprchlické krize některé jiné strategie/projekty/programy? Pokud ano, jaké? Pokud ne, z jakého důvodu?</w:t>
            </w:r>
          </w:p>
          <w:p w14:paraId="53D551EB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Jak funguje integrace ukrajinských uprchlíků do škol ve vašem městě/městské části? Jaká opatření jste přijali k podpoře této integrace? Navyšovali jste nějak kapacity škol ve vašem městě/městské části?</w:t>
            </w:r>
          </w:p>
          <w:p w14:paraId="39B4791E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Jaké jsou podmínky přijetí dětí ukrajinských uprchlíků do škol (mateřských, základních a středních) na území vašeho města/městské části? Na jaké úrovni (v případě jakých škol) musí ovládat jazyk vaší země, tj. jazyk výuky?</w:t>
            </w:r>
          </w:p>
          <w:p w14:paraId="5B973815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Jaká je zkušenost vašeho města/městské části při zajišťování konkrétních potřeb žáků (např. školní potřeby, poplatky související s docházkou, stravování ve školách atd.)?</w:t>
            </w:r>
          </w:p>
          <w:p w14:paraId="534F62B5" w14:textId="77777777" w:rsidR="00440350" w:rsidRPr="00A4460B" w:rsidRDefault="00440350" w:rsidP="00440350">
            <w:pPr>
              <w:pStyle w:val="Odrky1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4460B">
              <w:rPr>
                <w:rFonts w:ascii="Times New Roman" w:eastAsiaTheme="majorEastAsia" w:hAnsi="Times New Roman" w:cs="Times New Roman"/>
                <w:bCs/>
                <w:sz w:val="20"/>
                <w:szCs w:val="26"/>
                <w:lang w:eastAsia="en-US"/>
              </w:rPr>
              <w:t>Jsou součástí školního vzdělávání/výuky osvětové kampaně zaměřené na otázky inklusivního vzdělávání, násilní ve školách (šikana, ozbrojené útoky), apod.?</w:t>
            </w:r>
          </w:p>
          <w:p w14:paraId="278A94DE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A7DDDB2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446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Dotazy lze formulovat i odlišně, vždy však musí obsáhnout naznačené téma. </w:t>
            </w:r>
          </w:p>
          <w:p w14:paraId="19AEAF5D" w14:textId="77777777" w:rsidR="00440350" w:rsidRPr="00A4460B" w:rsidRDefault="00440350" w:rsidP="003D662B">
            <w:pPr>
              <w:pStyle w:val="Odrky1"/>
              <w:numPr>
                <w:ilvl w:val="0"/>
                <w:numId w:val="0"/>
              </w:num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19874311" w14:textId="77777777" w:rsidR="00440350" w:rsidRPr="00A4460B" w:rsidRDefault="00440350" w:rsidP="00440350">
      <w:pPr>
        <w:rPr>
          <w:sz w:val="20"/>
          <w:szCs w:val="20"/>
        </w:rPr>
      </w:pPr>
    </w:p>
    <w:p w14:paraId="7524AA21" w14:textId="77777777" w:rsidR="00440350" w:rsidRPr="00A4460B" w:rsidRDefault="00440350" w:rsidP="00440350">
      <w:pPr>
        <w:rPr>
          <w:sz w:val="20"/>
          <w:szCs w:val="20"/>
        </w:rPr>
      </w:pPr>
    </w:p>
    <w:p w14:paraId="1A9FB4B8" w14:textId="77777777" w:rsidR="00440350" w:rsidRPr="00A4460B" w:rsidRDefault="00440350" w:rsidP="00440350">
      <w:pPr>
        <w:pStyle w:val="Nadpis2"/>
        <w:rPr>
          <w:rFonts w:ascii="Times New Roman" w:hAnsi="Times New Roman" w:cs="Times New Roman"/>
          <w:sz w:val="24"/>
        </w:rPr>
      </w:pPr>
      <w:r w:rsidRPr="00A4460B">
        <w:rPr>
          <w:rFonts w:ascii="Times New Roman" w:hAnsi="Times New Roman" w:cs="Times New Roman"/>
          <w:sz w:val="24"/>
        </w:rPr>
        <w:t xml:space="preserve">Indikativní popis práce </w:t>
      </w:r>
    </w:p>
    <w:p w14:paraId="7BE4ACB7" w14:textId="77777777" w:rsidR="00440350" w:rsidRPr="00A4460B" w:rsidRDefault="00440350" w:rsidP="00E90367">
      <w:pPr>
        <w:spacing w:before="120" w:after="120"/>
      </w:pPr>
      <w:r w:rsidRPr="00A4460B">
        <w:t xml:space="preserve">Přesný popis práce, použité metodologie a časový harmonogram práce připraví ve spolupráci se zadavatelem vybraný expert. </w:t>
      </w:r>
    </w:p>
    <w:tbl>
      <w:tblPr>
        <w:tblStyle w:val="Mkatabulky"/>
        <w:tblW w:w="100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06"/>
        <w:gridCol w:w="8918"/>
      </w:tblGrid>
      <w:tr w:rsidR="00440350" w:rsidRPr="00A4460B" w14:paraId="09DA656F" w14:textId="77777777" w:rsidTr="00591DD2">
        <w:trPr>
          <w:cantSplit/>
          <w:trHeight w:val="1003"/>
        </w:trPr>
        <w:tc>
          <w:tcPr>
            <w:tcW w:w="1106" w:type="dxa"/>
            <w:shd w:val="clear" w:color="auto" w:fill="D9D9D9" w:themeFill="background1" w:themeFillShade="D9"/>
            <w:textDirection w:val="btLr"/>
            <w:vAlign w:val="center"/>
          </w:tcPr>
          <w:p w14:paraId="0EC2D953" w14:textId="77777777" w:rsidR="00440350" w:rsidRPr="00A4460B" w:rsidRDefault="00440350" w:rsidP="003D662B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4460B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8918" w:type="dxa"/>
            <w:shd w:val="clear" w:color="auto" w:fill="D9D9D9" w:themeFill="background1" w:themeFillShade="D9"/>
            <w:vAlign w:val="center"/>
          </w:tcPr>
          <w:p w14:paraId="64180DE8" w14:textId="77777777" w:rsidR="00440350" w:rsidRPr="00A4460B" w:rsidRDefault="00440350" w:rsidP="003D662B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A4460B">
              <w:rPr>
                <w:rFonts w:ascii="Times New Roman" w:hAnsi="Times New Roman" w:cs="Times New Roman"/>
                <w:b/>
              </w:rPr>
              <w:t>úkoly</w:t>
            </w:r>
          </w:p>
        </w:tc>
      </w:tr>
      <w:tr w:rsidR="00591DD2" w:rsidRPr="00A4460B" w14:paraId="53FDFDEF" w14:textId="77777777" w:rsidTr="00591DD2">
        <w:trPr>
          <w:trHeight w:val="499"/>
        </w:trPr>
        <w:tc>
          <w:tcPr>
            <w:tcW w:w="1106" w:type="dxa"/>
            <w:vMerge w:val="restart"/>
            <w:shd w:val="clear" w:color="auto" w:fill="D9D9D9" w:themeFill="background1" w:themeFillShade="D9"/>
            <w:vAlign w:val="center"/>
          </w:tcPr>
          <w:p w14:paraId="1A72193C" w14:textId="7B19F9BF" w:rsidR="00591DD2" w:rsidRPr="00A4460B" w:rsidRDefault="00591DD2" w:rsidP="003D662B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Dle navrženého a odsouhlaseného harmonogramu</w:t>
            </w:r>
          </w:p>
        </w:tc>
        <w:tc>
          <w:tcPr>
            <w:tcW w:w="8918" w:type="dxa"/>
            <w:vAlign w:val="center"/>
          </w:tcPr>
          <w:p w14:paraId="263ED855" w14:textId="77777777" w:rsidR="00591DD2" w:rsidRPr="00A4460B" w:rsidRDefault="00591DD2" w:rsidP="003D662B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A4460B">
              <w:rPr>
                <w:rFonts w:ascii="Times New Roman" w:hAnsi="Times New Roman" w:cs="Times New Roman"/>
                <w:i/>
                <w:iCs/>
                <w:sz w:val="20"/>
              </w:rPr>
              <w:t xml:space="preserve">Setkání a rozhovor se zástupci magistrátu </w:t>
            </w:r>
            <w:proofErr w:type="spellStart"/>
            <w:r w:rsidRPr="00A4460B">
              <w:rPr>
                <w:rFonts w:ascii="Times New Roman" w:hAnsi="Times New Roman" w:cs="Times New Roman"/>
                <w:i/>
                <w:iCs/>
                <w:sz w:val="20"/>
              </w:rPr>
              <w:t>hl.m.Prahy</w:t>
            </w:r>
            <w:proofErr w:type="spellEnd"/>
          </w:p>
        </w:tc>
      </w:tr>
      <w:tr w:rsidR="00591DD2" w:rsidRPr="00A4460B" w14:paraId="548517C6" w14:textId="77777777" w:rsidTr="00591DD2">
        <w:trPr>
          <w:trHeight w:val="525"/>
        </w:trPr>
        <w:tc>
          <w:tcPr>
            <w:tcW w:w="1106" w:type="dxa"/>
            <w:vMerge/>
            <w:shd w:val="clear" w:color="auto" w:fill="D9D9D9" w:themeFill="background1" w:themeFillShade="D9"/>
            <w:vAlign w:val="center"/>
          </w:tcPr>
          <w:p w14:paraId="5203977C" w14:textId="77777777" w:rsidR="00591DD2" w:rsidRPr="00A4460B" w:rsidRDefault="00591DD2" w:rsidP="003D662B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8" w:type="dxa"/>
            <w:vAlign w:val="center"/>
          </w:tcPr>
          <w:p w14:paraId="6ED74BD5" w14:textId="77777777" w:rsidR="00591DD2" w:rsidRPr="00A4460B" w:rsidRDefault="00591DD2" w:rsidP="003D662B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A4460B">
              <w:rPr>
                <w:rFonts w:ascii="Times New Roman" w:hAnsi="Times New Roman" w:cs="Times New Roman"/>
                <w:i/>
                <w:iCs/>
                <w:sz w:val="20"/>
              </w:rPr>
              <w:t>Setkání a rozhovor se zástupci městských částí (zejména P 4,5 a 10)</w:t>
            </w:r>
          </w:p>
        </w:tc>
      </w:tr>
      <w:tr w:rsidR="00591DD2" w:rsidRPr="00A4460B" w14:paraId="5F07D59D" w14:textId="77777777" w:rsidTr="00591DD2">
        <w:trPr>
          <w:trHeight w:val="525"/>
        </w:trPr>
        <w:tc>
          <w:tcPr>
            <w:tcW w:w="1106" w:type="dxa"/>
            <w:vMerge/>
            <w:shd w:val="clear" w:color="auto" w:fill="D9D9D9" w:themeFill="background1" w:themeFillShade="D9"/>
            <w:vAlign w:val="center"/>
          </w:tcPr>
          <w:p w14:paraId="10EDE844" w14:textId="77777777" w:rsidR="00591DD2" w:rsidRPr="00A4460B" w:rsidRDefault="00591DD2" w:rsidP="003D662B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8" w:type="dxa"/>
            <w:vAlign w:val="center"/>
          </w:tcPr>
          <w:p w14:paraId="11F42A4F" w14:textId="77777777" w:rsidR="00591DD2" w:rsidRPr="00A4460B" w:rsidRDefault="00591DD2" w:rsidP="003D662B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A4460B">
              <w:rPr>
                <w:rFonts w:ascii="Times New Roman" w:hAnsi="Times New Roman" w:cs="Times New Roman"/>
                <w:i/>
                <w:iCs/>
                <w:sz w:val="20"/>
              </w:rPr>
              <w:t>Setkání a rozhovor se zástupci IZS v Praze</w:t>
            </w:r>
          </w:p>
        </w:tc>
      </w:tr>
      <w:tr w:rsidR="00591DD2" w:rsidRPr="00A4460B" w14:paraId="4D7DDA07" w14:textId="77777777" w:rsidTr="009268FD">
        <w:trPr>
          <w:trHeight w:val="525"/>
        </w:trPr>
        <w:tc>
          <w:tcPr>
            <w:tcW w:w="1106" w:type="dxa"/>
            <w:vMerge/>
            <w:shd w:val="clear" w:color="auto" w:fill="D9D9D9" w:themeFill="background1" w:themeFillShade="D9"/>
            <w:vAlign w:val="center"/>
          </w:tcPr>
          <w:p w14:paraId="4A9ADBB9" w14:textId="77777777" w:rsidR="00591DD2" w:rsidRPr="00A4460B" w:rsidRDefault="00591DD2" w:rsidP="003D662B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8" w:type="dxa"/>
            <w:tcBorders>
              <w:bottom w:val="single" w:sz="12" w:space="0" w:color="auto"/>
            </w:tcBorders>
            <w:vAlign w:val="center"/>
          </w:tcPr>
          <w:p w14:paraId="31EC336E" w14:textId="77777777" w:rsidR="00591DD2" w:rsidRPr="00A4460B" w:rsidRDefault="00591DD2" w:rsidP="003D662B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A4460B">
              <w:rPr>
                <w:rFonts w:ascii="Times New Roman" w:hAnsi="Times New Roman" w:cs="Times New Roman"/>
                <w:i/>
                <w:iCs/>
                <w:sz w:val="20"/>
              </w:rPr>
              <w:t xml:space="preserve">Setkání a rozhovor se zástupci občanské společnosti (zejména </w:t>
            </w:r>
            <w:proofErr w:type="spellStart"/>
            <w:r w:rsidRPr="00A4460B">
              <w:rPr>
                <w:rFonts w:ascii="Times New Roman" w:hAnsi="Times New Roman" w:cs="Times New Roman"/>
                <w:i/>
                <w:iCs/>
                <w:sz w:val="20"/>
              </w:rPr>
              <w:t>ČvT</w:t>
            </w:r>
            <w:proofErr w:type="spellEnd"/>
            <w:r w:rsidRPr="00A4460B">
              <w:rPr>
                <w:rFonts w:ascii="Times New Roman" w:hAnsi="Times New Roman" w:cs="Times New Roman"/>
                <w:i/>
                <w:iCs/>
                <w:sz w:val="20"/>
              </w:rPr>
              <w:t>)</w:t>
            </w:r>
          </w:p>
        </w:tc>
      </w:tr>
      <w:tr w:rsidR="00591DD2" w:rsidRPr="00A4460B" w14:paraId="4D121C1A" w14:textId="77777777" w:rsidTr="009268FD">
        <w:trPr>
          <w:trHeight w:val="525"/>
        </w:trPr>
        <w:tc>
          <w:tcPr>
            <w:tcW w:w="1106" w:type="dxa"/>
            <w:vMerge/>
            <w:shd w:val="clear" w:color="auto" w:fill="D9D9D9" w:themeFill="background1" w:themeFillShade="D9"/>
            <w:vAlign w:val="center"/>
          </w:tcPr>
          <w:p w14:paraId="70221AED" w14:textId="77777777" w:rsidR="00591DD2" w:rsidRPr="00A4460B" w:rsidRDefault="00591DD2" w:rsidP="003D662B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8" w:type="dxa"/>
            <w:tcBorders>
              <w:top w:val="single" w:sz="12" w:space="0" w:color="auto"/>
            </w:tcBorders>
            <w:vAlign w:val="center"/>
          </w:tcPr>
          <w:p w14:paraId="676FF4E0" w14:textId="77777777" w:rsidR="00591DD2" w:rsidRPr="00A4460B" w:rsidRDefault="00591DD2" w:rsidP="003D662B">
            <w:pPr>
              <w:spacing w:before="40" w:after="40"/>
              <w:rPr>
                <w:rFonts w:ascii="Times New Roman" w:hAnsi="Times New Roman" w:cs="Times New Roman"/>
                <w:i/>
                <w:sz w:val="20"/>
              </w:rPr>
            </w:pPr>
            <w:r w:rsidRPr="00A4460B">
              <w:rPr>
                <w:rFonts w:ascii="Times New Roman" w:hAnsi="Times New Roman" w:cs="Times New Roman"/>
                <w:i/>
                <w:sz w:val="20"/>
              </w:rPr>
              <w:t>Rozeslání dotazníků, sběr dat a rozhovory s partnerskými městy v Polsku a na Slovensku</w:t>
            </w:r>
          </w:p>
        </w:tc>
      </w:tr>
      <w:tr w:rsidR="00591DD2" w:rsidRPr="00A4460B" w14:paraId="4905628D" w14:textId="77777777" w:rsidTr="009268FD">
        <w:trPr>
          <w:trHeight w:val="499"/>
        </w:trPr>
        <w:tc>
          <w:tcPr>
            <w:tcW w:w="1106" w:type="dxa"/>
            <w:vMerge/>
            <w:shd w:val="clear" w:color="auto" w:fill="D9D9D9" w:themeFill="background1" w:themeFillShade="D9"/>
            <w:vAlign w:val="center"/>
          </w:tcPr>
          <w:p w14:paraId="4ACCEC68" w14:textId="77777777" w:rsidR="00591DD2" w:rsidRPr="00A4460B" w:rsidRDefault="00591DD2" w:rsidP="003D662B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8" w:type="dxa"/>
            <w:tcBorders>
              <w:top w:val="single" w:sz="12" w:space="0" w:color="auto"/>
            </w:tcBorders>
            <w:vAlign w:val="center"/>
          </w:tcPr>
          <w:p w14:paraId="32963F41" w14:textId="77777777" w:rsidR="00591DD2" w:rsidRPr="00A4460B" w:rsidRDefault="00591DD2" w:rsidP="003D662B">
            <w:pPr>
              <w:spacing w:before="40" w:after="40"/>
              <w:rPr>
                <w:rFonts w:ascii="Times New Roman" w:hAnsi="Times New Roman" w:cs="Times New Roman"/>
                <w:i/>
                <w:sz w:val="20"/>
              </w:rPr>
            </w:pPr>
            <w:r w:rsidRPr="00A4460B">
              <w:rPr>
                <w:rFonts w:ascii="Times New Roman" w:hAnsi="Times New Roman" w:cs="Times New Roman"/>
                <w:i/>
                <w:sz w:val="20"/>
              </w:rPr>
              <w:t>Příprava draftů studie včetně finální verze, zapracování poznámek zadavatele do draftů studie</w:t>
            </w:r>
          </w:p>
        </w:tc>
      </w:tr>
      <w:tr w:rsidR="00591DD2" w:rsidRPr="00A4460B" w14:paraId="4C774F55" w14:textId="77777777" w:rsidTr="00591DD2">
        <w:trPr>
          <w:trHeight w:val="525"/>
        </w:trPr>
        <w:tc>
          <w:tcPr>
            <w:tcW w:w="1106" w:type="dxa"/>
            <w:vMerge/>
            <w:shd w:val="clear" w:color="auto" w:fill="D9D9D9" w:themeFill="background1" w:themeFillShade="D9"/>
            <w:vAlign w:val="center"/>
          </w:tcPr>
          <w:p w14:paraId="6EA28F11" w14:textId="77777777" w:rsidR="00591DD2" w:rsidRPr="00A4460B" w:rsidRDefault="00591DD2" w:rsidP="003D662B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8" w:type="dxa"/>
            <w:vAlign w:val="center"/>
          </w:tcPr>
          <w:p w14:paraId="6D5762D4" w14:textId="77777777" w:rsidR="00591DD2" w:rsidRPr="00A4460B" w:rsidRDefault="00591DD2" w:rsidP="003D662B">
            <w:pPr>
              <w:spacing w:before="40" w:after="40"/>
              <w:rPr>
                <w:rFonts w:ascii="Times New Roman" w:hAnsi="Times New Roman" w:cs="Times New Roman"/>
                <w:i/>
                <w:sz w:val="20"/>
              </w:rPr>
            </w:pPr>
            <w:r w:rsidRPr="00A4460B">
              <w:rPr>
                <w:rFonts w:ascii="Times New Roman" w:hAnsi="Times New Roman" w:cs="Times New Roman"/>
                <w:i/>
                <w:sz w:val="20"/>
              </w:rPr>
              <w:t>Příprava prezentace v PowerPointu závěrů a doporučení studie pro zadavatele</w:t>
            </w:r>
          </w:p>
        </w:tc>
      </w:tr>
      <w:tr w:rsidR="00591DD2" w:rsidRPr="00A4460B" w14:paraId="6521D699" w14:textId="77777777" w:rsidTr="00591DD2">
        <w:trPr>
          <w:trHeight w:val="525"/>
        </w:trPr>
        <w:tc>
          <w:tcPr>
            <w:tcW w:w="1106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2B5483" w14:textId="77777777" w:rsidR="00591DD2" w:rsidRPr="00A4460B" w:rsidRDefault="00591DD2" w:rsidP="003D662B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8" w:type="dxa"/>
            <w:tcBorders>
              <w:bottom w:val="single" w:sz="12" w:space="0" w:color="auto"/>
            </w:tcBorders>
            <w:vAlign w:val="center"/>
          </w:tcPr>
          <w:p w14:paraId="5155D6E4" w14:textId="77777777" w:rsidR="00591DD2" w:rsidRPr="00A4460B" w:rsidRDefault="00591DD2" w:rsidP="003D662B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126EF9B" w14:textId="77777777" w:rsidR="00440350" w:rsidRPr="00A4460B" w:rsidRDefault="00440350" w:rsidP="00440350">
      <w:pPr>
        <w:jc w:val="both"/>
        <w:rPr>
          <w:b/>
          <w:i/>
        </w:rPr>
      </w:pPr>
    </w:p>
    <w:p w14:paraId="7DC2F575" w14:textId="77777777" w:rsidR="00440350" w:rsidRPr="00A4460B" w:rsidRDefault="00440350" w:rsidP="00440350"/>
    <w:p w14:paraId="681CEB01" w14:textId="518059B7" w:rsidR="001477A7" w:rsidRDefault="001477A7">
      <w:pPr>
        <w:suppressAutoHyphens w:val="0"/>
      </w:pPr>
      <w:r>
        <w:br w:type="page"/>
      </w:r>
    </w:p>
    <w:p w14:paraId="43FE91A7" w14:textId="1A80E6FB" w:rsidR="00440350" w:rsidRDefault="001477A7" w:rsidP="001477A7">
      <w:pPr>
        <w:jc w:val="center"/>
      </w:pPr>
      <w:r>
        <w:lastRenderedPageBreak/>
        <w:t>Příloha č. 2 – Realizační tým</w:t>
      </w:r>
    </w:p>
    <w:p w14:paraId="5E29F789" w14:textId="2CCC5C77" w:rsidR="001477A7" w:rsidRDefault="001477A7" w:rsidP="001477A7">
      <w:pPr>
        <w:jc w:val="center"/>
        <w:rPr>
          <w:i/>
          <w:highlight w:val="yellow"/>
        </w:rPr>
      </w:pPr>
      <w:r w:rsidRPr="001477A7">
        <w:rPr>
          <w:i/>
          <w:highlight w:val="yellow"/>
        </w:rPr>
        <w:t>(složení realizačního týmu prokazuje zhotovitel předložením přílohy č. 4 zadávací dokumentace)</w:t>
      </w:r>
    </w:p>
    <w:p w14:paraId="37040EDB" w14:textId="77777777" w:rsidR="001477A7" w:rsidRDefault="001477A7">
      <w:pPr>
        <w:suppressAutoHyphens w:val="0"/>
        <w:rPr>
          <w:i/>
          <w:highlight w:val="yellow"/>
        </w:rPr>
      </w:pPr>
      <w:r>
        <w:rPr>
          <w:i/>
          <w:highlight w:val="yellow"/>
        </w:rPr>
        <w:br w:type="page"/>
      </w:r>
    </w:p>
    <w:p w14:paraId="14698540" w14:textId="5FC6886B" w:rsidR="001477A7" w:rsidRDefault="001477A7" w:rsidP="001477A7">
      <w:pPr>
        <w:jc w:val="center"/>
      </w:pPr>
      <w:r>
        <w:lastRenderedPageBreak/>
        <w:t>Příloha č. 3 – Seznam poddodavatelů</w:t>
      </w:r>
    </w:p>
    <w:p w14:paraId="5E6C5978" w14:textId="24FEDF55" w:rsidR="00C43EF1" w:rsidRPr="00C43EF1" w:rsidRDefault="00C43EF1" w:rsidP="001477A7">
      <w:pPr>
        <w:jc w:val="center"/>
        <w:rPr>
          <w:i/>
        </w:rPr>
      </w:pPr>
      <w:r w:rsidRPr="00C43EF1">
        <w:rPr>
          <w:i/>
          <w:highlight w:val="yellow"/>
        </w:rPr>
        <w:t>(účastník využije první nebo druhou část této vzorové stránky, dle toho, zda má v úmyslu plnit prostřednictvím poddodavatelů či nikoliv)</w:t>
      </w:r>
    </w:p>
    <w:p w14:paraId="68876220" w14:textId="55B61C36" w:rsidR="001477A7" w:rsidRDefault="001477A7" w:rsidP="001477A7">
      <w:pPr>
        <w:jc w:val="center"/>
        <w:rPr>
          <w:i/>
        </w:rPr>
      </w:pPr>
    </w:p>
    <w:p w14:paraId="5580F026" w14:textId="77777777" w:rsidR="00C43EF1" w:rsidRDefault="00C43EF1" w:rsidP="00531713">
      <w:pPr>
        <w:jc w:val="both"/>
      </w:pPr>
    </w:p>
    <w:p w14:paraId="13B728B6" w14:textId="77777777" w:rsidR="00C43EF1" w:rsidRDefault="00C43EF1" w:rsidP="00531713">
      <w:pPr>
        <w:jc w:val="both"/>
      </w:pPr>
    </w:p>
    <w:p w14:paraId="2FB2087B" w14:textId="4E89B37A" w:rsidR="00531713" w:rsidRPr="00531713" w:rsidRDefault="00531713" w:rsidP="00531713">
      <w:pPr>
        <w:jc w:val="both"/>
      </w:pPr>
      <w:r w:rsidRPr="00531713">
        <w:t xml:space="preserve">Jako </w:t>
      </w:r>
      <w:r>
        <w:t>zhotovitel</w:t>
      </w:r>
      <w:r w:rsidRPr="00531713">
        <w:t xml:space="preserve"> předkládám seznam poddodavatelů včetně určení části veřejné zakázky, které hodlá</w:t>
      </w:r>
      <w:r>
        <w:t>m</w:t>
      </w:r>
      <w:r w:rsidRPr="00531713">
        <w:t xml:space="preserve"> plnit prostřednictvím poddodavatelů.</w:t>
      </w:r>
    </w:p>
    <w:p w14:paraId="5BFC1938" w14:textId="77777777" w:rsidR="00531713" w:rsidRPr="00531713" w:rsidRDefault="00531713" w:rsidP="00531713"/>
    <w:p w14:paraId="71605E92" w14:textId="0D3C5E1E" w:rsidR="00531713" w:rsidRPr="00531713" w:rsidRDefault="00531713" w:rsidP="00531713">
      <w:pPr>
        <w:pStyle w:val="Podnadpis1"/>
        <w:rPr>
          <w:rFonts w:ascii="Times New Roman" w:hAnsi="Times New Roman" w:cs="Times New Roman"/>
          <w:sz w:val="24"/>
          <w:szCs w:val="24"/>
        </w:rPr>
      </w:pPr>
      <w:r w:rsidRPr="00531713">
        <w:rPr>
          <w:rFonts w:ascii="Times New Roman" w:hAnsi="Times New Roman" w:cs="Times New Roman"/>
          <w:color w:val="auto"/>
          <w:sz w:val="24"/>
          <w:szCs w:val="24"/>
        </w:rPr>
        <w:t>Identifikace poddodavatelů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531713" w:rsidRPr="00531713" w14:paraId="071DF215" w14:textId="77777777" w:rsidTr="00B147ED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1918F017" w14:textId="77777777" w:rsidR="00531713" w:rsidRPr="00531713" w:rsidRDefault="00531713" w:rsidP="00B147ED">
            <w:pPr>
              <w:rPr>
                <w:b/>
                <w:color w:val="FFFFFF"/>
              </w:rPr>
            </w:pPr>
            <w:r w:rsidRPr="00531713">
              <w:rPr>
                <w:b/>
                <w:color w:val="FFFFFF"/>
              </w:rPr>
              <w:t>Název poddodavatele č.1</w:t>
            </w:r>
          </w:p>
        </w:tc>
        <w:tc>
          <w:tcPr>
            <w:tcW w:w="6269" w:type="dxa"/>
            <w:shd w:val="clear" w:color="auto" w:fill="0B91D0"/>
            <w:vAlign w:val="center"/>
          </w:tcPr>
          <w:p w14:paraId="6CBF6F4E" w14:textId="77777777" w:rsidR="00531713" w:rsidRPr="00531713" w:rsidRDefault="00531713" w:rsidP="00B147ED">
            <w:pPr>
              <w:tabs>
                <w:tab w:val="left" w:pos="2070"/>
              </w:tabs>
              <w:rPr>
                <w:b/>
              </w:rPr>
            </w:pPr>
            <w:r w:rsidRPr="00531713">
              <w:rPr>
                <w:b/>
                <w:highlight w:val="yellow"/>
              </w:rPr>
              <w:t>[doplní účastník]</w:t>
            </w:r>
          </w:p>
        </w:tc>
      </w:tr>
      <w:tr w:rsidR="00531713" w:rsidRPr="00531713" w14:paraId="2B5CF1D5" w14:textId="77777777" w:rsidTr="00B147ED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22DCD517" w14:textId="77777777" w:rsidR="00531713" w:rsidRPr="00531713" w:rsidRDefault="00531713" w:rsidP="00B147ED">
            <w:r w:rsidRPr="00531713">
              <w:t>Adresa sídla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0CE79572" w14:textId="77777777" w:rsidR="00531713" w:rsidRPr="00531713" w:rsidRDefault="00531713" w:rsidP="00B147ED">
            <w:pPr>
              <w:tabs>
                <w:tab w:val="left" w:pos="2070"/>
              </w:tabs>
            </w:pPr>
            <w:r w:rsidRPr="00531713">
              <w:rPr>
                <w:highlight w:val="yellow"/>
              </w:rPr>
              <w:t>[doplní účastník]</w:t>
            </w:r>
          </w:p>
        </w:tc>
      </w:tr>
      <w:tr w:rsidR="00531713" w:rsidRPr="00531713" w14:paraId="1A3D228D" w14:textId="77777777" w:rsidTr="00B147ED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27B653CB" w14:textId="77777777" w:rsidR="00531713" w:rsidRPr="00531713" w:rsidRDefault="00531713" w:rsidP="00B147ED">
            <w:r w:rsidRPr="00531713">
              <w:t>IČO / DIČ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18B95D4D" w14:textId="77777777" w:rsidR="00531713" w:rsidRPr="00531713" w:rsidRDefault="00531713" w:rsidP="00B147ED">
            <w:r w:rsidRPr="00531713">
              <w:rPr>
                <w:highlight w:val="yellow"/>
              </w:rPr>
              <w:t>[doplní účastník]</w:t>
            </w:r>
          </w:p>
        </w:tc>
      </w:tr>
      <w:tr w:rsidR="00531713" w:rsidRPr="00531713" w14:paraId="0FFAAFE3" w14:textId="77777777" w:rsidTr="00B147ED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36632AF4" w14:textId="77777777" w:rsidR="00531713" w:rsidRPr="00531713" w:rsidRDefault="00531713" w:rsidP="00B147ED">
            <w:r w:rsidRPr="00531713">
              <w:t>Předmět poddodávky (část veřejné zakázky plněná poddodavatelem)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1573A12B" w14:textId="77777777" w:rsidR="00531713" w:rsidRPr="00531713" w:rsidRDefault="00531713" w:rsidP="00B147ED">
            <w:r w:rsidRPr="00531713">
              <w:rPr>
                <w:highlight w:val="yellow"/>
              </w:rPr>
              <w:t>[doplní účastník]</w:t>
            </w:r>
          </w:p>
        </w:tc>
      </w:tr>
      <w:tr w:rsidR="00531713" w:rsidRPr="00531713" w14:paraId="1A2A9366" w14:textId="77777777" w:rsidTr="00B147ED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1F3A52F6" w14:textId="77777777" w:rsidR="00531713" w:rsidRPr="00531713" w:rsidRDefault="00531713" w:rsidP="00B147ED">
            <w:pPr>
              <w:rPr>
                <w:b/>
                <w:color w:val="FFFFFF"/>
              </w:rPr>
            </w:pPr>
            <w:r w:rsidRPr="00531713">
              <w:rPr>
                <w:b/>
                <w:color w:val="FFFFFF"/>
              </w:rPr>
              <w:t>Název poddodavatele č. 2</w:t>
            </w:r>
          </w:p>
        </w:tc>
        <w:tc>
          <w:tcPr>
            <w:tcW w:w="6269" w:type="dxa"/>
            <w:shd w:val="clear" w:color="auto" w:fill="0B91D0"/>
            <w:vAlign w:val="center"/>
          </w:tcPr>
          <w:p w14:paraId="1B8D6363" w14:textId="77777777" w:rsidR="00531713" w:rsidRPr="00531713" w:rsidRDefault="00531713" w:rsidP="00B147ED">
            <w:pPr>
              <w:tabs>
                <w:tab w:val="left" w:pos="2070"/>
              </w:tabs>
              <w:rPr>
                <w:b/>
              </w:rPr>
            </w:pPr>
            <w:r w:rsidRPr="00531713">
              <w:rPr>
                <w:b/>
                <w:highlight w:val="yellow"/>
              </w:rPr>
              <w:t>[doplní účastník]</w:t>
            </w:r>
          </w:p>
        </w:tc>
      </w:tr>
      <w:tr w:rsidR="00531713" w:rsidRPr="00531713" w14:paraId="78E84941" w14:textId="77777777" w:rsidTr="00B147ED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E658000" w14:textId="77777777" w:rsidR="00531713" w:rsidRPr="00531713" w:rsidRDefault="00531713" w:rsidP="00B147ED">
            <w:r w:rsidRPr="00531713">
              <w:t>Adresa sídla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46EC78EF" w14:textId="77777777" w:rsidR="00531713" w:rsidRPr="00531713" w:rsidRDefault="00531713" w:rsidP="00B147ED">
            <w:pPr>
              <w:tabs>
                <w:tab w:val="left" w:pos="2070"/>
              </w:tabs>
            </w:pPr>
            <w:r w:rsidRPr="00531713">
              <w:rPr>
                <w:highlight w:val="yellow"/>
              </w:rPr>
              <w:t>[doplní účastník]</w:t>
            </w:r>
          </w:p>
        </w:tc>
      </w:tr>
      <w:tr w:rsidR="00531713" w:rsidRPr="00531713" w14:paraId="332AAA82" w14:textId="77777777" w:rsidTr="00B147ED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024F3A0E" w14:textId="77777777" w:rsidR="00531713" w:rsidRPr="00531713" w:rsidRDefault="00531713" w:rsidP="00B147ED">
            <w:r w:rsidRPr="00531713">
              <w:t>IČO / DIČ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3472CCE1" w14:textId="77777777" w:rsidR="00531713" w:rsidRPr="00531713" w:rsidRDefault="00531713" w:rsidP="00B147ED">
            <w:r w:rsidRPr="00531713">
              <w:rPr>
                <w:highlight w:val="yellow"/>
              </w:rPr>
              <w:t>[doplní účastník]</w:t>
            </w:r>
          </w:p>
        </w:tc>
      </w:tr>
      <w:tr w:rsidR="00531713" w:rsidRPr="00531713" w14:paraId="65D2639C" w14:textId="77777777" w:rsidTr="00B147ED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06DC14BF" w14:textId="77777777" w:rsidR="00531713" w:rsidRPr="00531713" w:rsidRDefault="00531713" w:rsidP="00B147ED">
            <w:r w:rsidRPr="00531713">
              <w:t>Předmět poddodávky (část veřejné zakázky plněná poddodavatelem)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44149CDB" w14:textId="77777777" w:rsidR="00531713" w:rsidRPr="00531713" w:rsidRDefault="00531713" w:rsidP="00B147ED">
            <w:r w:rsidRPr="00531713">
              <w:rPr>
                <w:highlight w:val="yellow"/>
              </w:rPr>
              <w:t>[doplní účastník]</w:t>
            </w:r>
          </w:p>
        </w:tc>
      </w:tr>
    </w:tbl>
    <w:p w14:paraId="534440A5" w14:textId="77777777" w:rsidR="00531713" w:rsidRPr="00531713" w:rsidRDefault="00531713" w:rsidP="00531713">
      <w:pPr>
        <w:rPr>
          <w:i/>
          <w:sz w:val="20"/>
        </w:rPr>
      </w:pPr>
      <w:r w:rsidRPr="00531713">
        <w:rPr>
          <w:i/>
          <w:sz w:val="20"/>
        </w:rPr>
        <w:t>* V případě potřeby lze kopírovat</w:t>
      </w:r>
    </w:p>
    <w:p w14:paraId="46651A62" w14:textId="42E033FF" w:rsidR="00531713" w:rsidRDefault="00531713" w:rsidP="001477A7">
      <w:pPr>
        <w:pBdr>
          <w:bottom w:val="single" w:sz="6" w:space="1" w:color="auto"/>
        </w:pBdr>
        <w:jc w:val="center"/>
        <w:rPr>
          <w:i/>
        </w:rPr>
      </w:pPr>
    </w:p>
    <w:p w14:paraId="2E37A809" w14:textId="2836386A" w:rsidR="00C43EF1" w:rsidRDefault="00C43EF1" w:rsidP="001477A7">
      <w:pPr>
        <w:pBdr>
          <w:bottom w:val="single" w:sz="6" w:space="1" w:color="auto"/>
        </w:pBdr>
        <w:jc w:val="center"/>
        <w:rPr>
          <w:i/>
        </w:rPr>
      </w:pPr>
    </w:p>
    <w:p w14:paraId="431EF780" w14:textId="77777777" w:rsidR="00C43EF1" w:rsidRPr="001477A7" w:rsidRDefault="00C43EF1" w:rsidP="001477A7">
      <w:pPr>
        <w:pBdr>
          <w:bottom w:val="single" w:sz="6" w:space="1" w:color="auto"/>
        </w:pBdr>
        <w:jc w:val="center"/>
        <w:rPr>
          <w:i/>
        </w:rPr>
      </w:pPr>
    </w:p>
    <w:p w14:paraId="17CAC973" w14:textId="1609BDCC" w:rsidR="00C43EF1" w:rsidRDefault="00C43EF1" w:rsidP="003C01C7"/>
    <w:p w14:paraId="0EC2FBDA" w14:textId="69448B45" w:rsidR="00C43EF1" w:rsidRDefault="00C43EF1" w:rsidP="003C01C7"/>
    <w:p w14:paraId="059FD54C" w14:textId="77777777" w:rsidR="00C43EF1" w:rsidRDefault="00C43EF1" w:rsidP="003C01C7"/>
    <w:p w14:paraId="436EC361" w14:textId="1B526458" w:rsidR="00C43EF1" w:rsidRDefault="00C43EF1" w:rsidP="00C43EF1">
      <w:pPr>
        <w:jc w:val="both"/>
      </w:pPr>
      <w:r>
        <w:t>Jako zhotovitel čestně prohlašuji, že žádnou část plnění předmětu nehodlám realizovat prostřednictvím poddodavatele.</w:t>
      </w:r>
    </w:p>
    <w:sectPr w:rsidR="00C43EF1">
      <w:headerReference w:type="default" r:id="rId10"/>
      <w:footerReference w:type="default" r:id="rId11"/>
      <w:pgSz w:w="11906" w:h="16838"/>
      <w:pgMar w:top="1667" w:right="1417" w:bottom="993" w:left="1417" w:header="567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B9782" w14:textId="77777777" w:rsidR="004A6CB3" w:rsidRDefault="004A6CB3">
      <w:r>
        <w:separator/>
      </w:r>
    </w:p>
  </w:endnote>
  <w:endnote w:type="continuationSeparator" w:id="0">
    <w:p w14:paraId="4899674F" w14:textId="77777777" w:rsidR="004A6CB3" w:rsidRDefault="004A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imbusSanNovTEE">
    <w:altName w:val="HGPMinchoE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BE950" w14:textId="77777777" w:rsidR="00635D10" w:rsidRDefault="00635D1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331C86">
      <w:rPr>
        <w:noProof/>
      </w:rPr>
      <w:t>4</w:t>
    </w:r>
    <w:r>
      <w:fldChar w:fldCharType="end"/>
    </w:r>
  </w:p>
  <w:p w14:paraId="22A262BA" w14:textId="77777777" w:rsidR="00635D10" w:rsidRDefault="00635D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09A0E" w14:textId="77777777" w:rsidR="004A6CB3" w:rsidRDefault="004A6CB3">
      <w:r>
        <w:separator/>
      </w:r>
    </w:p>
  </w:footnote>
  <w:footnote w:type="continuationSeparator" w:id="0">
    <w:p w14:paraId="0E5F385F" w14:textId="77777777" w:rsidR="004A6CB3" w:rsidRDefault="004A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B6FDA" w14:textId="0BA78F86" w:rsidR="00635D10" w:rsidRDefault="00635D10">
    <w:pPr>
      <w:pStyle w:val="Zhlav"/>
      <w:tabs>
        <w:tab w:val="left" w:pos="7458"/>
      </w:tabs>
    </w:pPr>
    <w:r>
      <w:rPr>
        <w:noProof/>
        <w:lang w:val="cs-CZ" w:eastAsia="cs-CZ"/>
      </w:rPr>
      <w:drawing>
        <wp:anchor distT="1080135" distB="0" distL="114300" distR="114300" simplePos="0" relativeHeight="251657728" behindDoc="1" locked="0" layoutInCell="1" allowOverlap="1" wp14:anchorId="1361DAFC" wp14:editId="2FB69CBB">
          <wp:simplePos x="0" y="0"/>
          <wp:positionH relativeFrom="margin">
            <wp:posOffset>2193925</wp:posOffset>
          </wp:positionH>
          <wp:positionV relativeFrom="margin">
            <wp:posOffset>-767080</wp:posOffset>
          </wp:positionV>
          <wp:extent cx="1333500" cy="56197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619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lang w:val="cs-CZ"/>
      </w:rPr>
      <w:t xml:space="preserve">                                      </w:t>
    </w:r>
  </w:p>
  <w:p w14:paraId="587EEC57" w14:textId="77777777" w:rsidR="00635D10" w:rsidRDefault="00635D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DC0DEB8"/>
    <w:lvl w:ilvl="0">
      <w:start w:val="1"/>
      <w:numFmt w:val="decimal"/>
      <w:pStyle w:val="Nadpis1"/>
      <w:lvlText w:val="%1."/>
      <w:lvlJc w:val="left"/>
      <w:pPr>
        <w:tabs>
          <w:tab w:val="num" w:pos="3185"/>
        </w:tabs>
        <w:ind w:left="3905" w:hanging="36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/>
        <w:color w:val="00000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Nadpis11"/>
      <w:lvlText w:val="%1. "/>
      <w:lvlJc w:val="left"/>
      <w:pPr>
        <w:tabs>
          <w:tab w:val="num" w:pos="0"/>
        </w:tabs>
        <w:ind w:left="0" w:firstLine="0"/>
      </w:pPr>
      <w:rPr>
        <w:rFonts w:hint="default"/>
        <w:b/>
        <w:sz w:val="24"/>
        <w:szCs w:val="24"/>
        <w:u w:val="single"/>
      </w:rPr>
    </w:lvl>
    <w:lvl w:ilvl="1">
      <w:start w:val="1"/>
      <w:numFmt w:val="decimal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titre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860" w:hanging="360"/>
      </w:pPr>
      <w:rPr>
        <w:rFonts w:hint="default"/>
        <w:bCs/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upperLetter"/>
      <w:pStyle w:val="P5Nadpis1"/>
      <w:suff w:val="space"/>
      <w:lvlText w:val="ČÁST %1 -"/>
      <w:lvlJc w:val="left"/>
      <w:pPr>
        <w:tabs>
          <w:tab w:val="num" w:pos="0"/>
        </w:tabs>
        <w:ind w:left="0" w:firstLine="0"/>
      </w:pPr>
    </w:lvl>
    <w:lvl w:ilvl="1">
      <w:start w:val="1"/>
      <w:numFmt w:val="upperRoman"/>
      <w:lvlText w:val="Oddíl %2"/>
      <w:lvlJc w:val="left"/>
      <w:pPr>
        <w:tabs>
          <w:tab w:val="num" w:pos="1077"/>
        </w:tabs>
        <w:ind w:left="0" w:firstLine="0"/>
      </w:pPr>
    </w:lvl>
    <w:lvl w:ilvl="2">
      <w:start w:val="1"/>
      <w:numFmt w:val="decimal"/>
      <w:lvlText w:val="Článek %3"/>
      <w:lvlJc w:val="left"/>
      <w:pPr>
        <w:tabs>
          <w:tab w:val="num" w:pos="4298"/>
        </w:tabs>
        <w:ind w:left="2880" w:firstLine="0"/>
      </w:pPr>
    </w:lvl>
    <w:lvl w:ilvl="3">
      <w:start w:val="1"/>
      <w:numFmt w:val="decimal"/>
      <w:lvlText w:val="%4"/>
      <w:lvlJc w:val="left"/>
      <w:pPr>
        <w:tabs>
          <w:tab w:val="num" w:pos="493"/>
        </w:tabs>
        <w:ind w:left="493" w:hanging="493"/>
      </w:p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1418" w:hanging="698"/>
      </w:p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000000A"/>
    <w:multiLevelType w:val="multilevel"/>
    <w:tmpl w:val="F25C3D0C"/>
    <w:name w:val="WW8Num1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6"/>
        <w:szCs w:val="26"/>
        <w:lang w:val="cs-CZ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928" w:hanging="360"/>
      </w:pPr>
      <w:rPr>
        <w:rFonts w:ascii="Times New Roman" w:hAnsi="Times New Roman" w:cs="Times New Roman" w:hint="default"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6"/>
        <w:szCs w:val="26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6"/>
        <w:szCs w:val="26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6"/>
        <w:szCs w:val="26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6"/>
        <w:szCs w:val="26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6"/>
        <w:szCs w:val="26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6"/>
        <w:szCs w:val="26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6"/>
        <w:szCs w:val="26"/>
        <w:lang w:val="cs-CZ"/>
      </w:rPr>
    </w:lvl>
  </w:abstractNum>
  <w:abstractNum w:abstractNumId="10" w15:restartNumberingAfterBreak="0">
    <w:nsid w:val="0000000B"/>
    <w:multiLevelType w:val="multilevel"/>
    <w:tmpl w:val="0000000B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Cs/>
        <w:color w:val="00000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605"/>
        </w:tabs>
        <w:ind w:left="60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13" w15:restartNumberingAfterBreak="0">
    <w:nsid w:val="0CE67D12"/>
    <w:multiLevelType w:val="hybridMultilevel"/>
    <w:tmpl w:val="C224936A"/>
    <w:lvl w:ilvl="0" w:tplc="E4A4F0B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410553F"/>
    <w:multiLevelType w:val="hybridMultilevel"/>
    <w:tmpl w:val="52FAA23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5102E44"/>
    <w:multiLevelType w:val="multilevel"/>
    <w:tmpl w:val="741A97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7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ascii="Times New Roman" w:hAnsi="Times New Roman" w:cs="Times New Roman" w:hint="default"/>
        <w:b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</w:lvl>
  </w:abstractNum>
  <w:abstractNum w:abstractNumId="16" w15:restartNumberingAfterBreak="0">
    <w:nsid w:val="19730C04"/>
    <w:multiLevelType w:val="hybridMultilevel"/>
    <w:tmpl w:val="71FAF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9807FB"/>
    <w:multiLevelType w:val="hybridMultilevel"/>
    <w:tmpl w:val="998E8256"/>
    <w:lvl w:ilvl="0" w:tplc="B1E883B8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B3C4F"/>
    <w:multiLevelType w:val="hybridMultilevel"/>
    <w:tmpl w:val="AC20C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70692"/>
    <w:multiLevelType w:val="hybridMultilevel"/>
    <w:tmpl w:val="7D246EF8"/>
    <w:lvl w:ilvl="0" w:tplc="64102CF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C45110C"/>
    <w:multiLevelType w:val="hybridMultilevel"/>
    <w:tmpl w:val="C224936A"/>
    <w:lvl w:ilvl="0" w:tplc="E4A4F0B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0BF45A1"/>
    <w:multiLevelType w:val="hybridMultilevel"/>
    <w:tmpl w:val="0E507EA6"/>
    <w:lvl w:ilvl="0" w:tplc="DFC65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D0187D"/>
    <w:multiLevelType w:val="hybridMultilevel"/>
    <w:tmpl w:val="3AA8C4B4"/>
    <w:lvl w:ilvl="0" w:tplc="7A72F5E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2D42F4"/>
    <w:multiLevelType w:val="multilevel"/>
    <w:tmpl w:val="681ECDC2"/>
    <w:lvl w:ilvl="0">
      <w:start w:val="1"/>
      <w:numFmt w:val="bullet"/>
      <w:pStyle w:val="Odrky1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B9BD5" w:themeColor="accent1"/>
      </w:rPr>
    </w:lvl>
    <w:lvl w:ilvl="1">
      <w:start w:val="1"/>
      <w:numFmt w:val="bullet"/>
      <w:pStyle w:val="Odrky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B9BD5" w:themeColor="accent1"/>
        <w:sz w:val="20"/>
      </w:rPr>
    </w:lvl>
    <w:lvl w:ilvl="2">
      <w:start w:val="1"/>
      <w:numFmt w:val="bullet"/>
      <w:pStyle w:val="Odrky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5B9BD5" w:themeColor="accent1"/>
      </w:rPr>
    </w:lvl>
    <w:lvl w:ilvl="3">
      <w:start w:val="1"/>
      <w:numFmt w:val="bullet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5B9BD5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9980A5A"/>
    <w:multiLevelType w:val="multilevel"/>
    <w:tmpl w:val="40C4F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4C2C69"/>
    <w:multiLevelType w:val="multilevel"/>
    <w:tmpl w:val="0338CD6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5B9BD5" w:themeColor="accent1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  <w:color w:val="5B9BD5" w:themeColor="accent1"/>
        <w:sz w:val="20"/>
      </w:rPr>
    </w:lvl>
    <w:lvl w:ilvl="2">
      <w:start w:val="1"/>
      <w:numFmt w:val="bullet"/>
      <w:lvlText w:val="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5B9BD5" w:themeColor="accent1"/>
      </w:rPr>
    </w:lvl>
    <w:lvl w:ilvl="3">
      <w:start w:val="1"/>
      <w:numFmt w:val="bullet"/>
      <w:lvlText w:val=""/>
      <w:lvlJc w:val="left"/>
      <w:pPr>
        <w:tabs>
          <w:tab w:val="num" w:pos="1627"/>
        </w:tabs>
        <w:ind w:left="1627" w:hanging="22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lvlText w:val=""/>
      <w:lvlJc w:val="left"/>
      <w:pPr>
        <w:tabs>
          <w:tab w:val="num" w:pos="1854"/>
        </w:tabs>
        <w:ind w:left="1854" w:hanging="227"/>
      </w:pPr>
      <w:rPr>
        <w:rFonts w:ascii="Wingdings 2" w:hAnsi="Wingdings 2" w:hint="default"/>
        <w:color w:val="5B9BD5" w:themeColor="accent1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5E8C5E10"/>
    <w:multiLevelType w:val="hybridMultilevel"/>
    <w:tmpl w:val="C5C6D092"/>
    <w:lvl w:ilvl="0" w:tplc="7F60F4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036F32"/>
    <w:multiLevelType w:val="multilevel"/>
    <w:tmpl w:val="626070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27"/>
  </w:num>
  <w:num w:numId="11">
    <w:abstractNumId w:val="24"/>
  </w:num>
  <w:num w:numId="12">
    <w:abstractNumId w:val="14"/>
  </w:num>
  <w:num w:numId="13">
    <w:abstractNumId w:val="18"/>
  </w:num>
  <w:num w:numId="14">
    <w:abstractNumId w:val="20"/>
  </w:num>
  <w:num w:numId="15">
    <w:abstractNumId w:val="23"/>
  </w:num>
  <w:num w:numId="16">
    <w:abstractNumId w:val="17"/>
  </w:num>
  <w:num w:numId="17">
    <w:abstractNumId w:val="16"/>
  </w:num>
  <w:num w:numId="18">
    <w:abstractNumId w:val="25"/>
  </w:num>
  <w:num w:numId="19">
    <w:abstractNumId w:val="13"/>
  </w:num>
  <w:num w:numId="20">
    <w:abstractNumId w:val="19"/>
  </w:num>
  <w:num w:numId="21">
    <w:abstractNumId w:val="15"/>
  </w:num>
  <w:num w:numId="22">
    <w:abstractNumId w:val="21"/>
  </w:num>
  <w:num w:numId="23">
    <w:abstractNumId w:val="26"/>
  </w:num>
  <w:num w:numId="24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80"/>
    <w:rsid w:val="00011035"/>
    <w:rsid w:val="000120DD"/>
    <w:rsid w:val="00014107"/>
    <w:rsid w:val="00020731"/>
    <w:rsid w:val="00030D9A"/>
    <w:rsid w:val="00035878"/>
    <w:rsid w:val="00037D8F"/>
    <w:rsid w:val="00037EE4"/>
    <w:rsid w:val="00053064"/>
    <w:rsid w:val="000542A9"/>
    <w:rsid w:val="00055E6F"/>
    <w:rsid w:val="00066FCE"/>
    <w:rsid w:val="00071919"/>
    <w:rsid w:val="000839D6"/>
    <w:rsid w:val="000953F7"/>
    <w:rsid w:val="000B0F62"/>
    <w:rsid w:val="000C1C4A"/>
    <w:rsid w:val="000C5458"/>
    <w:rsid w:val="000D2A22"/>
    <w:rsid w:val="000E0425"/>
    <w:rsid w:val="000E4D25"/>
    <w:rsid w:val="0010432B"/>
    <w:rsid w:val="00105939"/>
    <w:rsid w:val="0010743A"/>
    <w:rsid w:val="00114674"/>
    <w:rsid w:val="001168B9"/>
    <w:rsid w:val="001203E1"/>
    <w:rsid w:val="001223EE"/>
    <w:rsid w:val="00132400"/>
    <w:rsid w:val="00137482"/>
    <w:rsid w:val="00140B0C"/>
    <w:rsid w:val="00141AAC"/>
    <w:rsid w:val="001477A7"/>
    <w:rsid w:val="0017184F"/>
    <w:rsid w:val="001841C1"/>
    <w:rsid w:val="00196093"/>
    <w:rsid w:val="001A2936"/>
    <w:rsid w:val="001A4A21"/>
    <w:rsid w:val="001B511C"/>
    <w:rsid w:val="001C1B1F"/>
    <w:rsid w:val="001C4953"/>
    <w:rsid w:val="001D3AA6"/>
    <w:rsid w:val="001D5009"/>
    <w:rsid w:val="001D7748"/>
    <w:rsid w:val="001E2694"/>
    <w:rsid w:val="001E2697"/>
    <w:rsid w:val="001F124C"/>
    <w:rsid w:val="001F1AF6"/>
    <w:rsid w:val="00203079"/>
    <w:rsid w:val="0020374B"/>
    <w:rsid w:val="0021439C"/>
    <w:rsid w:val="002178DD"/>
    <w:rsid w:val="00221162"/>
    <w:rsid w:val="00226759"/>
    <w:rsid w:val="00227AF3"/>
    <w:rsid w:val="002339F3"/>
    <w:rsid w:val="00235324"/>
    <w:rsid w:val="002635CA"/>
    <w:rsid w:val="00266794"/>
    <w:rsid w:val="0026726F"/>
    <w:rsid w:val="00273A98"/>
    <w:rsid w:val="00284B26"/>
    <w:rsid w:val="00287A7C"/>
    <w:rsid w:val="00296415"/>
    <w:rsid w:val="002A2D77"/>
    <w:rsid w:val="002A3F50"/>
    <w:rsid w:val="002A6FAC"/>
    <w:rsid w:val="002B05DF"/>
    <w:rsid w:val="002B7792"/>
    <w:rsid w:val="002B7E43"/>
    <w:rsid w:val="002C3218"/>
    <w:rsid w:val="002C341A"/>
    <w:rsid w:val="002C625C"/>
    <w:rsid w:val="002D0CD8"/>
    <w:rsid w:val="002D548E"/>
    <w:rsid w:val="002D6DFB"/>
    <w:rsid w:val="002E0104"/>
    <w:rsid w:val="002E4C72"/>
    <w:rsid w:val="00304F96"/>
    <w:rsid w:val="00310380"/>
    <w:rsid w:val="0031777C"/>
    <w:rsid w:val="00323780"/>
    <w:rsid w:val="00325967"/>
    <w:rsid w:val="003275B6"/>
    <w:rsid w:val="003275BB"/>
    <w:rsid w:val="003301BD"/>
    <w:rsid w:val="00331C86"/>
    <w:rsid w:val="00333A91"/>
    <w:rsid w:val="00334E71"/>
    <w:rsid w:val="0034490C"/>
    <w:rsid w:val="003451C3"/>
    <w:rsid w:val="0034725E"/>
    <w:rsid w:val="00353A4B"/>
    <w:rsid w:val="00354C4A"/>
    <w:rsid w:val="0036411E"/>
    <w:rsid w:val="00364524"/>
    <w:rsid w:val="003672B8"/>
    <w:rsid w:val="00374D13"/>
    <w:rsid w:val="00386BF9"/>
    <w:rsid w:val="003904FC"/>
    <w:rsid w:val="00393168"/>
    <w:rsid w:val="003A54D9"/>
    <w:rsid w:val="003B0ABE"/>
    <w:rsid w:val="003B19E5"/>
    <w:rsid w:val="003B4162"/>
    <w:rsid w:val="003B7157"/>
    <w:rsid w:val="003B73A8"/>
    <w:rsid w:val="003C00B7"/>
    <w:rsid w:val="003C01C7"/>
    <w:rsid w:val="003D702C"/>
    <w:rsid w:val="003E3138"/>
    <w:rsid w:val="003E330E"/>
    <w:rsid w:val="003E7BFA"/>
    <w:rsid w:val="003F13D2"/>
    <w:rsid w:val="00400E86"/>
    <w:rsid w:val="00406266"/>
    <w:rsid w:val="00413FAE"/>
    <w:rsid w:val="00424DF7"/>
    <w:rsid w:val="004252B8"/>
    <w:rsid w:val="00426894"/>
    <w:rsid w:val="004346DD"/>
    <w:rsid w:val="00440350"/>
    <w:rsid w:val="0044640C"/>
    <w:rsid w:val="004473E2"/>
    <w:rsid w:val="00451A37"/>
    <w:rsid w:val="00454BA7"/>
    <w:rsid w:val="004633E3"/>
    <w:rsid w:val="0047689C"/>
    <w:rsid w:val="00492C01"/>
    <w:rsid w:val="004A108C"/>
    <w:rsid w:val="004A184C"/>
    <w:rsid w:val="004A459D"/>
    <w:rsid w:val="004A47E2"/>
    <w:rsid w:val="004A6CB3"/>
    <w:rsid w:val="004B3BA1"/>
    <w:rsid w:val="004B52DE"/>
    <w:rsid w:val="004B5458"/>
    <w:rsid w:val="004C231C"/>
    <w:rsid w:val="004C64C2"/>
    <w:rsid w:val="004E2A61"/>
    <w:rsid w:val="004F040E"/>
    <w:rsid w:val="004F0C02"/>
    <w:rsid w:val="004F2FCC"/>
    <w:rsid w:val="005027DC"/>
    <w:rsid w:val="005041E7"/>
    <w:rsid w:val="0051480B"/>
    <w:rsid w:val="00514B45"/>
    <w:rsid w:val="00517C10"/>
    <w:rsid w:val="00526B2C"/>
    <w:rsid w:val="00531713"/>
    <w:rsid w:val="00536060"/>
    <w:rsid w:val="00542EC5"/>
    <w:rsid w:val="0055169E"/>
    <w:rsid w:val="00552C6F"/>
    <w:rsid w:val="0056088E"/>
    <w:rsid w:val="00565D69"/>
    <w:rsid w:val="005661BD"/>
    <w:rsid w:val="005703DB"/>
    <w:rsid w:val="00574DA3"/>
    <w:rsid w:val="0058393B"/>
    <w:rsid w:val="00583B36"/>
    <w:rsid w:val="00586639"/>
    <w:rsid w:val="0058686A"/>
    <w:rsid w:val="00591DD2"/>
    <w:rsid w:val="005A44E1"/>
    <w:rsid w:val="005A760F"/>
    <w:rsid w:val="005B0DCF"/>
    <w:rsid w:val="005B3926"/>
    <w:rsid w:val="005D6A1E"/>
    <w:rsid w:val="005E4499"/>
    <w:rsid w:val="005F00DD"/>
    <w:rsid w:val="00606BA3"/>
    <w:rsid w:val="00606DD8"/>
    <w:rsid w:val="00614E16"/>
    <w:rsid w:val="00616148"/>
    <w:rsid w:val="0062481C"/>
    <w:rsid w:val="00627FBB"/>
    <w:rsid w:val="00635D10"/>
    <w:rsid w:val="00643315"/>
    <w:rsid w:val="00644FD4"/>
    <w:rsid w:val="006469B2"/>
    <w:rsid w:val="00647C6B"/>
    <w:rsid w:val="00652A94"/>
    <w:rsid w:val="0065745F"/>
    <w:rsid w:val="00664BC0"/>
    <w:rsid w:val="006709F8"/>
    <w:rsid w:val="00681283"/>
    <w:rsid w:val="00681FF1"/>
    <w:rsid w:val="006978EE"/>
    <w:rsid w:val="006A10FC"/>
    <w:rsid w:val="006A1D1B"/>
    <w:rsid w:val="006B5178"/>
    <w:rsid w:val="006C0CB3"/>
    <w:rsid w:val="006C187B"/>
    <w:rsid w:val="006C5E50"/>
    <w:rsid w:val="006C7052"/>
    <w:rsid w:val="006D1000"/>
    <w:rsid w:val="006D5A6A"/>
    <w:rsid w:val="006D6066"/>
    <w:rsid w:val="006E6CB1"/>
    <w:rsid w:val="006F05E9"/>
    <w:rsid w:val="006F09BA"/>
    <w:rsid w:val="006F4B55"/>
    <w:rsid w:val="006F59B9"/>
    <w:rsid w:val="00715BAF"/>
    <w:rsid w:val="0072174B"/>
    <w:rsid w:val="0072221F"/>
    <w:rsid w:val="007223C6"/>
    <w:rsid w:val="00723C1B"/>
    <w:rsid w:val="00725ADA"/>
    <w:rsid w:val="00731FFB"/>
    <w:rsid w:val="007320A7"/>
    <w:rsid w:val="007421FF"/>
    <w:rsid w:val="007527DE"/>
    <w:rsid w:val="007542EE"/>
    <w:rsid w:val="0075553D"/>
    <w:rsid w:val="00770C86"/>
    <w:rsid w:val="00773167"/>
    <w:rsid w:val="007832FA"/>
    <w:rsid w:val="00783A2E"/>
    <w:rsid w:val="007A26FD"/>
    <w:rsid w:val="007A2A59"/>
    <w:rsid w:val="007B1411"/>
    <w:rsid w:val="007B3BB8"/>
    <w:rsid w:val="007C35A1"/>
    <w:rsid w:val="007C58BF"/>
    <w:rsid w:val="007D040F"/>
    <w:rsid w:val="007D0D25"/>
    <w:rsid w:val="007D1003"/>
    <w:rsid w:val="007E1AC1"/>
    <w:rsid w:val="007F02AD"/>
    <w:rsid w:val="007F1E5F"/>
    <w:rsid w:val="007F382E"/>
    <w:rsid w:val="0080174D"/>
    <w:rsid w:val="00811FB5"/>
    <w:rsid w:val="008140FA"/>
    <w:rsid w:val="00824E99"/>
    <w:rsid w:val="0083449B"/>
    <w:rsid w:val="00847C2B"/>
    <w:rsid w:val="008544D2"/>
    <w:rsid w:val="00855E0D"/>
    <w:rsid w:val="008563A0"/>
    <w:rsid w:val="0086520E"/>
    <w:rsid w:val="00865DE1"/>
    <w:rsid w:val="00877346"/>
    <w:rsid w:val="00881ED2"/>
    <w:rsid w:val="00893FF6"/>
    <w:rsid w:val="00894068"/>
    <w:rsid w:val="008A226F"/>
    <w:rsid w:val="008A5531"/>
    <w:rsid w:val="008A6EB3"/>
    <w:rsid w:val="008B1208"/>
    <w:rsid w:val="008B5838"/>
    <w:rsid w:val="008B75D9"/>
    <w:rsid w:val="008D3749"/>
    <w:rsid w:val="008D3E68"/>
    <w:rsid w:val="008D7033"/>
    <w:rsid w:val="008E7E03"/>
    <w:rsid w:val="008F1AA8"/>
    <w:rsid w:val="008F6821"/>
    <w:rsid w:val="00907DBA"/>
    <w:rsid w:val="00926BE1"/>
    <w:rsid w:val="0092765B"/>
    <w:rsid w:val="009303F4"/>
    <w:rsid w:val="009414B3"/>
    <w:rsid w:val="00951C9B"/>
    <w:rsid w:val="00952A61"/>
    <w:rsid w:val="00953484"/>
    <w:rsid w:val="00956D88"/>
    <w:rsid w:val="00965BA1"/>
    <w:rsid w:val="00970AC1"/>
    <w:rsid w:val="00971173"/>
    <w:rsid w:val="00973949"/>
    <w:rsid w:val="0097418E"/>
    <w:rsid w:val="00977FC5"/>
    <w:rsid w:val="00980B23"/>
    <w:rsid w:val="009844CF"/>
    <w:rsid w:val="009847CE"/>
    <w:rsid w:val="00987596"/>
    <w:rsid w:val="00994F83"/>
    <w:rsid w:val="0099725A"/>
    <w:rsid w:val="009A3133"/>
    <w:rsid w:val="009B1E06"/>
    <w:rsid w:val="009C0304"/>
    <w:rsid w:val="009C7497"/>
    <w:rsid w:val="009E3571"/>
    <w:rsid w:val="009F075E"/>
    <w:rsid w:val="00A172D6"/>
    <w:rsid w:val="00A26E53"/>
    <w:rsid w:val="00A272FE"/>
    <w:rsid w:val="00A34766"/>
    <w:rsid w:val="00A40D66"/>
    <w:rsid w:val="00A45A82"/>
    <w:rsid w:val="00A5048C"/>
    <w:rsid w:val="00A559A5"/>
    <w:rsid w:val="00A55AC2"/>
    <w:rsid w:val="00A63313"/>
    <w:rsid w:val="00A65E09"/>
    <w:rsid w:val="00A6698A"/>
    <w:rsid w:val="00A90745"/>
    <w:rsid w:val="00A931BF"/>
    <w:rsid w:val="00A9613A"/>
    <w:rsid w:val="00A9698E"/>
    <w:rsid w:val="00AA0CEB"/>
    <w:rsid w:val="00AA60AB"/>
    <w:rsid w:val="00AB0476"/>
    <w:rsid w:val="00AB527A"/>
    <w:rsid w:val="00AC3CCF"/>
    <w:rsid w:val="00AC55AF"/>
    <w:rsid w:val="00AD6875"/>
    <w:rsid w:val="00AE5682"/>
    <w:rsid w:val="00AE7490"/>
    <w:rsid w:val="00B2679D"/>
    <w:rsid w:val="00B275BB"/>
    <w:rsid w:val="00B31A11"/>
    <w:rsid w:val="00B34189"/>
    <w:rsid w:val="00B45876"/>
    <w:rsid w:val="00B5058B"/>
    <w:rsid w:val="00B52F42"/>
    <w:rsid w:val="00B5511B"/>
    <w:rsid w:val="00B55AC1"/>
    <w:rsid w:val="00B63639"/>
    <w:rsid w:val="00B7097C"/>
    <w:rsid w:val="00B73DA2"/>
    <w:rsid w:val="00B8370A"/>
    <w:rsid w:val="00B90291"/>
    <w:rsid w:val="00B97170"/>
    <w:rsid w:val="00BA65AE"/>
    <w:rsid w:val="00BB0BD8"/>
    <w:rsid w:val="00BB5A69"/>
    <w:rsid w:val="00BC1CF5"/>
    <w:rsid w:val="00BC3F83"/>
    <w:rsid w:val="00BC61D4"/>
    <w:rsid w:val="00BC6590"/>
    <w:rsid w:val="00BD4E2F"/>
    <w:rsid w:val="00BD56E4"/>
    <w:rsid w:val="00BE54AE"/>
    <w:rsid w:val="00BE6C55"/>
    <w:rsid w:val="00BE6D31"/>
    <w:rsid w:val="00C0079A"/>
    <w:rsid w:val="00C00F0F"/>
    <w:rsid w:val="00C0183A"/>
    <w:rsid w:val="00C0568E"/>
    <w:rsid w:val="00C12B40"/>
    <w:rsid w:val="00C146A9"/>
    <w:rsid w:val="00C1594A"/>
    <w:rsid w:val="00C21DD7"/>
    <w:rsid w:val="00C23ECA"/>
    <w:rsid w:val="00C316EF"/>
    <w:rsid w:val="00C36A3B"/>
    <w:rsid w:val="00C43EF1"/>
    <w:rsid w:val="00C45365"/>
    <w:rsid w:val="00C5249D"/>
    <w:rsid w:val="00C615C5"/>
    <w:rsid w:val="00C725DA"/>
    <w:rsid w:val="00C76A8E"/>
    <w:rsid w:val="00C8241B"/>
    <w:rsid w:val="00C82554"/>
    <w:rsid w:val="00C8365F"/>
    <w:rsid w:val="00C840FA"/>
    <w:rsid w:val="00CA3F5F"/>
    <w:rsid w:val="00CB361D"/>
    <w:rsid w:val="00CC2DE0"/>
    <w:rsid w:val="00CD6221"/>
    <w:rsid w:val="00CD7FD6"/>
    <w:rsid w:val="00CE503A"/>
    <w:rsid w:val="00CF3AE4"/>
    <w:rsid w:val="00CF6FEA"/>
    <w:rsid w:val="00D0512D"/>
    <w:rsid w:val="00D07B61"/>
    <w:rsid w:val="00D10C7E"/>
    <w:rsid w:val="00D13B2F"/>
    <w:rsid w:val="00D15E78"/>
    <w:rsid w:val="00D4457C"/>
    <w:rsid w:val="00D44A05"/>
    <w:rsid w:val="00D60DFA"/>
    <w:rsid w:val="00D7274C"/>
    <w:rsid w:val="00D809C8"/>
    <w:rsid w:val="00DA3372"/>
    <w:rsid w:val="00DA3D9E"/>
    <w:rsid w:val="00DA6523"/>
    <w:rsid w:val="00DD0293"/>
    <w:rsid w:val="00DD1E9C"/>
    <w:rsid w:val="00DD5FCF"/>
    <w:rsid w:val="00DF564B"/>
    <w:rsid w:val="00DF681B"/>
    <w:rsid w:val="00E04912"/>
    <w:rsid w:val="00E11E4C"/>
    <w:rsid w:val="00E17904"/>
    <w:rsid w:val="00E214D1"/>
    <w:rsid w:val="00E24E15"/>
    <w:rsid w:val="00E4438D"/>
    <w:rsid w:val="00E45D37"/>
    <w:rsid w:val="00E70FFE"/>
    <w:rsid w:val="00E814C1"/>
    <w:rsid w:val="00E8154D"/>
    <w:rsid w:val="00E90367"/>
    <w:rsid w:val="00E920FA"/>
    <w:rsid w:val="00E94814"/>
    <w:rsid w:val="00EC2031"/>
    <w:rsid w:val="00EC45EB"/>
    <w:rsid w:val="00ED3F7C"/>
    <w:rsid w:val="00EE26EE"/>
    <w:rsid w:val="00EE446D"/>
    <w:rsid w:val="00EF2059"/>
    <w:rsid w:val="00EF20CA"/>
    <w:rsid w:val="00EF34FD"/>
    <w:rsid w:val="00EF5A5A"/>
    <w:rsid w:val="00F01F0D"/>
    <w:rsid w:val="00F04ABC"/>
    <w:rsid w:val="00F06555"/>
    <w:rsid w:val="00F07594"/>
    <w:rsid w:val="00F167D8"/>
    <w:rsid w:val="00F17CC9"/>
    <w:rsid w:val="00F24F7C"/>
    <w:rsid w:val="00F26018"/>
    <w:rsid w:val="00F27C66"/>
    <w:rsid w:val="00F307C3"/>
    <w:rsid w:val="00F33612"/>
    <w:rsid w:val="00F41134"/>
    <w:rsid w:val="00F43C12"/>
    <w:rsid w:val="00F506FC"/>
    <w:rsid w:val="00F52774"/>
    <w:rsid w:val="00F665B9"/>
    <w:rsid w:val="00F71B80"/>
    <w:rsid w:val="00F7656F"/>
    <w:rsid w:val="00F8137B"/>
    <w:rsid w:val="00FA4400"/>
    <w:rsid w:val="00FD50E0"/>
    <w:rsid w:val="00FE443D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18907D4C"/>
  <w15:chartTrackingRefBased/>
  <w15:docId w15:val="{317145BF-F94E-4EF2-8A92-A7E81BC4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00F0F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libri" w:hAnsi="Calibri" w:cs="Calibri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qFormat/>
    <w:pPr>
      <w:keepNext/>
      <w:ind w:left="1276" w:hanging="425"/>
      <w:jc w:val="both"/>
      <w:outlineLvl w:val="1"/>
    </w:pPr>
    <w:rPr>
      <w:rFonts w:ascii="Arial" w:hAnsi="Arial" w:cs="Arial"/>
      <w:b/>
      <w:sz w:val="20"/>
      <w:szCs w:val="20"/>
      <w:lang w:val="fr-FR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qFormat/>
    <w:pPr>
      <w:keepNext/>
      <w:keepLines/>
      <w:spacing w:before="200" w:line="276" w:lineRule="auto"/>
      <w:ind w:left="1008" w:hanging="1008"/>
      <w:outlineLvl w:val="4"/>
    </w:pPr>
    <w:rPr>
      <w:rFonts w:ascii="Cambria" w:hAnsi="Cambria" w:cs="Cambria"/>
      <w:color w:val="243F60"/>
      <w:sz w:val="20"/>
      <w:szCs w:val="20"/>
      <w:lang w:val="sk-SK"/>
    </w:rPr>
  </w:style>
  <w:style w:type="paragraph" w:styleId="Nadpis6">
    <w:name w:val="heading 6"/>
    <w:basedOn w:val="Normln"/>
    <w:next w:val="Normln"/>
    <w:qFormat/>
    <w:pPr>
      <w:keepNext/>
      <w:keepLines/>
      <w:spacing w:before="200" w:line="276" w:lineRule="auto"/>
      <w:ind w:left="1152" w:hanging="1152"/>
      <w:outlineLvl w:val="5"/>
    </w:pPr>
    <w:rPr>
      <w:rFonts w:ascii="Cambria" w:hAnsi="Cambria" w:cs="Cambria"/>
      <w:i/>
      <w:iCs/>
      <w:color w:val="243F60"/>
      <w:sz w:val="20"/>
      <w:szCs w:val="20"/>
      <w:lang w:val="sk-SK"/>
    </w:rPr>
  </w:style>
  <w:style w:type="paragraph" w:styleId="Nadpis7">
    <w:name w:val="heading 7"/>
    <w:basedOn w:val="Normln"/>
    <w:next w:val="Normln"/>
    <w:qFormat/>
    <w:pPr>
      <w:keepNext/>
      <w:keepLines/>
      <w:spacing w:before="200" w:line="276" w:lineRule="auto"/>
      <w:ind w:left="1296" w:hanging="1296"/>
      <w:outlineLvl w:val="6"/>
    </w:pPr>
    <w:rPr>
      <w:rFonts w:ascii="Cambria" w:hAnsi="Cambria" w:cs="Cambria"/>
      <w:i/>
      <w:iCs/>
      <w:color w:val="404040"/>
      <w:sz w:val="20"/>
      <w:szCs w:val="20"/>
      <w:lang w:val="sk-SK"/>
    </w:rPr>
  </w:style>
  <w:style w:type="paragraph" w:styleId="Nadpis8">
    <w:name w:val="heading 8"/>
    <w:basedOn w:val="Normln"/>
    <w:next w:val="Normln"/>
    <w:qFormat/>
    <w:pPr>
      <w:keepNext/>
      <w:keepLines/>
      <w:spacing w:before="200" w:line="276" w:lineRule="auto"/>
      <w:ind w:left="1440" w:hanging="1440"/>
      <w:outlineLvl w:val="7"/>
    </w:pPr>
    <w:rPr>
      <w:rFonts w:ascii="Cambria" w:hAnsi="Cambria" w:cs="Cambria"/>
      <w:color w:val="404040"/>
      <w:sz w:val="20"/>
      <w:szCs w:val="20"/>
      <w:lang w:val="sk-SK"/>
    </w:rPr>
  </w:style>
  <w:style w:type="paragraph" w:styleId="Nadpis9">
    <w:name w:val="heading 9"/>
    <w:basedOn w:val="Normln"/>
    <w:next w:val="Normln"/>
    <w:qFormat/>
    <w:pPr>
      <w:keepNext/>
      <w:keepLines/>
      <w:spacing w:before="200" w:line="276" w:lineRule="auto"/>
      <w:ind w:left="1584" w:hanging="1584"/>
      <w:outlineLvl w:val="8"/>
    </w:pPr>
    <w:rPr>
      <w:rFonts w:ascii="Cambria" w:hAnsi="Cambria" w:cs="Cambria"/>
      <w:i/>
      <w:iCs/>
      <w:color w:val="404040"/>
      <w:sz w:val="20"/>
      <w:szCs w:val="2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hint="default"/>
      <w:b w:val="0"/>
    </w:rPr>
  </w:style>
  <w:style w:type="character" w:customStyle="1" w:styleId="WW8Num1z2">
    <w:name w:val="WW8Num1z2"/>
    <w:rPr>
      <w:rFonts w:ascii="Times New Roman" w:eastAsia="Times New Roman" w:hAnsi="Times New Roman" w:cs="Times New Roman"/>
      <w:b w:val="0"/>
      <w:bCs/>
      <w:color w:val="000000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  <w:rPr>
      <w:b w:val="0"/>
      <w:bCs/>
      <w:color w:val="000000"/>
    </w:rPr>
  </w:style>
  <w:style w:type="character" w:customStyle="1" w:styleId="WW8Num4z0">
    <w:name w:val="WW8Num4z0"/>
    <w:rPr>
      <w:rFonts w:hint="default"/>
      <w:b/>
      <w:sz w:val="24"/>
      <w:szCs w:val="24"/>
      <w:u w:val="single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  <w:bCs/>
      <w:color w:val="000000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10z0">
    <w:name w:val="WW8Num10z0"/>
    <w:rPr>
      <w:rFonts w:ascii="Times New Roman" w:hAnsi="Times New Roman" w:cs="Times New Roman" w:hint="default"/>
      <w:sz w:val="26"/>
      <w:szCs w:val="26"/>
      <w:lang w:val="cs-CZ"/>
    </w:rPr>
  </w:style>
  <w:style w:type="character" w:customStyle="1" w:styleId="WW8Num11z0">
    <w:name w:val="WW8Num11z0"/>
    <w:rPr>
      <w:rFonts w:hint="default"/>
      <w:bCs/>
      <w:color w:val="000000"/>
    </w:rPr>
  </w:style>
  <w:style w:type="character" w:customStyle="1" w:styleId="WW8Num12z0">
    <w:name w:val="WW8Num12z0"/>
    <w:rPr>
      <w:rFonts w:hint="default"/>
      <w:b w:val="0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3">
    <w:name w:val="WW8Num7z3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Georgia" w:hAnsi="Georgia" w:cs="Georgia" w:hint="default"/>
      <w:b w:val="0"/>
      <w:i w:val="0"/>
      <w:color w:val="auto"/>
      <w:sz w:val="22"/>
      <w:szCs w:val="22"/>
    </w:rPr>
  </w:style>
  <w:style w:type="character" w:customStyle="1" w:styleId="WW8Num10z2">
    <w:name w:val="WW8Num10z2"/>
    <w:rPr>
      <w:rFonts w:hint="default"/>
      <w:b w:val="0"/>
    </w:rPr>
  </w:style>
  <w:style w:type="character" w:customStyle="1" w:styleId="WW8Num10z3">
    <w:name w:val="WW8Num10z3"/>
    <w:rPr>
      <w:rFonts w:hint="default"/>
      <w:b/>
    </w:rPr>
  </w:style>
  <w:style w:type="character" w:customStyle="1" w:styleId="WW8Num10z4">
    <w:name w:val="WW8Num10z4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Cs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Times New Roman" w:eastAsia="Calibri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hAnsi="Times New Roman" w:cs="Times New Roman" w:hint="default"/>
      <w:b/>
      <w:i w:val="0"/>
      <w:sz w:val="24"/>
      <w:u w:val="non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b/>
      <w:i w:val="0"/>
      <w:caps/>
      <w:sz w:val="32"/>
    </w:rPr>
  </w:style>
  <w:style w:type="character" w:customStyle="1" w:styleId="WW8Num20z1">
    <w:name w:val="WW8Num20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0z2">
    <w:name w:val="WW8Num20z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</w:rPr>
  </w:style>
  <w:style w:type="character" w:customStyle="1" w:styleId="WW8Num20z4">
    <w:name w:val="WW8Num20z4"/>
    <w:rPr>
      <w:rFonts w:hint="default"/>
      <w:b w:val="0"/>
    </w:rPr>
  </w:style>
  <w:style w:type="character" w:customStyle="1" w:styleId="WW8Num20z5">
    <w:name w:val="WW8Num20z5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Courier New" w:eastAsia="Times New Roman" w:hAnsi="Courier New" w:cs="Courier New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Calibri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sz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Calibri" w:hAnsi="Times New Roman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  <w:rPr>
      <w:rFonts w:hint="default"/>
      <w:b w:val="0"/>
    </w:rPr>
  </w:style>
  <w:style w:type="character" w:customStyle="1" w:styleId="WW8Num31z2">
    <w:name w:val="WW8Num31z2"/>
    <w:rPr>
      <w:rFonts w:ascii="Times New Roman" w:eastAsia="Times New Roman" w:hAnsi="Times New Roman" w:cs="Times New Roman"/>
      <w:b w:val="0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Times New Roman" w:hAnsi="Times New Roman" w:cs="Times New Roman" w:hint="default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bCs/>
      <w:color w:val="00000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  <w:bCs/>
      <w:color w:val="000000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  <w:rPr>
      <w:b w:val="0"/>
    </w:rPr>
  </w:style>
  <w:style w:type="character" w:customStyle="1" w:styleId="WW8Num40z8">
    <w:name w:val="WW8Num40z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Pr>
      <w:rFonts w:ascii="Times New Roman" w:eastAsia="Calibri" w:hAnsi="Times New Roman" w:cs="Times New Roman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ascii="Times New Roman" w:eastAsia="Times New Roman" w:hAnsi="Times New Roman" w:cs="Times New Roman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Times New Roman" w:hint="default"/>
    </w:rPr>
  </w:style>
  <w:style w:type="character" w:customStyle="1" w:styleId="WW8Num42z3">
    <w:name w:val="WW8Num42z3"/>
    <w:rPr>
      <w:rFonts w:ascii="Symbol" w:hAnsi="Symbol" w:cs="Times New Roman" w:hint="default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eastAsia="Times New Roman"/>
      <w:b/>
      <w:bCs/>
      <w:kern w:val="1"/>
      <w:sz w:val="24"/>
      <w:szCs w:val="32"/>
    </w:rPr>
  </w:style>
  <w:style w:type="character" w:customStyle="1" w:styleId="Nadpis2Char">
    <w:name w:val="Nadpis 2 Char"/>
    <w:rPr>
      <w:rFonts w:ascii="Arial" w:eastAsia="Times New Roman" w:hAnsi="Arial" w:cs="Times New Roman"/>
      <w:b/>
      <w:sz w:val="20"/>
      <w:szCs w:val="20"/>
      <w:lang w:val="fr-FR"/>
    </w:rPr>
  </w:style>
  <w:style w:type="character" w:customStyle="1" w:styleId="Nadpis3Char">
    <w:name w:val="Nadpis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rPr>
      <w:rFonts w:ascii="Cambria" w:eastAsia="Times New Roman" w:hAnsi="Cambria" w:cs="Times New Roman"/>
      <w:color w:val="243F60"/>
      <w:lang w:val="sk-SK"/>
    </w:rPr>
  </w:style>
  <w:style w:type="character" w:customStyle="1" w:styleId="Nadpis6Char">
    <w:name w:val="Nadpis 6 Char"/>
    <w:rPr>
      <w:rFonts w:ascii="Cambria" w:eastAsia="Times New Roman" w:hAnsi="Cambria" w:cs="Times New Roman"/>
      <w:i/>
      <w:iCs/>
      <w:color w:val="243F60"/>
      <w:lang w:val="sk-SK"/>
    </w:rPr>
  </w:style>
  <w:style w:type="character" w:customStyle="1" w:styleId="Nadpis7Char">
    <w:name w:val="Nadpis 7 Char"/>
    <w:rPr>
      <w:rFonts w:ascii="Cambria" w:eastAsia="Times New Roman" w:hAnsi="Cambria" w:cs="Times New Roman"/>
      <w:i/>
      <w:iCs/>
      <w:color w:val="404040"/>
      <w:lang w:val="sk-SK"/>
    </w:rPr>
  </w:style>
  <w:style w:type="character" w:customStyle="1" w:styleId="Nadpis8Char">
    <w:name w:val="Nadpis 8 Char"/>
    <w:rPr>
      <w:rFonts w:ascii="Cambria" w:eastAsia="Times New Roman" w:hAnsi="Cambria" w:cs="Times New Roman"/>
      <w:color w:val="404040"/>
      <w:sz w:val="20"/>
      <w:szCs w:val="20"/>
      <w:lang w:val="sk-SK"/>
    </w:rPr>
  </w:style>
  <w:style w:type="character" w:customStyle="1" w:styleId="Nadpis9Char">
    <w:name w:val="Nadpis 9 Char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3Char">
    <w:name w:val="Základní text 3 Char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TextbublinyChar">
    <w:name w:val="Text bubliny Char"/>
    <w:rPr>
      <w:rFonts w:ascii="Tahoma" w:eastAsia="Times New Roman" w:hAnsi="Tahoma" w:cs="Times New Roman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ProsttextChar">
    <w:name w:val="Prostý text Char"/>
    <w:rPr>
      <w:rFonts w:ascii="Calibri" w:eastAsia="Calibri" w:hAnsi="Calibri" w:cs="Times New Roman"/>
      <w:szCs w:val="21"/>
    </w:rPr>
  </w:style>
  <w:style w:type="character" w:customStyle="1" w:styleId="TextpoznpodarouChar">
    <w:name w:val="Text pozn. pod čarou Char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platne1">
    <w:name w:val="platne1"/>
    <w:rPr>
      <w:rFonts w:cs="Times New Roman"/>
    </w:rPr>
  </w:style>
  <w:style w:type="character" w:customStyle="1" w:styleId="AAOdstavecChar">
    <w:name w:val="AA_Odstavec Char"/>
    <w:rPr>
      <w:rFonts w:ascii="Georgia" w:eastAsia="Times New Roman" w:hAnsi="Georgia" w:cs="Times New Roman"/>
      <w:iCs/>
    </w:rPr>
  </w:style>
  <w:style w:type="character" w:customStyle="1" w:styleId="tsubjname">
    <w:name w:val="tsubjname"/>
  </w:style>
  <w:style w:type="character" w:customStyle="1" w:styleId="ZkladntextodsazenChar">
    <w:name w:val="Základní text odsazený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zevChar">
    <w:name w:val="Název Char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FontStyle12">
    <w:name w:val="Font Style12"/>
    <w:rPr>
      <w:rFonts w:ascii="Arial" w:hAnsi="Arial" w:cs="Arial"/>
      <w:color w:val="000000"/>
      <w:sz w:val="20"/>
      <w:szCs w:val="20"/>
    </w:rPr>
  </w:style>
  <w:style w:type="character" w:customStyle="1" w:styleId="Zkladntextodsazen2Char">
    <w:name w:val="Základní text odsazený 2 Char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</w:style>
  <w:style w:type="character" w:customStyle="1" w:styleId="RozloendokumentuChar">
    <w:name w:val="Rozložení dokumentu Char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customStyle="1" w:styleId="Zkladntext-prvnodsazenChar">
    <w:name w:val="Základní text - první odsazený Char"/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rPr>
      <w:sz w:val="24"/>
      <w:lang w:val="cs-CZ" w:eastAsia="ar-SA" w:bidi="ar-SA"/>
    </w:rPr>
  </w:style>
  <w:style w:type="character" w:customStyle="1" w:styleId="P5slovanodstavecChar">
    <w:name w:val="P5 Číslovaný odstavec Char"/>
    <w:rPr>
      <w:rFonts w:ascii="Times New Roman" w:eastAsia="Times New Roman" w:hAnsi="Times New Roman" w:cs="Times New Roman"/>
      <w:sz w:val="24"/>
      <w:lang w:val="x-none"/>
    </w:rPr>
  </w:style>
  <w:style w:type="character" w:customStyle="1" w:styleId="apple-converted-space">
    <w:name w:val="apple-converted-space"/>
    <w:basedOn w:val="Standardnpsmoodstavce1"/>
  </w:style>
  <w:style w:type="character" w:customStyle="1" w:styleId="novastranaChar">
    <w:name w:val="novastrana Char"/>
    <w:rPr>
      <w:rFonts w:eastAsia="Times New Roman"/>
      <w:b/>
      <w:bCs/>
      <w:kern w:val="1"/>
      <w:sz w:val="24"/>
      <w:szCs w:val="28"/>
      <w:lang w:val="sk-SK"/>
    </w:rPr>
  </w:style>
  <w:style w:type="character" w:styleId="Siln">
    <w:name w:val="Strong"/>
    <w:qFormat/>
    <w:rPr>
      <w:b/>
      <w:bCs/>
    </w:rPr>
  </w:style>
  <w:style w:type="character" w:customStyle="1" w:styleId="PodtitulChar">
    <w:name w:val="Podtitul Char"/>
    <w:rPr>
      <w:b/>
      <w:sz w:val="24"/>
    </w:rPr>
  </w:style>
  <w:style w:type="character" w:customStyle="1" w:styleId="PodtitulChar1">
    <w:name w:val="Podtitul Char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lang w:val="x-none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2">
    <w:name w:val="Základní text 22"/>
    <w:basedOn w:val="Normln"/>
    <w:pPr>
      <w:jc w:val="center"/>
    </w:pPr>
    <w:rPr>
      <w:b/>
      <w:bCs/>
      <w:lang w:val="x-none"/>
    </w:rPr>
  </w:style>
  <w:style w:type="paragraph" w:customStyle="1" w:styleId="Zkladntext31">
    <w:name w:val="Základní text 31"/>
    <w:basedOn w:val="Normln"/>
    <w:pPr>
      <w:jc w:val="both"/>
    </w:pPr>
    <w:rPr>
      <w:color w:val="FF0000"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Textkomente1">
    <w:name w:val="Text komentáře1"/>
    <w:basedOn w:val="Normln"/>
    <w:rPr>
      <w:sz w:val="20"/>
      <w:szCs w:val="20"/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Preztext">
    <w:name w:val="Prez_text"/>
    <w:basedOn w:val="Zkladntext"/>
    <w:pPr>
      <w:spacing w:before="240" w:line="360" w:lineRule="auto"/>
    </w:pPr>
    <w:rPr>
      <w:rFonts w:ascii="Arial Narrow" w:hAnsi="Arial Narrow" w:cs="Arial Narrow"/>
      <w:spacing w:val="30"/>
    </w:rPr>
  </w:style>
  <w:style w:type="paragraph" w:customStyle="1" w:styleId="Styl3">
    <w:name w:val="Styl3"/>
    <w:basedOn w:val="Normln"/>
    <w:pPr>
      <w:spacing w:before="120"/>
      <w:jc w:val="both"/>
    </w:pPr>
    <w:rPr>
      <w:b/>
      <w:bCs/>
    </w:rPr>
  </w:style>
  <w:style w:type="paragraph" w:styleId="Revize">
    <w:name w:val="Revision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rPr>
      <w:lang w:val="x-none"/>
    </w:rPr>
  </w:style>
  <w:style w:type="paragraph" w:styleId="Zpat">
    <w:name w:val="footer"/>
    <w:basedOn w:val="Normln"/>
    <w:rPr>
      <w:lang w:val="x-none"/>
    </w:rPr>
  </w:style>
  <w:style w:type="paragraph" w:customStyle="1" w:styleId="Prosttext1">
    <w:name w:val="Prostý text1"/>
    <w:basedOn w:val="Normln"/>
    <w:rPr>
      <w:rFonts w:ascii="Calibri" w:eastAsia="Calibri" w:hAnsi="Calibri" w:cs="Calibri"/>
      <w:sz w:val="20"/>
      <w:szCs w:val="21"/>
      <w:lang w:val="x-none"/>
    </w:rPr>
  </w:style>
  <w:style w:type="paragraph" w:customStyle="1" w:styleId="AAOdstavec">
    <w:name w:val="AA_Odstavec"/>
    <w:basedOn w:val="Normln"/>
    <w:pPr>
      <w:widowControl w:val="0"/>
      <w:ind w:left="567"/>
      <w:jc w:val="both"/>
    </w:pPr>
    <w:rPr>
      <w:rFonts w:ascii="Georgia" w:hAnsi="Georgia" w:cs="Georgia"/>
      <w:iCs/>
      <w:sz w:val="20"/>
      <w:szCs w:val="20"/>
      <w:lang w:val="x-none"/>
    </w:rPr>
  </w:style>
  <w:style w:type="paragraph" w:customStyle="1" w:styleId="AAodsazen">
    <w:name w:val="AA_odsazení"/>
    <w:basedOn w:val="Normln"/>
    <w:pPr>
      <w:autoSpaceDE w:val="0"/>
      <w:spacing w:before="120"/>
      <w:ind w:left="1140" w:hanging="360"/>
      <w:jc w:val="both"/>
    </w:pPr>
    <w:rPr>
      <w:rFonts w:ascii="Arial" w:hAnsi="Arial" w:cs="Arial"/>
    </w:rPr>
  </w:style>
  <w:style w:type="paragraph" w:customStyle="1" w:styleId="Normal2">
    <w:name w:val="Normal 2"/>
    <w:basedOn w:val="Normln"/>
    <w:pPr>
      <w:ind w:left="709"/>
      <w:jc w:val="both"/>
    </w:pPr>
    <w:rPr>
      <w:szCs w:val="20"/>
    </w:rPr>
  </w:style>
  <w:style w:type="paragraph" w:styleId="Textpoznpodarou">
    <w:name w:val="footnote text"/>
    <w:basedOn w:val="Normln"/>
    <w:pPr>
      <w:spacing w:after="240"/>
    </w:pPr>
    <w:rPr>
      <w:rFonts w:eastAsia="MS Mincho"/>
      <w:lang w:val="en-US"/>
    </w:rPr>
  </w:style>
  <w:style w:type="paragraph" w:customStyle="1" w:styleId="WCPageNumber">
    <w:name w:val="WCPageNumber"/>
    <w:pPr>
      <w:suppressAutoHyphens/>
      <w:jc w:val="center"/>
    </w:pPr>
    <w:rPr>
      <w:rFonts w:eastAsia="MS Mincho"/>
      <w:sz w:val="24"/>
      <w:szCs w:val="24"/>
      <w:lang w:val="en-US" w:eastAsia="ar-SA"/>
    </w:rPr>
  </w:style>
  <w:style w:type="paragraph" w:customStyle="1" w:styleId="NormlnSoD">
    <w:name w:val="Normální SoD"/>
    <w:basedOn w:val="Normln"/>
    <w:pPr>
      <w:overflowPunct w:val="0"/>
      <w:autoSpaceDE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40"/>
    <w:qFormat/>
    <w:pPr>
      <w:spacing w:line="360" w:lineRule="auto"/>
      <w:ind w:left="720"/>
    </w:pPr>
    <w:rPr>
      <w:sz w:val="28"/>
      <w:szCs w:val="20"/>
    </w:rPr>
  </w:style>
  <w:style w:type="paragraph" w:styleId="Zkladntextodsazen">
    <w:name w:val="Body Text Indent"/>
    <w:basedOn w:val="Normln"/>
    <w:pPr>
      <w:spacing w:after="120"/>
      <w:ind w:left="283"/>
    </w:pPr>
    <w:rPr>
      <w:lang w:val="x-none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  <w:u w:val="single"/>
      <w:lang w:val="x-none"/>
    </w:rPr>
  </w:style>
  <w:style w:type="paragraph" w:styleId="Podnadpis">
    <w:name w:val="Subtitle"/>
    <w:basedOn w:val="Normln"/>
    <w:next w:val="Normln"/>
    <w:qFormat/>
    <w:pPr>
      <w:ind w:left="709" w:hanging="705"/>
      <w:jc w:val="both"/>
    </w:pPr>
    <w:rPr>
      <w:rFonts w:ascii="Calibri" w:eastAsia="Calibri" w:hAnsi="Calibri" w:cs="Calibri"/>
      <w:b/>
      <w:szCs w:val="20"/>
      <w:lang w:val="x-none"/>
    </w:rPr>
  </w:style>
  <w:style w:type="paragraph" w:customStyle="1" w:styleId="titre4">
    <w:name w:val="titre4"/>
    <w:basedOn w:val="Normln"/>
    <w:pPr>
      <w:widowControl w:val="0"/>
      <w:numPr>
        <w:numId w:val="3"/>
      </w:numPr>
      <w:tabs>
        <w:tab w:val="left" w:pos="851"/>
      </w:tabs>
      <w:ind w:left="851" w:firstLine="0"/>
      <w:jc w:val="both"/>
    </w:pPr>
    <w:rPr>
      <w:rFonts w:ascii="Georgia" w:hAnsi="Georgia" w:cs="Tahoma"/>
      <w:sz w:val="22"/>
      <w:szCs w:val="22"/>
    </w:rPr>
  </w:style>
  <w:style w:type="paragraph" w:customStyle="1" w:styleId="mntNormln">
    <w:name w:val="mntNormální"/>
    <w:pPr>
      <w:suppressAutoHyphens/>
      <w:autoSpaceDE w:val="0"/>
    </w:pPr>
    <w:rPr>
      <w:rFonts w:ascii="Arial" w:hAnsi="Arial" w:cs="Arial"/>
      <w:color w:val="000000"/>
      <w:sz w:val="24"/>
      <w:lang w:eastAsia="ar-SA"/>
    </w:rPr>
  </w:style>
  <w:style w:type="paragraph" w:customStyle="1" w:styleId="Zkladntext21">
    <w:name w:val="Základní text 21"/>
    <w:basedOn w:val="Normln"/>
    <w:pPr>
      <w:ind w:left="720" w:hanging="720"/>
      <w:jc w:val="both"/>
    </w:pPr>
    <w:rPr>
      <w:rFonts w:ascii="Arial" w:hAnsi="Arial" w:cs="Arial"/>
      <w:szCs w:val="20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  <w:rPr>
      <w:lang w:val="x-none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eznam21">
    <w:name w:val="Seznam 21"/>
    <w:basedOn w:val="Normln"/>
    <w:pPr>
      <w:overflowPunct w:val="0"/>
      <w:autoSpaceDE w:val="0"/>
      <w:ind w:left="566" w:hanging="283"/>
      <w:textAlignment w:val="baseline"/>
    </w:pPr>
    <w:rPr>
      <w:szCs w:val="20"/>
    </w:rPr>
  </w:style>
  <w:style w:type="paragraph" w:customStyle="1" w:styleId="Normlnodsazen1">
    <w:name w:val="Normální odsazený1"/>
    <w:basedOn w:val="Normln"/>
    <w:pPr>
      <w:spacing w:before="120"/>
      <w:ind w:left="998"/>
      <w:jc w:val="both"/>
    </w:pPr>
    <w:rPr>
      <w:rFonts w:ascii="Calibri" w:hAnsi="Calibri" w:cs="Calibri"/>
    </w:r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Pokraovnseznamu31">
    <w:name w:val="Pokračování seznamu 31"/>
    <w:basedOn w:val="Normln"/>
    <w:pPr>
      <w:overflowPunct w:val="0"/>
      <w:autoSpaceDE w:val="0"/>
      <w:spacing w:after="120"/>
      <w:ind w:left="849"/>
      <w:textAlignment w:val="baseline"/>
    </w:pPr>
    <w:rPr>
      <w:szCs w:val="20"/>
    </w:rPr>
  </w:style>
  <w:style w:type="paragraph" w:customStyle="1" w:styleId="Seznamsodrkami41">
    <w:name w:val="Seznam s odrážkami 41"/>
    <w:basedOn w:val="Normln"/>
    <w:pPr>
      <w:overflowPunct w:val="0"/>
      <w:autoSpaceDE w:val="0"/>
      <w:ind w:left="1132" w:hanging="283"/>
      <w:textAlignment w:val="baseline"/>
    </w:pPr>
    <w:rPr>
      <w:szCs w:val="20"/>
    </w:rPr>
  </w:style>
  <w:style w:type="paragraph" w:customStyle="1" w:styleId="Pokraovnseznamu1">
    <w:name w:val="Pokračování seznamu1"/>
    <w:basedOn w:val="Normln"/>
    <w:pPr>
      <w:overflowPunct w:val="0"/>
      <w:autoSpaceDE w:val="0"/>
      <w:spacing w:after="120"/>
      <w:ind w:left="283"/>
      <w:textAlignment w:val="baseline"/>
    </w:pPr>
    <w:rPr>
      <w:szCs w:val="20"/>
    </w:rPr>
  </w:style>
  <w:style w:type="paragraph" w:customStyle="1" w:styleId="Pokraovnseznamu21">
    <w:name w:val="Pokračování seznamu 21"/>
    <w:basedOn w:val="Normln"/>
    <w:pPr>
      <w:overflowPunct w:val="0"/>
      <w:autoSpaceDE w:val="0"/>
      <w:spacing w:after="120"/>
      <w:ind w:left="566"/>
      <w:textAlignment w:val="baseline"/>
    </w:pPr>
    <w:rPr>
      <w:szCs w:val="20"/>
    </w:rPr>
  </w:style>
  <w:style w:type="paragraph" w:customStyle="1" w:styleId="Seznamsodrkami31">
    <w:name w:val="Seznam s odrážkami 31"/>
    <w:basedOn w:val="Normln"/>
    <w:pPr>
      <w:overflowPunct w:val="0"/>
      <w:autoSpaceDE w:val="0"/>
      <w:ind w:left="849" w:hanging="283"/>
      <w:textAlignment w:val="baseline"/>
    </w:pPr>
    <w:rPr>
      <w:szCs w:val="20"/>
    </w:rPr>
  </w:style>
  <w:style w:type="paragraph" w:customStyle="1" w:styleId="Import7">
    <w:name w:val="Import 7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uppressAutoHyphens/>
    </w:pPr>
    <w:rPr>
      <w:sz w:val="2"/>
      <w:lang w:val="en-US" w:eastAsia="ar-SA"/>
    </w:rPr>
  </w:style>
  <w:style w:type="paragraph" w:customStyle="1" w:styleId="Import19">
    <w:name w:val="Import 19"/>
    <w:pPr>
      <w:tabs>
        <w:tab w:val="left" w:pos="5256"/>
      </w:tabs>
      <w:suppressAutoHyphens/>
    </w:pPr>
    <w:rPr>
      <w:sz w:val="2"/>
      <w:lang w:val="en-US" w:eastAsia="ar-SA"/>
    </w:rPr>
  </w:style>
  <w:style w:type="paragraph" w:customStyle="1" w:styleId="Rozloendokumentu1">
    <w:name w:val="Rozložení dokumentu1"/>
    <w:basedOn w:val="Normln"/>
    <w:pPr>
      <w:shd w:val="clear" w:color="auto" w:fill="000080"/>
      <w:overflowPunct w:val="0"/>
      <w:autoSpaceDE w:val="0"/>
      <w:textAlignment w:val="baseline"/>
    </w:pPr>
    <w:rPr>
      <w:rFonts w:ascii="Tahoma" w:hAnsi="Tahoma" w:cs="Tahoma"/>
      <w:szCs w:val="20"/>
      <w:lang w:val="x-none"/>
    </w:rPr>
  </w:style>
  <w:style w:type="paragraph" w:styleId="Normlnweb">
    <w:name w:val="Normal (Web)"/>
    <w:basedOn w:val="Normln"/>
    <w:pPr>
      <w:overflowPunct w:val="0"/>
      <w:autoSpaceDE w:val="0"/>
      <w:textAlignment w:val="baseline"/>
    </w:pPr>
  </w:style>
  <w:style w:type="paragraph" w:customStyle="1" w:styleId="Zkladntext-prvnodsazen1">
    <w:name w:val="Základní text - první odsazený1"/>
    <w:basedOn w:val="Zkladntext"/>
    <w:pPr>
      <w:overflowPunct w:val="0"/>
      <w:autoSpaceDE w:val="0"/>
      <w:spacing w:after="120"/>
      <w:ind w:firstLine="210"/>
      <w:jc w:val="left"/>
      <w:textAlignment w:val="baseline"/>
    </w:pPr>
    <w:rPr>
      <w:rFonts w:ascii="Arial" w:hAnsi="Arial" w:cs="Arial"/>
    </w:rPr>
  </w:style>
  <w:style w:type="paragraph" w:customStyle="1" w:styleId="P5Nadpis1">
    <w:name w:val="P5 Nadpis 1"/>
    <w:basedOn w:val="Normln"/>
    <w:next w:val="Normln"/>
    <w:pPr>
      <w:keepNext/>
      <w:numPr>
        <w:numId w:val="4"/>
      </w:numPr>
      <w:spacing w:before="400"/>
      <w:jc w:val="center"/>
    </w:pPr>
    <w:rPr>
      <w:rFonts w:cs="Arial"/>
      <w:b/>
      <w:sz w:val="32"/>
    </w:rPr>
  </w:style>
  <w:style w:type="paragraph" w:customStyle="1" w:styleId="P5Nadpis2">
    <w:name w:val="P5 Nadpis 2"/>
    <w:basedOn w:val="P5Nadpis1"/>
    <w:next w:val="Normln"/>
    <w:pPr>
      <w:keepNext w:val="0"/>
      <w:spacing w:before="360"/>
    </w:pPr>
    <w:rPr>
      <w:sz w:val="24"/>
      <w:szCs w:val="22"/>
    </w:rPr>
  </w:style>
  <w:style w:type="paragraph" w:customStyle="1" w:styleId="P5Psmenkovodstavec">
    <w:name w:val="P5 Písmenkový odstavec"/>
    <w:basedOn w:val="Normln"/>
    <w:next w:val="Normln"/>
    <w:pPr>
      <w:tabs>
        <w:tab w:val="num" w:pos="0"/>
      </w:tabs>
      <w:spacing w:before="120"/>
      <w:jc w:val="both"/>
    </w:pPr>
    <w:rPr>
      <w:rFonts w:cs="Arial"/>
      <w:szCs w:val="22"/>
    </w:rPr>
  </w:style>
  <w:style w:type="paragraph" w:customStyle="1" w:styleId="P5slovanodstavec">
    <w:name w:val="P5 Číslovaný odstavec"/>
    <w:basedOn w:val="P5Nadpis2"/>
    <w:next w:val="Normln"/>
    <w:pPr>
      <w:spacing w:before="160"/>
      <w:jc w:val="both"/>
    </w:pPr>
    <w:rPr>
      <w:rFonts w:cs="Times New Roman"/>
      <w:b w:val="0"/>
      <w:szCs w:val="20"/>
      <w:lang w:val="x-none"/>
    </w:rPr>
  </w:style>
  <w:style w:type="paragraph" w:customStyle="1" w:styleId="ODSAZENI">
    <w:name w:val="ODSAZENÍ_I"/>
    <w:basedOn w:val="Normln"/>
    <w:pPr>
      <w:widowControl w:val="0"/>
      <w:autoSpaceDE w:val="0"/>
      <w:spacing w:after="120" w:line="228" w:lineRule="atLeast"/>
      <w:ind w:left="454" w:hanging="227"/>
      <w:jc w:val="both"/>
      <w:textAlignment w:val="center"/>
    </w:pPr>
    <w:rPr>
      <w:rFonts w:cs="Minion Pro"/>
      <w:color w:val="000000"/>
      <w:sz w:val="20"/>
      <w:szCs w:val="20"/>
    </w:rPr>
  </w:style>
  <w:style w:type="paragraph" w:customStyle="1" w:styleId="Standard">
    <w:name w:val="Standard"/>
    <w:pPr>
      <w:suppressAutoHyphens/>
    </w:pPr>
    <w:rPr>
      <w:kern w:val="1"/>
      <w:sz w:val="24"/>
      <w:szCs w:val="24"/>
      <w:lang w:eastAsia="ar-SA"/>
    </w:rPr>
  </w:style>
  <w:style w:type="paragraph" w:customStyle="1" w:styleId="Nadpis11">
    <w:name w:val="Nadpis 11"/>
    <w:basedOn w:val="Normln"/>
    <w:next w:val="Normln"/>
    <w:pPr>
      <w:keepNext/>
      <w:widowControl w:val="0"/>
      <w:numPr>
        <w:numId w:val="2"/>
      </w:numPr>
      <w:shd w:val="clear" w:color="auto" w:fill="F2F2F2"/>
      <w:spacing w:before="600" w:after="300"/>
    </w:pPr>
    <w:rPr>
      <w:rFonts w:ascii="Arial" w:hAnsi="Arial" w:cs="Arial"/>
      <w:b/>
      <w:kern w:val="1"/>
      <w:sz w:val="26"/>
      <w:szCs w:val="20"/>
    </w:rPr>
  </w:style>
  <w:style w:type="paragraph" w:customStyle="1" w:styleId="Nadpis21">
    <w:name w:val="Nadpis 21"/>
    <w:basedOn w:val="Normln"/>
    <w:next w:val="Normln"/>
    <w:pPr>
      <w:widowControl w:val="0"/>
      <w:tabs>
        <w:tab w:val="num" w:pos="0"/>
      </w:tabs>
      <w:spacing w:before="240" w:after="120"/>
    </w:pPr>
    <w:rPr>
      <w:rFonts w:ascii="Courier New" w:hAnsi="Courier New" w:cs="Courier New"/>
      <w:b/>
      <w:iCs/>
      <w:kern w:val="1"/>
      <w:sz w:val="22"/>
      <w:szCs w:val="22"/>
      <w:u w:val="single"/>
    </w:rPr>
  </w:style>
  <w:style w:type="paragraph" w:customStyle="1" w:styleId="Nadpis31">
    <w:name w:val="Nadpis 31"/>
    <w:basedOn w:val="Normln"/>
    <w:next w:val="Normln"/>
    <w:pPr>
      <w:widowControl w:val="0"/>
      <w:tabs>
        <w:tab w:val="num" w:pos="0"/>
      </w:tabs>
      <w:spacing w:before="240" w:after="240"/>
    </w:pPr>
    <w:rPr>
      <w:rFonts w:ascii="NimbusSanNovTEE" w:hAnsi="NimbusSanNovTEE" w:cs="NimbusSanNovTEE"/>
      <w:b/>
      <w:kern w:val="1"/>
      <w:sz w:val="22"/>
      <w:szCs w:val="20"/>
    </w:rPr>
  </w:style>
  <w:style w:type="paragraph" w:customStyle="1" w:styleId="Nadpis41">
    <w:name w:val="Nadpis 41"/>
    <w:basedOn w:val="Normln"/>
    <w:next w:val="Normln"/>
    <w:pPr>
      <w:keepNext/>
      <w:tabs>
        <w:tab w:val="num" w:pos="0"/>
      </w:tabs>
      <w:spacing w:before="240" w:after="240"/>
    </w:pPr>
    <w:rPr>
      <w:rFonts w:ascii="NimbusSanNovTEE" w:hAnsi="NimbusSanNovTEE" w:cs="NimbusSanNovTEE"/>
      <w:b/>
      <w:kern w:val="1"/>
      <w:sz w:val="22"/>
      <w:szCs w:val="20"/>
      <w:lang w:val="en-GB"/>
    </w:rPr>
  </w:style>
  <w:style w:type="paragraph" w:customStyle="1" w:styleId="Nadpis51">
    <w:name w:val="Nadpis 51"/>
    <w:basedOn w:val="Normln"/>
    <w:next w:val="Normln"/>
    <w:pPr>
      <w:tabs>
        <w:tab w:val="num" w:pos="0"/>
      </w:tabs>
      <w:spacing w:before="240" w:after="60"/>
    </w:pPr>
    <w:rPr>
      <w:rFonts w:ascii="Arial" w:hAnsi="Arial" w:cs="Arial"/>
      <w:kern w:val="1"/>
      <w:sz w:val="22"/>
      <w:szCs w:val="20"/>
    </w:rPr>
  </w:style>
  <w:style w:type="paragraph" w:customStyle="1" w:styleId="Nadpis61">
    <w:name w:val="Nadpis 61"/>
    <w:basedOn w:val="Normln"/>
    <w:next w:val="Normln"/>
    <w:pPr>
      <w:tabs>
        <w:tab w:val="num" w:pos="0"/>
      </w:tabs>
      <w:spacing w:before="240" w:after="60"/>
    </w:pPr>
    <w:rPr>
      <w:rFonts w:ascii="Arial" w:hAnsi="Arial" w:cs="Arial"/>
      <w:i/>
      <w:kern w:val="1"/>
      <w:sz w:val="22"/>
      <w:szCs w:val="20"/>
    </w:rPr>
  </w:style>
  <w:style w:type="paragraph" w:customStyle="1" w:styleId="Nadpis71">
    <w:name w:val="Nadpis 71"/>
    <w:basedOn w:val="Normln"/>
    <w:next w:val="Normln"/>
    <w:pPr>
      <w:tabs>
        <w:tab w:val="num" w:pos="0"/>
      </w:tabs>
      <w:spacing w:before="240" w:after="60"/>
    </w:pPr>
    <w:rPr>
      <w:rFonts w:ascii="Arial" w:hAnsi="Arial" w:cs="Arial"/>
      <w:kern w:val="1"/>
      <w:sz w:val="20"/>
      <w:szCs w:val="20"/>
    </w:rPr>
  </w:style>
  <w:style w:type="paragraph" w:customStyle="1" w:styleId="Nadpis81">
    <w:name w:val="Nadpis 81"/>
    <w:basedOn w:val="Normln"/>
    <w:next w:val="Normln"/>
    <w:pPr>
      <w:tabs>
        <w:tab w:val="num" w:pos="0"/>
      </w:tabs>
      <w:spacing w:before="240" w:after="60"/>
    </w:pPr>
    <w:rPr>
      <w:rFonts w:ascii="Arial" w:hAnsi="Arial" w:cs="Arial"/>
      <w:i/>
      <w:kern w:val="1"/>
      <w:sz w:val="20"/>
      <w:szCs w:val="20"/>
    </w:rPr>
  </w:style>
  <w:style w:type="paragraph" w:customStyle="1" w:styleId="Nadpis91">
    <w:name w:val="Nadpis 91"/>
    <w:basedOn w:val="Normln"/>
    <w:next w:val="Normln"/>
    <w:pPr>
      <w:tabs>
        <w:tab w:val="num" w:pos="0"/>
      </w:tabs>
      <w:spacing w:before="240" w:after="60"/>
    </w:pPr>
    <w:rPr>
      <w:rFonts w:ascii="Arial" w:hAnsi="Arial" w:cs="Arial"/>
      <w:b/>
      <w:i/>
      <w:kern w:val="1"/>
      <w:sz w:val="18"/>
      <w:szCs w:val="20"/>
    </w:rPr>
  </w:style>
  <w:style w:type="paragraph" w:customStyle="1" w:styleId="mt">
    <w:name w:val="mt"/>
    <w:basedOn w:val="Normln"/>
    <w:rPr>
      <w:rFonts w:ascii="Calibri" w:eastAsia="Calibri" w:hAnsi="Calibri" w:cs="Calibri"/>
      <w:sz w:val="22"/>
      <w:szCs w:val="20"/>
      <w:lang w:val="sk-SK"/>
    </w:rPr>
  </w:style>
  <w:style w:type="paragraph" w:customStyle="1" w:styleId="Odsekzoznamu1">
    <w:name w:val="Odsek zoznamu1"/>
    <w:basedOn w:val="Normln"/>
    <w:pPr>
      <w:spacing w:after="200" w:line="276" w:lineRule="auto"/>
      <w:ind w:left="720"/>
      <w:textAlignment w:val="baseline"/>
    </w:pPr>
    <w:rPr>
      <w:rFonts w:ascii="Calibri" w:hAnsi="Calibri" w:cs="Calibri"/>
      <w:kern w:val="1"/>
      <w:sz w:val="22"/>
      <w:szCs w:val="22"/>
      <w:lang w:val="sk-SK"/>
    </w:rPr>
  </w:style>
  <w:style w:type="paragraph" w:styleId="Obsah1">
    <w:name w:val="toc 1"/>
    <w:basedOn w:val="Normln"/>
    <w:next w:val="Normln"/>
    <w:pPr>
      <w:spacing w:after="100" w:line="276" w:lineRule="auto"/>
    </w:pPr>
    <w:rPr>
      <w:rFonts w:ascii="Calibri" w:eastAsia="Calibri" w:hAnsi="Calibri" w:cs="Calibri"/>
      <w:sz w:val="22"/>
      <w:szCs w:val="22"/>
      <w:lang w:val="sk-SK"/>
    </w:rPr>
  </w:style>
  <w:style w:type="paragraph" w:styleId="Obsah2">
    <w:name w:val="toc 2"/>
    <w:basedOn w:val="Normln"/>
    <w:next w:val="Normln"/>
    <w:pPr>
      <w:spacing w:after="100" w:line="276" w:lineRule="auto"/>
      <w:ind w:left="220"/>
    </w:pPr>
    <w:rPr>
      <w:rFonts w:ascii="Calibri" w:eastAsia="Calibri" w:hAnsi="Calibri" w:cs="Calibri"/>
      <w:sz w:val="20"/>
      <w:szCs w:val="22"/>
      <w:lang w:val="sk-SK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after="0" w:line="276" w:lineRule="auto"/>
      <w:ind w:left="432" w:hanging="432"/>
    </w:pPr>
    <w:rPr>
      <w:color w:val="365F91"/>
      <w:sz w:val="28"/>
      <w:szCs w:val="28"/>
      <w:lang w:val="sk-SK"/>
    </w:rPr>
  </w:style>
  <w:style w:type="paragraph" w:customStyle="1" w:styleId="MT0">
    <w:name w:val="MT"/>
    <w:basedOn w:val="Normln"/>
    <w:pPr>
      <w:ind w:firstLine="709"/>
      <w:jc w:val="both"/>
    </w:pPr>
    <w:rPr>
      <w:rFonts w:ascii="Calibri" w:hAnsi="Calibri" w:cs="Calibri"/>
      <w:sz w:val="22"/>
      <w:szCs w:val="20"/>
      <w:lang w:val="sk-SK"/>
    </w:rPr>
  </w:style>
  <w:style w:type="paragraph" w:customStyle="1" w:styleId="tlMTKurzvaPodiarknutiePrvriadok0cm">
    <w:name w:val="Štýl MT + Kurzíva Podčiarknutie Prvý riadok:  0 cm"/>
    <w:basedOn w:val="MT0"/>
    <w:pPr>
      <w:spacing w:after="120" w:line="360" w:lineRule="auto"/>
      <w:ind w:firstLine="0"/>
    </w:pPr>
    <w:rPr>
      <w:i/>
      <w:iCs/>
      <w:u w:val="single"/>
    </w:rPr>
  </w:style>
  <w:style w:type="paragraph" w:customStyle="1" w:styleId="StylMTPrvndek0cm">
    <w:name w:val="Styl MT + První řádek:  0 cm"/>
    <w:basedOn w:val="MT0"/>
    <w:pPr>
      <w:ind w:firstLine="0"/>
    </w:pPr>
  </w:style>
  <w:style w:type="paragraph" w:customStyle="1" w:styleId="novastrana">
    <w:name w:val="novastrana"/>
    <w:basedOn w:val="Nadpis1"/>
    <w:next w:val="MT0"/>
    <w:pPr>
      <w:keepLines/>
      <w:pageBreakBefore/>
      <w:numPr>
        <w:numId w:val="0"/>
      </w:numPr>
      <w:spacing w:after="0" w:line="276" w:lineRule="auto"/>
      <w:ind w:left="432" w:hanging="432"/>
    </w:pPr>
    <w:rPr>
      <w:szCs w:val="28"/>
      <w:lang w:val="sk-SK"/>
    </w:rPr>
  </w:style>
  <w:style w:type="paragraph" w:styleId="Obsah3">
    <w:name w:val="toc 3"/>
    <w:basedOn w:val="Normln"/>
    <w:next w:val="Normln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sk-SK"/>
    </w:r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before="120" w:after="120"/>
      <w:jc w:val="both"/>
    </w:pPr>
    <w:rPr>
      <w:rFonts w:ascii="Verdana" w:hAnsi="Verdana" w:cs="Verdana"/>
      <w:sz w:val="20"/>
      <w:szCs w:val="20"/>
    </w:rPr>
  </w:style>
  <w:style w:type="paragraph" w:customStyle="1" w:styleId="Textbodu">
    <w:name w:val="Text bodu"/>
    <w:basedOn w:val="Normln"/>
    <w:pPr>
      <w:tabs>
        <w:tab w:val="num" w:pos="782"/>
      </w:tabs>
      <w:ind w:firstLine="425"/>
      <w:jc w:val="both"/>
    </w:pPr>
    <w:rPr>
      <w:rFonts w:ascii="Verdana" w:hAnsi="Verdana" w:cs="Verdana"/>
      <w:sz w:val="20"/>
      <w:szCs w:val="20"/>
    </w:rPr>
  </w:style>
  <w:style w:type="paragraph" w:customStyle="1" w:styleId="Textpsmene">
    <w:name w:val="Text písmene"/>
    <w:basedOn w:val="Normln"/>
    <w:pPr>
      <w:tabs>
        <w:tab w:val="num" w:pos="782"/>
      </w:tabs>
      <w:ind w:firstLine="425"/>
      <w:jc w:val="both"/>
    </w:pPr>
    <w:rPr>
      <w:rFonts w:ascii="Verdana" w:hAnsi="Verdana" w:cs="Verdana"/>
      <w:sz w:val="20"/>
      <w:szCs w:val="20"/>
    </w:rPr>
  </w:style>
  <w:style w:type="paragraph" w:customStyle="1" w:styleId="Textbody">
    <w:name w:val="Text body"/>
    <w:basedOn w:val="Normln"/>
    <w:pPr>
      <w:widowControl w:val="0"/>
      <w:jc w:val="both"/>
    </w:pPr>
    <w:rPr>
      <w:rFonts w:ascii="Arial" w:hAnsi="Arial" w:cs="Arial"/>
      <w:kern w:val="1"/>
      <w:sz w:val="20"/>
      <w:szCs w:val="20"/>
    </w:rPr>
  </w:style>
  <w:style w:type="paragraph" w:customStyle="1" w:styleId="BodySingle">
    <w:name w:val="Body Single"/>
    <w:basedOn w:val="Zkladntext"/>
    <w:pPr>
      <w:spacing w:before="80" w:after="120" w:line="240" w:lineRule="exact"/>
    </w:pPr>
    <w:rPr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A26E53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A26E53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A26E53"/>
    <w:rPr>
      <w:lang w:eastAsia="ar-SA"/>
    </w:rPr>
  </w:style>
  <w:style w:type="character" w:customStyle="1" w:styleId="OdstavecseseznamemChar">
    <w:name w:val="Odstavec se seznamem Char"/>
    <w:link w:val="Odstavecseseznamem"/>
    <w:uiPriority w:val="40"/>
    <w:locked/>
    <w:rsid w:val="00973949"/>
    <w:rPr>
      <w:sz w:val="2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8686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4403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1">
    <w:name w:val="Odrážky 1"/>
    <w:basedOn w:val="Normln"/>
    <w:link w:val="Odrky1Char"/>
    <w:uiPriority w:val="8"/>
    <w:qFormat/>
    <w:rsid w:val="00440350"/>
    <w:pPr>
      <w:numPr>
        <w:numId w:val="15"/>
      </w:numPr>
      <w:spacing w:after="120" w:line="280" w:lineRule="atLeast"/>
      <w:contextualSpacing/>
    </w:pPr>
    <w:rPr>
      <w:rFonts w:asciiTheme="minorHAnsi" w:eastAsia="Calibri" w:hAnsiTheme="minorHAnsi"/>
      <w:sz w:val="22"/>
      <w:lang w:eastAsia="zh-CN"/>
    </w:rPr>
  </w:style>
  <w:style w:type="character" w:customStyle="1" w:styleId="Odrky1Char">
    <w:name w:val="Odrážky 1 Char"/>
    <w:link w:val="Odrky1"/>
    <w:uiPriority w:val="8"/>
    <w:rsid w:val="00440350"/>
    <w:rPr>
      <w:rFonts w:asciiTheme="minorHAnsi" w:eastAsia="Calibri" w:hAnsiTheme="minorHAnsi"/>
      <w:sz w:val="22"/>
      <w:szCs w:val="24"/>
      <w:lang w:eastAsia="zh-CN"/>
    </w:rPr>
  </w:style>
  <w:style w:type="paragraph" w:customStyle="1" w:styleId="Odrky2">
    <w:name w:val="Odrážky 2"/>
    <w:basedOn w:val="Odrky1"/>
    <w:uiPriority w:val="8"/>
    <w:qFormat/>
    <w:rsid w:val="00440350"/>
    <w:pPr>
      <w:numPr>
        <w:ilvl w:val="1"/>
      </w:numPr>
      <w:tabs>
        <w:tab w:val="clear" w:pos="567"/>
        <w:tab w:val="num" w:pos="360"/>
      </w:tabs>
      <w:ind w:left="576" w:hanging="576"/>
    </w:pPr>
    <w:rPr>
      <w:lang w:bidi="en-US"/>
    </w:rPr>
  </w:style>
  <w:style w:type="paragraph" w:customStyle="1" w:styleId="Odrky3">
    <w:name w:val="Odrážky 3"/>
    <w:basedOn w:val="Odrky2"/>
    <w:uiPriority w:val="8"/>
    <w:qFormat/>
    <w:rsid w:val="00440350"/>
    <w:pPr>
      <w:numPr>
        <w:ilvl w:val="2"/>
      </w:numPr>
      <w:tabs>
        <w:tab w:val="clear" w:pos="851"/>
        <w:tab w:val="num" w:pos="360"/>
        <w:tab w:val="num" w:pos="720"/>
      </w:tabs>
      <w:ind w:left="720" w:hanging="720"/>
    </w:pPr>
  </w:style>
  <w:style w:type="paragraph" w:customStyle="1" w:styleId="Podnadpis1">
    <w:name w:val="Podnadpis_1"/>
    <w:basedOn w:val="Normln"/>
    <w:link w:val="Podnadpis1Char"/>
    <w:uiPriority w:val="99"/>
    <w:rsid w:val="00531713"/>
    <w:pPr>
      <w:suppressAutoHyphens w:val="0"/>
      <w:spacing w:line="276" w:lineRule="auto"/>
    </w:pPr>
    <w:rPr>
      <w:rFonts w:ascii="Palatino Linotype" w:eastAsia="Calibri" w:hAnsi="Palatino Linotype" w:cs="Arial"/>
      <w:b/>
      <w:color w:val="0B91D0"/>
      <w:sz w:val="28"/>
      <w:szCs w:val="28"/>
      <w:lang w:eastAsia="cs-CZ"/>
    </w:rPr>
  </w:style>
  <w:style w:type="character" w:customStyle="1" w:styleId="Podnadpis1Char">
    <w:name w:val="Podnadpis_1 Char"/>
    <w:link w:val="Podnadpis1"/>
    <w:uiPriority w:val="99"/>
    <w:locked/>
    <w:rsid w:val="00531713"/>
    <w:rPr>
      <w:rFonts w:ascii="Palatino Linotype" w:eastAsia="Calibri" w:hAnsi="Palatino Linotype" w:cs="Arial"/>
      <w:b/>
      <w:color w:val="0B91D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zubova@praha5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rka.havrankova@praha5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73D19-45ED-4B01-850D-67AC16C8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6498</Words>
  <Characters>38765</Characters>
  <Application>Microsoft Office Word</Application>
  <DocSecurity>4</DocSecurity>
  <Lines>323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Tuvora Jiří, Ing.</dc:creator>
  <cp:keywords/>
  <dc:description/>
  <cp:lastModifiedBy>Kechnerová Ilona</cp:lastModifiedBy>
  <cp:revision>2</cp:revision>
  <cp:lastPrinted>2017-04-19T13:30:00Z</cp:lastPrinted>
  <dcterms:created xsi:type="dcterms:W3CDTF">2025-05-13T13:51:00Z</dcterms:created>
  <dcterms:modified xsi:type="dcterms:W3CDTF">2025-05-13T13:51:00Z</dcterms:modified>
</cp:coreProperties>
</file>