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27BEE2" w14:textId="43593DBF" w:rsidR="00256E9B" w:rsidRPr="004B7D6E" w:rsidRDefault="00256E9B" w:rsidP="00EE3155">
      <w:pPr>
        <w:pStyle w:val="Kapitola"/>
        <w:numPr>
          <w:ilvl w:val="0"/>
          <w:numId w:val="0"/>
        </w:numPr>
        <w:jc w:val="both"/>
        <w:rPr>
          <w:rFonts w:asciiTheme="minorHAnsi" w:hAnsiTheme="minorHAnsi" w:cstheme="minorHAnsi"/>
          <w:b/>
          <w:color w:val="auto"/>
          <w:sz w:val="36"/>
          <w:szCs w:val="36"/>
        </w:rPr>
      </w:pPr>
      <w:bookmarkStart w:id="0" w:name="_Toc471841234"/>
      <w:r w:rsidRPr="004B7D6E">
        <w:rPr>
          <w:rFonts w:asciiTheme="minorHAnsi" w:hAnsiTheme="minorHAnsi" w:cstheme="minorHAnsi"/>
          <w:b/>
          <w:color w:val="auto"/>
          <w:sz w:val="36"/>
          <w:szCs w:val="36"/>
        </w:rPr>
        <w:t xml:space="preserve">Tabulka </w:t>
      </w:r>
      <w:r w:rsidR="00AF29E0" w:rsidRPr="004B7D6E">
        <w:rPr>
          <w:rFonts w:asciiTheme="minorHAnsi" w:hAnsiTheme="minorHAnsi" w:cstheme="minorHAnsi"/>
          <w:b/>
          <w:color w:val="auto"/>
          <w:sz w:val="36"/>
          <w:szCs w:val="36"/>
        </w:rPr>
        <w:t>dveří</w:t>
      </w:r>
    </w:p>
    <w:p w14:paraId="324AA3FA" w14:textId="10DF284E" w:rsidR="00427033" w:rsidRDefault="00E32ED0">
      <w:pPr>
        <w:pStyle w:val="Obsah1"/>
        <w:tabs>
          <w:tab w:val="right" w:leader="dot" w:pos="9629"/>
        </w:tabs>
        <w:rPr>
          <w:rFonts w:eastAsiaTheme="minorEastAsia" w:cstheme="minorBidi"/>
          <w:b w:val="0"/>
          <w:bCs w:val="0"/>
          <w:caps w:val="0"/>
          <w:noProof/>
          <w:kern w:val="2"/>
          <w:sz w:val="24"/>
          <w:szCs w:val="24"/>
          <w:lang w:eastAsia="cs-CZ"/>
          <w14:ligatures w14:val="standardContextual"/>
        </w:rPr>
      </w:pPr>
      <w:r w:rsidRPr="00451E05">
        <w:rPr>
          <w:smallCaps/>
          <w:color w:val="FF0000"/>
        </w:rPr>
        <w:fldChar w:fldCharType="begin"/>
      </w:r>
      <w:r w:rsidRPr="00451E05">
        <w:rPr>
          <w:smallCaps/>
          <w:color w:val="FF0000"/>
        </w:rPr>
        <w:instrText xml:space="preserve"> TOC \o "1-5" \h \z \u </w:instrText>
      </w:r>
      <w:r w:rsidRPr="00451E05">
        <w:rPr>
          <w:smallCaps/>
          <w:color w:val="FF0000"/>
        </w:rPr>
        <w:fldChar w:fldCharType="separate"/>
      </w:r>
      <w:hyperlink w:anchor="_Toc195014096" w:history="1">
        <w:r w:rsidR="00427033" w:rsidRPr="000B278E">
          <w:rPr>
            <w:rStyle w:val="Hypertextovodkaz"/>
            <w:noProof/>
          </w:rPr>
          <w:t>Výpis dveří (D)</w:t>
        </w:r>
        <w:r w:rsidR="00427033">
          <w:rPr>
            <w:noProof/>
            <w:webHidden/>
          </w:rPr>
          <w:tab/>
        </w:r>
        <w:r w:rsidR="00427033">
          <w:rPr>
            <w:noProof/>
            <w:webHidden/>
          </w:rPr>
          <w:fldChar w:fldCharType="begin"/>
        </w:r>
        <w:r w:rsidR="00427033">
          <w:rPr>
            <w:noProof/>
            <w:webHidden/>
          </w:rPr>
          <w:instrText xml:space="preserve"> PAGEREF _Toc195014096 \h </w:instrText>
        </w:r>
        <w:r w:rsidR="00427033">
          <w:rPr>
            <w:noProof/>
            <w:webHidden/>
          </w:rPr>
        </w:r>
        <w:r w:rsidR="00427033">
          <w:rPr>
            <w:noProof/>
            <w:webHidden/>
          </w:rPr>
          <w:fldChar w:fldCharType="separate"/>
        </w:r>
        <w:r w:rsidR="00164DBE">
          <w:rPr>
            <w:noProof/>
            <w:webHidden/>
          </w:rPr>
          <w:t>2</w:t>
        </w:r>
        <w:r w:rsidR="00427033">
          <w:rPr>
            <w:noProof/>
            <w:webHidden/>
          </w:rPr>
          <w:fldChar w:fldCharType="end"/>
        </w:r>
      </w:hyperlink>
    </w:p>
    <w:p w14:paraId="7481864F" w14:textId="57BF37F7" w:rsidR="00427033" w:rsidRDefault="00427033">
      <w:pPr>
        <w:pStyle w:val="Obsah2"/>
        <w:tabs>
          <w:tab w:val="left" w:pos="880"/>
          <w:tab w:val="right" w:leader="dot" w:pos="9629"/>
        </w:tabs>
        <w:rPr>
          <w:rFonts w:eastAsiaTheme="minorEastAsia" w:cstheme="minorBidi"/>
          <w:smallCaps w:val="0"/>
          <w:noProof/>
          <w:kern w:val="2"/>
          <w:sz w:val="24"/>
          <w:szCs w:val="24"/>
          <w:lang w:eastAsia="cs-CZ"/>
          <w14:ligatures w14:val="standardContextual"/>
        </w:rPr>
      </w:pPr>
      <w:hyperlink w:anchor="_Toc195014097" w:history="1">
        <w:r w:rsidRPr="000B278E">
          <w:rPr>
            <w:rStyle w:val="Hypertextovodkaz"/>
            <w:noProof/>
          </w:rPr>
          <w:t>D.1</w:t>
        </w:r>
        <w:r>
          <w:rPr>
            <w:rFonts w:eastAsiaTheme="minorEastAsia" w:cstheme="minorBidi"/>
            <w:smallCaps w:val="0"/>
            <w:noProof/>
            <w:kern w:val="2"/>
            <w:sz w:val="24"/>
            <w:szCs w:val="24"/>
            <w:lang w:eastAsia="cs-CZ"/>
            <w14:ligatures w14:val="standardContextual"/>
          </w:rPr>
          <w:tab/>
        </w:r>
        <w:r w:rsidRPr="000B278E">
          <w:rPr>
            <w:rStyle w:val="Hypertextovodkaz"/>
            <w:noProof/>
          </w:rPr>
          <w:t>Repase vstupních dveří do bytu a výměna prahu</w:t>
        </w:r>
        <w:r>
          <w:rPr>
            <w:noProof/>
            <w:webHidden/>
          </w:rPr>
          <w:tab/>
        </w:r>
        <w:r>
          <w:rPr>
            <w:noProof/>
            <w:webHidden/>
          </w:rPr>
          <w:fldChar w:fldCharType="begin"/>
        </w:r>
        <w:r>
          <w:rPr>
            <w:noProof/>
            <w:webHidden/>
          </w:rPr>
          <w:instrText xml:space="preserve"> PAGEREF _Toc195014097 \h </w:instrText>
        </w:r>
        <w:r>
          <w:rPr>
            <w:noProof/>
            <w:webHidden/>
          </w:rPr>
        </w:r>
        <w:r>
          <w:rPr>
            <w:noProof/>
            <w:webHidden/>
          </w:rPr>
          <w:fldChar w:fldCharType="separate"/>
        </w:r>
        <w:r w:rsidR="00164DBE">
          <w:rPr>
            <w:noProof/>
            <w:webHidden/>
          </w:rPr>
          <w:t>2</w:t>
        </w:r>
        <w:r>
          <w:rPr>
            <w:noProof/>
            <w:webHidden/>
          </w:rPr>
          <w:fldChar w:fldCharType="end"/>
        </w:r>
      </w:hyperlink>
    </w:p>
    <w:p w14:paraId="280A7265" w14:textId="7F6BCC72" w:rsidR="00427033" w:rsidRDefault="00427033">
      <w:pPr>
        <w:pStyle w:val="Obsah2"/>
        <w:tabs>
          <w:tab w:val="left" w:pos="880"/>
          <w:tab w:val="right" w:leader="dot" w:pos="9629"/>
        </w:tabs>
        <w:rPr>
          <w:rFonts w:eastAsiaTheme="minorEastAsia" w:cstheme="minorBidi"/>
          <w:smallCaps w:val="0"/>
          <w:noProof/>
          <w:kern w:val="2"/>
          <w:sz w:val="24"/>
          <w:szCs w:val="24"/>
          <w:lang w:eastAsia="cs-CZ"/>
          <w14:ligatures w14:val="standardContextual"/>
        </w:rPr>
      </w:pPr>
      <w:hyperlink w:anchor="_Toc195014098" w:history="1">
        <w:r w:rsidRPr="000B278E">
          <w:rPr>
            <w:rStyle w:val="Hypertextovodkaz"/>
            <w:noProof/>
          </w:rPr>
          <w:t>D.2</w:t>
        </w:r>
        <w:r>
          <w:rPr>
            <w:rFonts w:eastAsiaTheme="minorEastAsia" w:cstheme="minorBidi"/>
            <w:smallCaps w:val="0"/>
            <w:noProof/>
            <w:kern w:val="2"/>
            <w:sz w:val="24"/>
            <w:szCs w:val="24"/>
            <w:lang w:eastAsia="cs-CZ"/>
            <w14:ligatures w14:val="standardContextual"/>
          </w:rPr>
          <w:tab/>
        </w:r>
        <w:r w:rsidRPr="000B278E">
          <w:rPr>
            <w:rStyle w:val="Hypertextovodkaz"/>
            <w:noProof/>
          </w:rPr>
          <w:t>Jednokřídlé vnitřní – otočné</w:t>
        </w:r>
        <w:r>
          <w:rPr>
            <w:noProof/>
            <w:webHidden/>
          </w:rPr>
          <w:tab/>
        </w:r>
        <w:r>
          <w:rPr>
            <w:noProof/>
            <w:webHidden/>
          </w:rPr>
          <w:fldChar w:fldCharType="begin"/>
        </w:r>
        <w:r>
          <w:rPr>
            <w:noProof/>
            <w:webHidden/>
          </w:rPr>
          <w:instrText xml:space="preserve"> PAGEREF _Toc195014098 \h </w:instrText>
        </w:r>
        <w:r>
          <w:rPr>
            <w:noProof/>
            <w:webHidden/>
          </w:rPr>
        </w:r>
        <w:r>
          <w:rPr>
            <w:noProof/>
            <w:webHidden/>
          </w:rPr>
          <w:fldChar w:fldCharType="separate"/>
        </w:r>
        <w:r w:rsidR="00164DBE">
          <w:rPr>
            <w:noProof/>
            <w:webHidden/>
          </w:rPr>
          <w:t>3</w:t>
        </w:r>
        <w:r>
          <w:rPr>
            <w:noProof/>
            <w:webHidden/>
          </w:rPr>
          <w:fldChar w:fldCharType="end"/>
        </w:r>
      </w:hyperlink>
    </w:p>
    <w:p w14:paraId="33D36389" w14:textId="4094D5F9" w:rsidR="00427033" w:rsidRDefault="00427033">
      <w:pPr>
        <w:pStyle w:val="Obsah2"/>
        <w:tabs>
          <w:tab w:val="left" w:pos="880"/>
          <w:tab w:val="right" w:leader="dot" w:pos="9629"/>
        </w:tabs>
        <w:rPr>
          <w:rFonts w:eastAsiaTheme="minorEastAsia" w:cstheme="minorBidi"/>
          <w:smallCaps w:val="0"/>
          <w:noProof/>
          <w:kern w:val="2"/>
          <w:sz w:val="24"/>
          <w:szCs w:val="24"/>
          <w:lang w:eastAsia="cs-CZ"/>
          <w14:ligatures w14:val="standardContextual"/>
        </w:rPr>
      </w:pPr>
      <w:hyperlink w:anchor="_Toc195014099" w:history="1">
        <w:r w:rsidRPr="000B278E">
          <w:rPr>
            <w:rStyle w:val="Hypertextovodkaz"/>
            <w:noProof/>
          </w:rPr>
          <w:t>D.3</w:t>
        </w:r>
        <w:r>
          <w:rPr>
            <w:rFonts w:eastAsiaTheme="minorEastAsia" w:cstheme="minorBidi"/>
            <w:smallCaps w:val="0"/>
            <w:noProof/>
            <w:kern w:val="2"/>
            <w:sz w:val="24"/>
            <w:szCs w:val="24"/>
            <w:lang w:eastAsia="cs-CZ"/>
            <w14:ligatures w14:val="standardContextual"/>
          </w:rPr>
          <w:tab/>
        </w:r>
        <w:r w:rsidRPr="000B278E">
          <w:rPr>
            <w:rStyle w:val="Hypertextovodkaz"/>
            <w:noProof/>
          </w:rPr>
          <w:t>Jednokřídlé vnitřní – otočné</w:t>
        </w:r>
        <w:r>
          <w:rPr>
            <w:noProof/>
            <w:webHidden/>
          </w:rPr>
          <w:tab/>
        </w:r>
        <w:r>
          <w:rPr>
            <w:noProof/>
            <w:webHidden/>
          </w:rPr>
          <w:fldChar w:fldCharType="begin"/>
        </w:r>
        <w:r>
          <w:rPr>
            <w:noProof/>
            <w:webHidden/>
          </w:rPr>
          <w:instrText xml:space="preserve"> PAGEREF _Toc195014099 \h </w:instrText>
        </w:r>
        <w:r>
          <w:rPr>
            <w:noProof/>
            <w:webHidden/>
          </w:rPr>
        </w:r>
        <w:r>
          <w:rPr>
            <w:noProof/>
            <w:webHidden/>
          </w:rPr>
          <w:fldChar w:fldCharType="separate"/>
        </w:r>
        <w:r w:rsidR="00164DBE">
          <w:rPr>
            <w:noProof/>
            <w:webHidden/>
          </w:rPr>
          <w:t>3</w:t>
        </w:r>
        <w:r>
          <w:rPr>
            <w:noProof/>
            <w:webHidden/>
          </w:rPr>
          <w:fldChar w:fldCharType="end"/>
        </w:r>
      </w:hyperlink>
    </w:p>
    <w:p w14:paraId="4F9E4640" w14:textId="71953E2A" w:rsidR="00427033" w:rsidRDefault="00427033">
      <w:pPr>
        <w:pStyle w:val="Obsah2"/>
        <w:tabs>
          <w:tab w:val="left" w:pos="880"/>
          <w:tab w:val="right" w:leader="dot" w:pos="9629"/>
        </w:tabs>
        <w:rPr>
          <w:rFonts w:eastAsiaTheme="minorEastAsia" w:cstheme="minorBidi"/>
          <w:smallCaps w:val="0"/>
          <w:noProof/>
          <w:kern w:val="2"/>
          <w:sz w:val="24"/>
          <w:szCs w:val="24"/>
          <w:lang w:eastAsia="cs-CZ"/>
          <w14:ligatures w14:val="standardContextual"/>
        </w:rPr>
      </w:pPr>
      <w:hyperlink w:anchor="_Toc195014100" w:history="1">
        <w:r w:rsidRPr="000B278E">
          <w:rPr>
            <w:rStyle w:val="Hypertextovodkaz"/>
            <w:noProof/>
          </w:rPr>
          <w:t>D.4</w:t>
        </w:r>
        <w:r>
          <w:rPr>
            <w:rFonts w:eastAsiaTheme="minorEastAsia" w:cstheme="minorBidi"/>
            <w:smallCaps w:val="0"/>
            <w:noProof/>
            <w:kern w:val="2"/>
            <w:sz w:val="24"/>
            <w:szCs w:val="24"/>
            <w:lang w:eastAsia="cs-CZ"/>
            <w14:ligatures w14:val="standardContextual"/>
          </w:rPr>
          <w:tab/>
        </w:r>
        <w:r w:rsidRPr="000B278E">
          <w:rPr>
            <w:rStyle w:val="Hypertextovodkaz"/>
            <w:noProof/>
          </w:rPr>
          <w:t>Jednokřídlé vnitřní – otočné</w:t>
        </w:r>
        <w:r>
          <w:rPr>
            <w:noProof/>
            <w:webHidden/>
          </w:rPr>
          <w:tab/>
        </w:r>
        <w:r>
          <w:rPr>
            <w:noProof/>
            <w:webHidden/>
          </w:rPr>
          <w:fldChar w:fldCharType="begin"/>
        </w:r>
        <w:r>
          <w:rPr>
            <w:noProof/>
            <w:webHidden/>
          </w:rPr>
          <w:instrText xml:space="preserve"> PAGEREF _Toc195014100 \h </w:instrText>
        </w:r>
        <w:r>
          <w:rPr>
            <w:noProof/>
            <w:webHidden/>
          </w:rPr>
        </w:r>
        <w:r>
          <w:rPr>
            <w:noProof/>
            <w:webHidden/>
          </w:rPr>
          <w:fldChar w:fldCharType="separate"/>
        </w:r>
        <w:r w:rsidR="00164DBE">
          <w:rPr>
            <w:noProof/>
            <w:webHidden/>
          </w:rPr>
          <w:t>3</w:t>
        </w:r>
        <w:r>
          <w:rPr>
            <w:noProof/>
            <w:webHidden/>
          </w:rPr>
          <w:fldChar w:fldCharType="end"/>
        </w:r>
      </w:hyperlink>
    </w:p>
    <w:p w14:paraId="05F9EA08" w14:textId="6B05E6C1" w:rsidR="00427033" w:rsidRDefault="00427033">
      <w:pPr>
        <w:pStyle w:val="Obsah2"/>
        <w:tabs>
          <w:tab w:val="left" w:pos="880"/>
          <w:tab w:val="right" w:leader="dot" w:pos="9629"/>
        </w:tabs>
        <w:rPr>
          <w:rFonts w:eastAsiaTheme="minorEastAsia" w:cstheme="minorBidi"/>
          <w:smallCaps w:val="0"/>
          <w:noProof/>
          <w:kern w:val="2"/>
          <w:sz w:val="24"/>
          <w:szCs w:val="24"/>
          <w:lang w:eastAsia="cs-CZ"/>
          <w14:ligatures w14:val="standardContextual"/>
        </w:rPr>
      </w:pPr>
      <w:hyperlink w:anchor="_Toc195014101" w:history="1">
        <w:r w:rsidRPr="000B278E">
          <w:rPr>
            <w:rStyle w:val="Hypertextovodkaz"/>
            <w:noProof/>
          </w:rPr>
          <w:t>D.5</w:t>
        </w:r>
        <w:r>
          <w:rPr>
            <w:rFonts w:eastAsiaTheme="minorEastAsia" w:cstheme="minorBidi"/>
            <w:smallCaps w:val="0"/>
            <w:noProof/>
            <w:kern w:val="2"/>
            <w:sz w:val="24"/>
            <w:szCs w:val="24"/>
            <w:lang w:eastAsia="cs-CZ"/>
            <w14:ligatures w14:val="standardContextual"/>
          </w:rPr>
          <w:tab/>
        </w:r>
        <w:r w:rsidRPr="000B278E">
          <w:rPr>
            <w:rStyle w:val="Hypertextovodkaz"/>
            <w:noProof/>
          </w:rPr>
          <w:t>Jednokřídlé vnitřní – otočné</w:t>
        </w:r>
        <w:r>
          <w:rPr>
            <w:noProof/>
            <w:webHidden/>
          </w:rPr>
          <w:tab/>
        </w:r>
        <w:r>
          <w:rPr>
            <w:noProof/>
            <w:webHidden/>
          </w:rPr>
          <w:fldChar w:fldCharType="begin"/>
        </w:r>
        <w:r>
          <w:rPr>
            <w:noProof/>
            <w:webHidden/>
          </w:rPr>
          <w:instrText xml:space="preserve"> PAGEREF _Toc195014101 \h </w:instrText>
        </w:r>
        <w:r>
          <w:rPr>
            <w:noProof/>
            <w:webHidden/>
          </w:rPr>
        </w:r>
        <w:r>
          <w:rPr>
            <w:noProof/>
            <w:webHidden/>
          </w:rPr>
          <w:fldChar w:fldCharType="separate"/>
        </w:r>
        <w:r w:rsidR="00164DBE">
          <w:rPr>
            <w:noProof/>
            <w:webHidden/>
          </w:rPr>
          <w:t>3</w:t>
        </w:r>
        <w:r>
          <w:rPr>
            <w:noProof/>
            <w:webHidden/>
          </w:rPr>
          <w:fldChar w:fldCharType="end"/>
        </w:r>
      </w:hyperlink>
    </w:p>
    <w:p w14:paraId="5F93F425" w14:textId="2E6C6B84" w:rsidR="00427033" w:rsidRDefault="00427033">
      <w:pPr>
        <w:pStyle w:val="Obsah2"/>
        <w:tabs>
          <w:tab w:val="left" w:pos="880"/>
          <w:tab w:val="right" w:leader="dot" w:pos="9629"/>
        </w:tabs>
        <w:rPr>
          <w:rFonts w:eastAsiaTheme="minorEastAsia" w:cstheme="minorBidi"/>
          <w:smallCaps w:val="0"/>
          <w:noProof/>
          <w:kern w:val="2"/>
          <w:sz w:val="24"/>
          <w:szCs w:val="24"/>
          <w:lang w:eastAsia="cs-CZ"/>
          <w14:ligatures w14:val="standardContextual"/>
        </w:rPr>
      </w:pPr>
      <w:hyperlink w:anchor="_Toc195014102" w:history="1">
        <w:r w:rsidRPr="000B278E">
          <w:rPr>
            <w:rStyle w:val="Hypertextovodkaz"/>
            <w:noProof/>
          </w:rPr>
          <w:t>D.6</w:t>
        </w:r>
        <w:r>
          <w:rPr>
            <w:rFonts w:eastAsiaTheme="minorEastAsia" w:cstheme="minorBidi"/>
            <w:smallCaps w:val="0"/>
            <w:noProof/>
            <w:kern w:val="2"/>
            <w:sz w:val="24"/>
            <w:szCs w:val="24"/>
            <w:lang w:eastAsia="cs-CZ"/>
            <w14:ligatures w14:val="standardContextual"/>
          </w:rPr>
          <w:tab/>
        </w:r>
        <w:r w:rsidRPr="000B278E">
          <w:rPr>
            <w:rStyle w:val="Hypertextovodkaz"/>
            <w:noProof/>
          </w:rPr>
          <w:t>Jednokřídlé vnitřní – otočné</w:t>
        </w:r>
        <w:r>
          <w:rPr>
            <w:noProof/>
            <w:webHidden/>
          </w:rPr>
          <w:tab/>
        </w:r>
        <w:r>
          <w:rPr>
            <w:noProof/>
            <w:webHidden/>
          </w:rPr>
          <w:fldChar w:fldCharType="begin"/>
        </w:r>
        <w:r>
          <w:rPr>
            <w:noProof/>
            <w:webHidden/>
          </w:rPr>
          <w:instrText xml:space="preserve"> PAGEREF _Toc195014102 \h </w:instrText>
        </w:r>
        <w:r>
          <w:rPr>
            <w:noProof/>
            <w:webHidden/>
          </w:rPr>
        </w:r>
        <w:r>
          <w:rPr>
            <w:noProof/>
            <w:webHidden/>
          </w:rPr>
          <w:fldChar w:fldCharType="separate"/>
        </w:r>
        <w:r w:rsidR="00164DBE">
          <w:rPr>
            <w:noProof/>
            <w:webHidden/>
          </w:rPr>
          <w:t>4</w:t>
        </w:r>
        <w:r>
          <w:rPr>
            <w:noProof/>
            <w:webHidden/>
          </w:rPr>
          <w:fldChar w:fldCharType="end"/>
        </w:r>
      </w:hyperlink>
    </w:p>
    <w:p w14:paraId="7673A94B" w14:textId="4A0A14F8" w:rsidR="00E330A9" w:rsidRPr="00451E05" w:rsidRDefault="00E32ED0" w:rsidP="00EE3155">
      <w:pPr>
        <w:jc w:val="both"/>
        <w:rPr>
          <w:rFonts w:ascii="Arial" w:eastAsia="Times New Roman" w:hAnsi="Arial" w:cs="Times New Roman"/>
          <w:b/>
          <w:color w:val="FF0000"/>
          <w:sz w:val="24"/>
          <w:szCs w:val="20"/>
          <w:u w:val="single"/>
          <w:lang w:eastAsia="cs-CZ"/>
        </w:rPr>
      </w:pPr>
      <w:r w:rsidRPr="00451E05">
        <w:rPr>
          <w:rFonts w:cstheme="minorHAnsi"/>
          <w:smallCaps/>
          <w:color w:val="FF0000"/>
          <w:sz w:val="20"/>
          <w:szCs w:val="20"/>
        </w:rPr>
        <w:fldChar w:fldCharType="end"/>
      </w:r>
      <w:r w:rsidR="00E330A9" w:rsidRPr="00451E05">
        <w:rPr>
          <w:color w:val="FF0000"/>
        </w:rPr>
        <w:br w:type="page"/>
      </w:r>
    </w:p>
    <w:p w14:paraId="4E3286CD" w14:textId="77777777" w:rsidR="000328C6" w:rsidRPr="00451E05" w:rsidRDefault="008D2625" w:rsidP="00451E05">
      <w:pPr>
        <w:pStyle w:val="Nadpis1"/>
        <w:numPr>
          <w:ilvl w:val="0"/>
          <w:numId w:val="0"/>
        </w:numPr>
        <w:ind w:left="432" w:hanging="432"/>
        <w:jc w:val="both"/>
      </w:pPr>
      <w:bookmarkStart w:id="1" w:name="_Toc195014096"/>
      <w:r w:rsidRPr="00451E05">
        <w:lastRenderedPageBreak/>
        <w:t xml:space="preserve">Výpis </w:t>
      </w:r>
      <w:bookmarkEnd w:id="0"/>
      <w:r w:rsidR="00906087" w:rsidRPr="00451E05">
        <w:t>dveří</w:t>
      </w:r>
      <w:r w:rsidR="00E95B97" w:rsidRPr="00451E05">
        <w:t xml:space="preserve"> (D)</w:t>
      </w:r>
      <w:bookmarkEnd w:id="1"/>
    </w:p>
    <w:p w14:paraId="601C8173" w14:textId="77777777" w:rsidR="009F562C" w:rsidRPr="00451E05" w:rsidRDefault="009F562C" w:rsidP="00EE3155">
      <w:pPr>
        <w:tabs>
          <w:tab w:val="left" w:pos="2268"/>
        </w:tabs>
        <w:jc w:val="both"/>
        <w:rPr>
          <w:rFonts w:cs="Arial"/>
          <w:color w:val="FF0000"/>
        </w:rPr>
      </w:pPr>
    </w:p>
    <w:p w14:paraId="7D30BE37" w14:textId="3D72AAB6" w:rsidR="00451E05" w:rsidRPr="00451E05" w:rsidRDefault="00451E05" w:rsidP="00451E05">
      <w:pPr>
        <w:pStyle w:val="Nadpis2"/>
        <w:numPr>
          <w:ilvl w:val="0"/>
          <w:numId w:val="0"/>
        </w:numPr>
        <w:jc w:val="both"/>
      </w:pPr>
      <w:bookmarkStart w:id="2" w:name="_Toc195014097"/>
      <w:bookmarkStart w:id="3" w:name="_Toc532471749"/>
      <w:r w:rsidRPr="00451E05">
        <w:t>D.1</w:t>
      </w:r>
      <w:r w:rsidRPr="00451E05">
        <w:tab/>
        <w:t>Repase vstupních dveří do bytu</w:t>
      </w:r>
      <w:r w:rsidR="009C0BBC">
        <w:t xml:space="preserve"> a výměna prahu</w:t>
      </w:r>
      <w:bookmarkEnd w:id="2"/>
      <w:r w:rsidRPr="00451E05">
        <w:t xml:space="preserve"> </w:t>
      </w:r>
    </w:p>
    <w:p w14:paraId="51FE37D2" w14:textId="299D890A" w:rsidR="00451E05" w:rsidRPr="009C0BBC" w:rsidRDefault="00451E05" w:rsidP="00451E05">
      <w:pPr>
        <w:tabs>
          <w:tab w:val="left" w:pos="2547"/>
        </w:tabs>
        <w:ind w:left="1560" w:hanging="1560"/>
        <w:jc w:val="both"/>
        <w:rPr>
          <w:rFonts w:cs="Arial"/>
        </w:rPr>
      </w:pPr>
      <w:r w:rsidRPr="009C0BBC">
        <w:rPr>
          <w:rFonts w:cs="Arial"/>
        </w:rPr>
        <w:t>Umístění:</w:t>
      </w:r>
      <w:r w:rsidRPr="009C0BBC">
        <w:rPr>
          <w:rFonts w:cs="Arial"/>
        </w:rPr>
        <w:tab/>
        <w:t>1.0</w:t>
      </w:r>
      <w:r w:rsidR="009C0BBC" w:rsidRPr="009C0BBC">
        <w:rPr>
          <w:rFonts w:cs="Arial"/>
        </w:rPr>
        <w:t>5</w:t>
      </w:r>
    </w:p>
    <w:p w14:paraId="24A6B298" w14:textId="7F274056" w:rsidR="00451E05" w:rsidRPr="0044021A" w:rsidRDefault="00451E05" w:rsidP="0044021A">
      <w:pPr>
        <w:tabs>
          <w:tab w:val="left" w:pos="2268"/>
        </w:tabs>
        <w:ind w:left="1560" w:hanging="1560"/>
        <w:jc w:val="both"/>
        <w:rPr>
          <w:rFonts w:cs="Arial"/>
        </w:rPr>
      </w:pPr>
      <w:r w:rsidRPr="009C0BBC">
        <w:rPr>
          <w:rFonts w:cs="Arial"/>
        </w:rPr>
        <w:t>Popis:</w:t>
      </w:r>
      <w:r w:rsidRPr="009C0BBC">
        <w:rPr>
          <w:rFonts w:cs="Arial"/>
        </w:rPr>
        <w:tab/>
        <w:t xml:space="preserve">Stávající </w:t>
      </w:r>
      <w:r w:rsidR="009C0BBC">
        <w:rPr>
          <w:rFonts w:cs="Arial"/>
        </w:rPr>
        <w:t xml:space="preserve">obložkové vstupní </w:t>
      </w:r>
      <w:r w:rsidR="009C0BBC" w:rsidRPr="00795330">
        <w:rPr>
          <w:rFonts w:cs="Arial"/>
        </w:rPr>
        <w:t>jednokřídlé</w:t>
      </w:r>
      <w:r w:rsidRPr="00795330">
        <w:rPr>
          <w:rFonts w:cs="Arial"/>
        </w:rPr>
        <w:t xml:space="preserve"> dveře </w:t>
      </w:r>
      <w:r w:rsidR="009C0BBC" w:rsidRPr="00795330">
        <w:rPr>
          <w:rFonts w:cs="Arial"/>
        </w:rPr>
        <w:t>levotočivé</w:t>
      </w:r>
      <w:r w:rsidR="0044021A" w:rsidRPr="00795330">
        <w:rPr>
          <w:rFonts w:cs="Arial"/>
        </w:rPr>
        <w:t xml:space="preserve">. </w:t>
      </w:r>
      <w:r w:rsidRPr="00795330">
        <w:rPr>
          <w:rFonts w:cs="Arial"/>
        </w:rPr>
        <w:t>Obroušení původního laku rámu a dveřní</w:t>
      </w:r>
      <w:r w:rsidR="009C0BBC" w:rsidRPr="00795330">
        <w:rPr>
          <w:rFonts w:cs="Arial"/>
        </w:rPr>
        <w:t xml:space="preserve">ho </w:t>
      </w:r>
      <w:r w:rsidRPr="00795330">
        <w:rPr>
          <w:rFonts w:cs="Arial"/>
        </w:rPr>
        <w:t>kříd</w:t>
      </w:r>
      <w:r w:rsidR="009C0BBC" w:rsidRPr="00795330">
        <w:rPr>
          <w:rFonts w:cs="Arial"/>
        </w:rPr>
        <w:t>la</w:t>
      </w:r>
      <w:r w:rsidRPr="00795330">
        <w:rPr>
          <w:rFonts w:cs="Arial"/>
        </w:rPr>
        <w:t xml:space="preserve">, nové tmelení (odstranění starého tmelu). Nový ochranný nátěr dveří, odolný proti odírání a voděodolný.  </w:t>
      </w:r>
      <w:r w:rsidR="0044021A" w:rsidRPr="00795330">
        <w:rPr>
          <w:rFonts w:cs="Arial"/>
        </w:rPr>
        <w:t>Součástí dodávky je i výměna dveřního prahu</w:t>
      </w:r>
      <w:r w:rsidR="00795330" w:rsidRPr="00795330">
        <w:rPr>
          <w:rFonts w:cs="Arial"/>
        </w:rPr>
        <w:t xml:space="preserve"> délky </w:t>
      </w:r>
      <w:proofErr w:type="gramStart"/>
      <w:r w:rsidR="00795330" w:rsidRPr="00795330">
        <w:rPr>
          <w:rFonts w:cs="Arial"/>
        </w:rPr>
        <w:t>855mm</w:t>
      </w:r>
      <w:proofErr w:type="gramEnd"/>
      <w:r w:rsidR="00795330" w:rsidRPr="00795330">
        <w:rPr>
          <w:rFonts w:cs="Arial"/>
        </w:rPr>
        <w:t xml:space="preserve">. </w:t>
      </w:r>
      <w:r w:rsidR="00795330">
        <w:rPr>
          <w:rFonts w:cs="Arial"/>
        </w:rPr>
        <w:t xml:space="preserve"> </w:t>
      </w:r>
      <w:r w:rsidR="0042304B">
        <w:rPr>
          <w:rFonts w:cs="Arial"/>
        </w:rPr>
        <w:t>Práh z bukového dřeva opatřen polyuretanovým lakem v odstínu dveří.</w:t>
      </w:r>
      <w:r w:rsidR="00795330">
        <w:rPr>
          <w:rFonts w:cs="Arial"/>
        </w:rPr>
        <w:t xml:space="preserve"> </w:t>
      </w:r>
    </w:p>
    <w:p w14:paraId="7F8FFF93" w14:textId="6CC5F63B" w:rsidR="0044021A" w:rsidRPr="00795330" w:rsidRDefault="0044021A" w:rsidP="009C0BBC">
      <w:pPr>
        <w:tabs>
          <w:tab w:val="left" w:pos="2268"/>
        </w:tabs>
        <w:ind w:left="1560" w:hanging="1560"/>
        <w:jc w:val="both"/>
        <w:rPr>
          <w:rFonts w:cs="Arial"/>
        </w:rPr>
      </w:pPr>
      <w:r w:rsidRPr="00795330">
        <w:rPr>
          <w:rFonts w:cs="Arial"/>
        </w:rPr>
        <w:t>Kování:</w:t>
      </w:r>
      <w:r w:rsidRPr="00795330">
        <w:rPr>
          <w:rFonts w:cs="Arial"/>
        </w:rPr>
        <w:tab/>
        <w:t>Výměna zámkové vložky, štítkového kování, koule – klika, provedení z</w:t>
      </w:r>
      <w:r w:rsidR="0042304B">
        <w:rPr>
          <w:rFonts w:cs="Arial"/>
        </w:rPr>
        <w:t> </w:t>
      </w:r>
      <w:r w:rsidRPr="00795330">
        <w:rPr>
          <w:rFonts w:cs="Arial"/>
        </w:rPr>
        <w:t>nerezu</w:t>
      </w:r>
      <w:r w:rsidR="0042304B">
        <w:rPr>
          <w:rFonts w:cs="Arial"/>
        </w:rPr>
        <w:t>, bezpečnostní třída 2</w:t>
      </w:r>
    </w:p>
    <w:p w14:paraId="571F2F72" w14:textId="11D78721" w:rsidR="00451E05" w:rsidRPr="00795330" w:rsidRDefault="0044021A" w:rsidP="0044021A">
      <w:pPr>
        <w:tabs>
          <w:tab w:val="left" w:pos="2268"/>
        </w:tabs>
        <w:ind w:left="1560" w:hanging="1560"/>
        <w:jc w:val="both"/>
        <w:rPr>
          <w:rFonts w:cs="Arial"/>
        </w:rPr>
      </w:pPr>
      <w:r w:rsidRPr="00795330">
        <w:rPr>
          <w:rFonts w:cs="Arial"/>
        </w:rPr>
        <w:t>PÚ:</w:t>
      </w:r>
      <w:r w:rsidRPr="00795330">
        <w:rPr>
          <w:rFonts w:cs="Arial"/>
        </w:rPr>
        <w:tab/>
      </w:r>
      <w:r w:rsidR="00451E05" w:rsidRPr="00795330">
        <w:rPr>
          <w:rFonts w:cs="Arial"/>
        </w:rPr>
        <w:t xml:space="preserve">Odstín nátěru dle stávajících, </w:t>
      </w:r>
      <w:proofErr w:type="spellStart"/>
      <w:r w:rsidR="00451E05" w:rsidRPr="00795330">
        <w:rPr>
          <w:rFonts w:cs="Arial"/>
        </w:rPr>
        <w:t>ref</w:t>
      </w:r>
      <w:proofErr w:type="spellEnd"/>
      <w:r w:rsidR="00451E05" w:rsidRPr="00795330">
        <w:rPr>
          <w:rFonts w:cs="Arial"/>
        </w:rPr>
        <w:t xml:space="preserve">. </w:t>
      </w:r>
      <w:r w:rsidRPr="00795330">
        <w:rPr>
          <w:rFonts w:cs="Arial"/>
        </w:rPr>
        <w:t>odstín bílý</w:t>
      </w:r>
    </w:p>
    <w:p w14:paraId="78573E9C" w14:textId="6CB9DEDE" w:rsidR="00795330" w:rsidRPr="00795330" w:rsidRDefault="00795330" w:rsidP="0044021A">
      <w:pPr>
        <w:tabs>
          <w:tab w:val="left" w:pos="2268"/>
        </w:tabs>
        <w:ind w:left="1560" w:hanging="1560"/>
        <w:jc w:val="both"/>
        <w:rPr>
          <w:rFonts w:cs="Arial"/>
        </w:rPr>
      </w:pPr>
      <w:r w:rsidRPr="00795330">
        <w:rPr>
          <w:rFonts w:cs="Arial"/>
        </w:rPr>
        <w:t>Pozn.:</w:t>
      </w:r>
      <w:r w:rsidRPr="00795330">
        <w:rPr>
          <w:rFonts w:cs="Arial"/>
        </w:rPr>
        <w:tab/>
        <w:t>Rozměry nutné ověřit na stavbě</w:t>
      </w:r>
    </w:p>
    <w:p w14:paraId="680C40DC" w14:textId="77777777" w:rsidR="0044021A" w:rsidRDefault="0044021A" w:rsidP="0044021A">
      <w:pPr>
        <w:tabs>
          <w:tab w:val="left" w:pos="2268"/>
        </w:tabs>
        <w:ind w:left="1560" w:hanging="1560"/>
        <w:jc w:val="both"/>
        <w:rPr>
          <w:rFonts w:cs="Arial"/>
          <w:color w:val="FF0000"/>
        </w:rPr>
      </w:pPr>
    </w:p>
    <w:p w14:paraId="3CAAF9EB" w14:textId="58B588BF" w:rsidR="00795330" w:rsidRDefault="003A18F7" w:rsidP="0044021A">
      <w:pPr>
        <w:tabs>
          <w:tab w:val="left" w:pos="2268"/>
        </w:tabs>
        <w:ind w:left="1560" w:hanging="1560"/>
        <w:jc w:val="both"/>
        <w:rPr>
          <w:rFonts w:cs="Arial"/>
          <w:color w:val="FF0000"/>
        </w:rPr>
      </w:pPr>
      <w:r>
        <w:rPr>
          <w:noProof/>
        </w:rPr>
        <mc:AlternateContent>
          <mc:Choice Requires="wps">
            <w:drawing>
              <wp:anchor distT="0" distB="0" distL="114300" distR="114300" simplePos="0" relativeHeight="251665408" behindDoc="0" locked="0" layoutInCell="1" allowOverlap="1" wp14:anchorId="659905D9" wp14:editId="114C7309">
                <wp:simplePos x="0" y="0"/>
                <wp:positionH relativeFrom="column">
                  <wp:posOffset>3945890</wp:posOffset>
                </wp:positionH>
                <wp:positionV relativeFrom="paragraph">
                  <wp:posOffset>1626870</wp:posOffset>
                </wp:positionV>
                <wp:extent cx="2743200" cy="262890"/>
                <wp:effectExtent l="2362200" t="0" r="0" b="594360"/>
                <wp:wrapNone/>
                <wp:docPr id="90856735" name="Bublinový popisek: čárový bez ohraničení 8"/>
                <wp:cNvGraphicFramePr/>
                <a:graphic xmlns:a="http://schemas.openxmlformats.org/drawingml/2006/main">
                  <a:graphicData uri="http://schemas.microsoft.com/office/word/2010/wordprocessingShape">
                    <wps:wsp>
                      <wps:cNvSpPr/>
                      <wps:spPr>
                        <a:xfrm>
                          <a:off x="0" y="0"/>
                          <a:ext cx="2743200" cy="262890"/>
                        </a:xfrm>
                        <a:prstGeom prst="callout1">
                          <a:avLst>
                            <a:gd name="adj1" fmla="val 52304"/>
                            <a:gd name="adj2" fmla="val 1047"/>
                            <a:gd name="adj3" fmla="val 312190"/>
                            <a:gd name="adj4" fmla="val -86059"/>
                          </a:avLst>
                        </a:prstGeom>
                        <a:noFill/>
                        <a:ln w="9525">
                          <a:solidFill>
                            <a:schemeClr val="tx2"/>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6137580" w14:textId="3BAF585B" w:rsidR="003A18F7" w:rsidRPr="003A18F7" w:rsidRDefault="003A18F7" w:rsidP="003A18F7">
                            <w:pPr>
                              <w:rPr>
                                <w:color w:val="000000" w:themeColor="text1"/>
                              </w:rPr>
                            </w:pPr>
                            <w:r>
                              <w:rPr>
                                <w:color w:val="000000" w:themeColor="text1"/>
                              </w:rPr>
                              <w:t xml:space="preserve">Odstranění štítku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59905D9" id="_x0000_t41" coordsize="21600,21600" o:spt="41" adj="-8280,24300,-1800,4050" path="m@0@1l@2@3nfem,l21600,r,21600l,21600ns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textborder="f"/>
              </v:shapetype>
              <v:shape id="Bublinový popisek: čárový bez ohraničení 8" o:spid="_x0000_s1026" type="#_x0000_t41" style="position:absolute;left:0;text-align:left;margin-left:310.7pt;margin-top:128.1pt;width:3in;height:20.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" adj="-18589,67433,226,11298" filled="f" strokecolor="#1f497d [3215]">
                <v:textbox>
                  <w:txbxContent>
                    <w:p w14:paraId="46137580" w14:textId="3BAF585B" w:rsidR="003A18F7" w:rsidRPr="003A18F7" w:rsidRDefault="003A18F7" w:rsidP="003A18F7">
                      <w:pPr>
                        <w:rPr>
                          <w:color w:val="000000" w:themeColor="text1"/>
                        </w:rPr>
                      </w:pPr>
                      <w:r>
                        <w:rPr>
                          <w:color w:val="000000" w:themeColor="text1"/>
                        </w:rPr>
                        <w:t xml:space="preserve">Odstranění štítku </w:t>
                      </w:r>
                    </w:p>
                  </w:txbxContent>
                </v:textbox>
                <o:callout v:ext="edit" minusy="t"/>
              </v:shape>
            </w:pict>
          </mc:Fallback>
        </mc:AlternateContent>
      </w:r>
      <w:r>
        <w:rPr>
          <w:noProof/>
        </w:rPr>
        <mc:AlternateContent>
          <mc:Choice Requires="wps">
            <w:drawing>
              <wp:anchor distT="0" distB="0" distL="114300" distR="114300" simplePos="0" relativeHeight="251667456" behindDoc="0" locked="0" layoutInCell="1" allowOverlap="1" wp14:anchorId="79851956" wp14:editId="74138520">
                <wp:simplePos x="0" y="0"/>
                <wp:positionH relativeFrom="column">
                  <wp:posOffset>3984541</wp:posOffset>
                </wp:positionH>
                <wp:positionV relativeFrom="paragraph">
                  <wp:posOffset>1325485</wp:posOffset>
                </wp:positionV>
                <wp:extent cx="2743200" cy="262890"/>
                <wp:effectExtent l="2362200" t="0" r="0" b="651510"/>
                <wp:wrapNone/>
                <wp:docPr id="1883443878" name="Bublinový popisek: čárový bez ohraničení 8"/>
                <wp:cNvGraphicFramePr/>
                <a:graphic xmlns:a="http://schemas.openxmlformats.org/drawingml/2006/main">
                  <a:graphicData uri="http://schemas.microsoft.com/office/word/2010/wordprocessingShape">
                    <wps:wsp>
                      <wps:cNvSpPr/>
                      <wps:spPr>
                        <a:xfrm>
                          <a:off x="0" y="0"/>
                          <a:ext cx="2743200" cy="262890"/>
                        </a:xfrm>
                        <a:prstGeom prst="callout1">
                          <a:avLst>
                            <a:gd name="adj1" fmla="val 52304"/>
                            <a:gd name="adj2" fmla="val 1047"/>
                            <a:gd name="adj3" fmla="val 328598"/>
                            <a:gd name="adj4" fmla="val -85745"/>
                          </a:avLst>
                        </a:prstGeom>
                        <a:noFill/>
                        <a:ln w="9525">
                          <a:solidFill>
                            <a:schemeClr val="tx2"/>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604CB125" w14:textId="33698793" w:rsidR="003A18F7" w:rsidRPr="003A18F7" w:rsidRDefault="003A18F7" w:rsidP="003A18F7">
                            <w:pPr>
                              <w:rPr>
                                <w:color w:val="000000" w:themeColor="text1"/>
                              </w:rPr>
                            </w:pPr>
                            <w:r>
                              <w:rPr>
                                <w:color w:val="000000" w:themeColor="text1"/>
                              </w:rPr>
                              <w:t xml:space="preserve">Výměna dodatečného zámku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79851956" id="_x0000_s1027" type="#_x0000_t41" style="position:absolute;left:0;text-align:left;margin-left:313.75pt;margin-top:104.35pt;width:3in;height:20.7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" adj="-18521,70977,226,11298" filled="f" strokecolor="#1f497d [3215]">
                <v:textbox>
                  <w:txbxContent>
                    <w:p w14:paraId="604CB125" w14:textId="33698793" w:rsidR="003A18F7" w:rsidRPr="003A18F7" w:rsidRDefault="003A18F7" w:rsidP="003A18F7">
                      <w:pPr>
                        <w:rPr>
                          <w:color w:val="000000" w:themeColor="text1"/>
                        </w:rPr>
                      </w:pPr>
                      <w:r>
                        <w:rPr>
                          <w:color w:val="000000" w:themeColor="text1"/>
                        </w:rPr>
                        <w:t xml:space="preserve">Výměna dodatečného zámku </w:t>
                      </w:r>
                    </w:p>
                  </w:txbxContent>
                </v:textbox>
                <o:callout v:ext="edit" minusy="t"/>
              </v:shape>
            </w:pict>
          </mc:Fallback>
        </mc:AlternateContent>
      </w:r>
      <w:r>
        <w:rPr>
          <w:noProof/>
        </w:rPr>
        <mc:AlternateContent>
          <mc:Choice Requires="wps">
            <w:drawing>
              <wp:anchor distT="0" distB="0" distL="114300" distR="114300" simplePos="0" relativeHeight="251661312" behindDoc="0" locked="0" layoutInCell="1" allowOverlap="1" wp14:anchorId="5C02E84E" wp14:editId="474BF1EF">
                <wp:simplePos x="0" y="0"/>
                <wp:positionH relativeFrom="column">
                  <wp:posOffset>3935407</wp:posOffset>
                </wp:positionH>
                <wp:positionV relativeFrom="paragraph">
                  <wp:posOffset>2316109</wp:posOffset>
                </wp:positionV>
                <wp:extent cx="2743200" cy="262890"/>
                <wp:effectExtent l="2266950" t="0" r="0" b="422910"/>
                <wp:wrapNone/>
                <wp:docPr id="1663804972" name="Bublinový popisek: čárový bez ohraničení 8"/>
                <wp:cNvGraphicFramePr/>
                <a:graphic xmlns:a="http://schemas.openxmlformats.org/drawingml/2006/main">
                  <a:graphicData uri="http://schemas.microsoft.com/office/word/2010/wordprocessingShape">
                    <wps:wsp>
                      <wps:cNvSpPr/>
                      <wps:spPr>
                        <a:xfrm>
                          <a:off x="0" y="0"/>
                          <a:ext cx="2743200" cy="262890"/>
                        </a:xfrm>
                        <a:prstGeom prst="callout1">
                          <a:avLst>
                            <a:gd name="adj1" fmla="val 52304"/>
                            <a:gd name="adj2" fmla="val 1047"/>
                            <a:gd name="adj3" fmla="val 243282"/>
                            <a:gd name="adj4" fmla="val -82600"/>
                          </a:avLst>
                        </a:prstGeom>
                        <a:noFill/>
                        <a:ln w="9525">
                          <a:solidFill>
                            <a:schemeClr val="tx2"/>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3A8DE4BF" w14:textId="06EE7C86" w:rsidR="0042304B" w:rsidRPr="003A18F7" w:rsidRDefault="003A18F7" w:rsidP="003A18F7">
                            <w:pPr>
                              <w:rPr>
                                <w:color w:val="000000" w:themeColor="text1"/>
                              </w:rPr>
                            </w:pPr>
                            <w:r>
                              <w:rPr>
                                <w:color w:val="000000" w:themeColor="text1"/>
                              </w:rPr>
                              <w:t>Výměna štítkové kování a vložky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5C02E84E" id="_x0000_s1028" type="#_x0000_t41" style="position:absolute;left:0;text-align:left;margin-left:309.85pt;margin-top:182.35pt;width:3in;height:20.7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" adj="-17842,52549,226,11298" filled="f" strokecolor="#1f497d [3215]">
                <v:textbox>
                  <w:txbxContent>
                    <w:p w14:paraId="3A8DE4BF" w14:textId="06EE7C86" w:rsidR="0042304B" w:rsidRPr="003A18F7" w:rsidRDefault="003A18F7" w:rsidP="003A18F7">
                      <w:pPr>
                        <w:rPr>
                          <w:color w:val="000000" w:themeColor="text1"/>
                        </w:rPr>
                      </w:pPr>
                      <w:r>
                        <w:rPr>
                          <w:color w:val="000000" w:themeColor="text1"/>
                        </w:rPr>
                        <w:t>Výměna štítkové kování a vložky</w:t>
                      </w:r>
                    </w:p>
                  </w:txbxContent>
                </v:textbox>
                <o:callout v:ext="edit" minusy="t"/>
              </v:shape>
            </w:pict>
          </mc:Fallback>
        </mc:AlternateContent>
      </w:r>
      <w:r>
        <w:rPr>
          <w:noProof/>
        </w:rPr>
        <mc:AlternateContent>
          <mc:Choice Requires="wps">
            <w:drawing>
              <wp:anchor distT="0" distB="0" distL="114300" distR="114300" simplePos="0" relativeHeight="251663360" behindDoc="0" locked="0" layoutInCell="1" allowOverlap="1" wp14:anchorId="62F8D05A" wp14:editId="085D600B">
                <wp:simplePos x="0" y="0"/>
                <wp:positionH relativeFrom="column">
                  <wp:posOffset>3918585</wp:posOffset>
                </wp:positionH>
                <wp:positionV relativeFrom="paragraph">
                  <wp:posOffset>1972310</wp:posOffset>
                </wp:positionV>
                <wp:extent cx="2743200" cy="262890"/>
                <wp:effectExtent l="2305050" t="0" r="0" b="518160"/>
                <wp:wrapNone/>
                <wp:docPr id="1823184251" name="Bublinový popisek: čárový bez ohraničení 8"/>
                <wp:cNvGraphicFramePr/>
                <a:graphic xmlns:a="http://schemas.openxmlformats.org/drawingml/2006/main">
                  <a:graphicData uri="http://schemas.microsoft.com/office/word/2010/wordprocessingShape">
                    <wps:wsp>
                      <wps:cNvSpPr/>
                      <wps:spPr>
                        <a:xfrm>
                          <a:off x="0" y="0"/>
                          <a:ext cx="2743200" cy="262890"/>
                        </a:xfrm>
                        <a:prstGeom prst="callout1">
                          <a:avLst>
                            <a:gd name="adj1" fmla="val 52304"/>
                            <a:gd name="adj2" fmla="val 1047"/>
                            <a:gd name="adj3" fmla="val 279377"/>
                            <a:gd name="adj4" fmla="val -83858"/>
                          </a:avLst>
                        </a:prstGeom>
                        <a:noFill/>
                        <a:ln w="9525">
                          <a:solidFill>
                            <a:schemeClr val="tx2"/>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00B1DF69" w14:textId="6FD20E5F" w:rsidR="003A18F7" w:rsidRPr="003A18F7" w:rsidRDefault="003A18F7" w:rsidP="003A18F7">
                            <w:pPr>
                              <w:rPr>
                                <w:color w:val="000000" w:themeColor="text1"/>
                              </w:rPr>
                            </w:pPr>
                            <w:r>
                              <w:rPr>
                                <w:color w:val="000000" w:themeColor="text1"/>
                              </w:rPr>
                              <w:t>Odstranění štítku</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62F8D05A" id="_x0000_s1029" type="#_x0000_t41" style="position:absolute;left:0;text-align:left;margin-left:308.55pt;margin-top:155.3pt;width:3in;height:20.7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" adj="-18113,60345,226,11298" filled="f" strokecolor="#1f497d [3215]">
                <v:textbox>
                  <w:txbxContent>
                    <w:p w14:paraId="00B1DF69" w14:textId="6FD20E5F" w:rsidR="003A18F7" w:rsidRPr="003A18F7" w:rsidRDefault="003A18F7" w:rsidP="003A18F7">
                      <w:pPr>
                        <w:rPr>
                          <w:color w:val="000000" w:themeColor="text1"/>
                        </w:rPr>
                      </w:pPr>
                      <w:r>
                        <w:rPr>
                          <w:color w:val="000000" w:themeColor="text1"/>
                        </w:rPr>
                        <w:t>Odstranění štítku</w:t>
                      </w:r>
                    </w:p>
                  </w:txbxContent>
                </v:textbox>
                <o:callout v:ext="edit" minusy="t"/>
              </v:shape>
            </w:pict>
          </mc:Fallback>
        </mc:AlternateContent>
      </w:r>
      <w:r w:rsidR="00795330">
        <w:rPr>
          <w:noProof/>
        </w:rPr>
        <w:drawing>
          <wp:inline distT="0" distB="0" distL="0" distR="0" wp14:anchorId="70676E36" wp14:editId="21BCBA88">
            <wp:extent cx="3695940" cy="5529532"/>
            <wp:effectExtent l="0" t="0" r="0" b="0"/>
            <wp:docPr id="389228984"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9228984" name=""/>
                    <pic:cNvPicPr/>
                  </pic:nvPicPr>
                  <pic:blipFill>
                    <a:blip r:embed="rId9"/>
                    <a:stretch>
                      <a:fillRect/>
                    </a:stretch>
                  </pic:blipFill>
                  <pic:spPr>
                    <a:xfrm>
                      <a:off x="0" y="0"/>
                      <a:ext cx="3715176" cy="5558311"/>
                    </a:xfrm>
                    <a:prstGeom prst="rect">
                      <a:avLst/>
                    </a:prstGeom>
                  </pic:spPr>
                </pic:pic>
              </a:graphicData>
            </a:graphic>
          </wp:inline>
        </w:drawing>
      </w:r>
    </w:p>
    <w:p w14:paraId="2C49F1FF" w14:textId="77777777" w:rsidR="00795330" w:rsidRDefault="00795330" w:rsidP="0044021A">
      <w:pPr>
        <w:tabs>
          <w:tab w:val="left" w:pos="2268"/>
        </w:tabs>
        <w:ind w:left="1560" w:hanging="1560"/>
        <w:jc w:val="both"/>
        <w:rPr>
          <w:rFonts w:cs="Arial"/>
          <w:color w:val="FF0000"/>
        </w:rPr>
      </w:pPr>
    </w:p>
    <w:p w14:paraId="70CD7498" w14:textId="14FEE8BA" w:rsidR="00795330" w:rsidRDefault="00795330">
      <w:pPr>
        <w:rPr>
          <w:rFonts w:cs="Arial"/>
          <w:color w:val="FF0000"/>
        </w:rPr>
      </w:pPr>
      <w:r>
        <w:rPr>
          <w:rFonts w:cs="Arial"/>
          <w:color w:val="FF0000"/>
        </w:rPr>
        <w:br w:type="page"/>
      </w:r>
    </w:p>
    <w:p w14:paraId="4FD15014" w14:textId="77777777" w:rsidR="00451E05" w:rsidRPr="00451E05" w:rsidRDefault="00451E05" w:rsidP="00451E05">
      <w:pPr>
        <w:pStyle w:val="Nadpis2"/>
        <w:numPr>
          <w:ilvl w:val="0"/>
          <w:numId w:val="0"/>
        </w:numPr>
        <w:jc w:val="both"/>
      </w:pPr>
      <w:bookmarkStart w:id="4" w:name="_Toc195014098"/>
      <w:r w:rsidRPr="00451E05">
        <w:lastRenderedPageBreak/>
        <w:t>D.2</w:t>
      </w:r>
      <w:r w:rsidRPr="00451E05">
        <w:tab/>
        <w:t>Jednokřídlé vnitřní – otočné</w:t>
      </w:r>
      <w:bookmarkEnd w:id="4"/>
    </w:p>
    <w:p w14:paraId="2BF9F8FE" w14:textId="77777777" w:rsidR="00451E05" w:rsidRPr="00451E05" w:rsidRDefault="00451E05" w:rsidP="00451E05">
      <w:pPr>
        <w:tabs>
          <w:tab w:val="left" w:pos="2547"/>
        </w:tabs>
        <w:ind w:left="1560" w:hanging="1560"/>
        <w:jc w:val="both"/>
        <w:rPr>
          <w:rFonts w:cs="Arial"/>
        </w:rPr>
      </w:pPr>
      <w:r w:rsidRPr="00451E05">
        <w:rPr>
          <w:rFonts w:cs="Arial"/>
        </w:rPr>
        <w:t>Umístění:</w:t>
      </w:r>
      <w:r w:rsidRPr="00451E05">
        <w:rPr>
          <w:rFonts w:cs="Arial"/>
        </w:rPr>
        <w:tab/>
        <w:t>1.03</w:t>
      </w:r>
    </w:p>
    <w:p w14:paraId="2FD1E711" w14:textId="77777777" w:rsidR="00451E05" w:rsidRPr="00451E05" w:rsidRDefault="00451E05" w:rsidP="00451E05">
      <w:pPr>
        <w:tabs>
          <w:tab w:val="left" w:pos="2268"/>
        </w:tabs>
        <w:ind w:left="1560" w:hanging="1560"/>
        <w:jc w:val="both"/>
        <w:rPr>
          <w:rFonts w:cs="Arial"/>
        </w:rPr>
      </w:pPr>
      <w:r w:rsidRPr="00451E05">
        <w:rPr>
          <w:rFonts w:cs="Arial"/>
        </w:rPr>
        <w:t>Rozměry dveří:</w:t>
      </w:r>
      <w:r w:rsidRPr="00451E05">
        <w:rPr>
          <w:rFonts w:cs="Arial"/>
        </w:rPr>
        <w:tab/>
        <w:t>průchozí š. 700 mm, v. 2100 mm</w:t>
      </w:r>
    </w:p>
    <w:p w14:paraId="229A32E5" w14:textId="77777777" w:rsidR="00451E05" w:rsidRPr="00451E05" w:rsidRDefault="00451E05" w:rsidP="00451E05">
      <w:pPr>
        <w:tabs>
          <w:tab w:val="left" w:pos="2268"/>
        </w:tabs>
        <w:ind w:left="1560" w:hanging="1560"/>
        <w:jc w:val="both"/>
        <w:rPr>
          <w:rFonts w:cs="Arial"/>
        </w:rPr>
      </w:pPr>
      <w:r w:rsidRPr="00451E05">
        <w:rPr>
          <w:rFonts w:cs="Arial"/>
        </w:rPr>
        <w:t>Rozměry otvoru:</w:t>
      </w:r>
      <w:r w:rsidRPr="00451E05">
        <w:rPr>
          <w:rFonts w:cs="Arial"/>
        </w:rPr>
        <w:tab/>
        <w:t xml:space="preserve">stavební š. 800 mm, v. 2150 mm, </w:t>
      </w:r>
    </w:p>
    <w:p w14:paraId="109F4C1E" w14:textId="77777777" w:rsidR="00451E05" w:rsidRPr="00451E05" w:rsidRDefault="00451E05" w:rsidP="00451E05">
      <w:pPr>
        <w:tabs>
          <w:tab w:val="left" w:pos="2268"/>
        </w:tabs>
        <w:ind w:left="1560" w:hanging="1560"/>
        <w:jc w:val="both"/>
        <w:rPr>
          <w:rFonts w:cs="Arial"/>
        </w:rPr>
      </w:pPr>
      <w:r w:rsidRPr="00451E05">
        <w:rPr>
          <w:rFonts w:cs="Arial"/>
        </w:rPr>
        <w:t xml:space="preserve">Otevírání: </w:t>
      </w:r>
      <w:r w:rsidRPr="00451E05">
        <w:rPr>
          <w:rFonts w:cs="Arial"/>
        </w:rPr>
        <w:tab/>
        <w:t>P – 1x</w:t>
      </w:r>
    </w:p>
    <w:p w14:paraId="73891F80" w14:textId="2459AB05" w:rsidR="00451E05" w:rsidRPr="00451E05" w:rsidRDefault="00451E05" w:rsidP="00451E05">
      <w:pPr>
        <w:tabs>
          <w:tab w:val="left" w:pos="2268"/>
        </w:tabs>
        <w:ind w:left="1560" w:hanging="1560"/>
        <w:jc w:val="both"/>
        <w:rPr>
          <w:rFonts w:cs="Arial"/>
          <w:color w:val="FF0000"/>
        </w:rPr>
      </w:pPr>
      <w:r w:rsidRPr="003B30A4">
        <w:rPr>
          <w:rFonts w:cs="Arial"/>
        </w:rPr>
        <w:t>Popis:</w:t>
      </w:r>
      <w:r w:rsidRPr="003B30A4">
        <w:rPr>
          <w:rFonts w:cs="Arial"/>
        </w:rPr>
        <w:tab/>
      </w:r>
      <w:r w:rsidR="009C0BBC" w:rsidRPr="003B30A4">
        <w:rPr>
          <w:rFonts w:cs="Arial"/>
        </w:rPr>
        <w:t xml:space="preserve">Jednokřídlé dveře, vnitřní, plné, polodrážkové. Výplň dveřního křídla odlehčená </w:t>
      </w:r>
      <w:r w:rsidR="009C0BBC" w:rsidRPr="00451E05">
        <w:rPr>
          <w:rFonts w:cs="Arial"/>
        </w:rPr>
        <w:t>dřevotřísková deska (DTD).  Povrch CPL laminát s požadavkem na vyšší mechanickou odolnost proti poškrábání a opotřebení. Obložkové zárubně šířky dle tloušťky příčky, bez prahu, povrch totožný s dveřním křídlem nebo dle volby investora.</w:t>
      </w:r>
      <w:r w:rsidR="009C0BBC">
        <w:rPr>
          <w:rFonts w:cs="Arial"/>
        </w:rPr>
        <w:t xml:space="preserve"> Ve spodní části dveřního křídla instalovaná mřížka o rozměru </w:t>
      </w:r>
      <w:r w:rsidR="003A18F7">
        <w:rPr>
          <w:rFonts w:cs="Arial"/>
        </w:rPr>
        <w:t>3</w:t>
      </w:r>
      <w:r w:rsidR="009C0BBC">
        <w:rPr>
          <w:rFonts w:cs="Arial"/>
        </w:rPr>
        <w:t>0</w:t>
      </w:r>
      <w:r w:rsidR="003A18F7">
        <w:rPr>
          <w:rFonts w:cs="Arial"/>
        </w:rPr>
        <w:t>0</w:t>
      </w:r>
      <w:r w:rsidR="009C0BBC">
        <w:rPr>
          <w:rFonts w:cs="Arial"/>
        </w:rPr>
        <w:t>x1</w:t>
      </w:r>
      <w:r w:rsidR="003A18F7">
        <w:rPr>
          <w:rFonts w:cs="Arial"/>
        </w:rPr>
        <w:t>00m</w:t>
      </w:r>
      <w:r w:rsidR="009C0BBC">
        <w:rPr>
          <w:rFonts w:cs="Arial"/>
        </w:rPr>
        <w:t>m.</w:t>
      </w:r>
    </w:p>
    <w:p w14:paraId="5AF1FF2A" w14:textId="311F888C" w:rsidR="00451E05" w:rsidRPr="00451E05" w:rsidRDefault="00451E05" w:rsidP="00451E05">
      <w:pPr>
        <w:tabs>
          <w:tab w:val="left" w:pos="2268"/>
        </w:tabs>
        <w:ind w:left="1560" w:hanging="1560"/>
        <w:jc w:val="both"/>
        <w:rPr>
          <w:rFonts w:cs="Arial"/>
        </w:rPr>
      </w:pPr>
      <w:r w:rsidRPr="003B30A4">
        <w:rPr>
          <w:rFonts w:cs="Arial"/>
        </w:rPr>
        <w:t>Kování:</w:t>
      </w:r>
      <w:r w:rsidRPr="003B30A4">
        <w:rPr>
          <w:rFonts w:cs="Arial"/>
        </w:rPr>
        <w:tab/>
      </w:r>
      <w:r w:rsidR="003B30A4">
        <w:rPr>
          <w:rFonts w:cs="Arial"/>
        </w:rPr>
        <w:t>R</w:t>
      </w:r>
      <w:r w:rsidRPr="003B30A4">
        <w:rPr>
          <w:rFonts w:cs="Arial"/>
        </w:rPr>
        <w:t>ozetové kování, klika – klika, dozický pokojový zámek (nebo dle výběru investora)</w:t>
      </w:r>
      <w:r w:rsidRPr="00451E05">
        <w:rPr>
          <w:rFonts w:cs="Arial"/>
        </w:rPr>
        <w:t xml:space="preserve">   </w:t>
      </w:r>
    </w:p>
    <w:p w14:paraId="10D6DCA1" w14:textId="77777777" w:rsidR="00451E05" w:rsidRPr="00451E05" w:rsidRDefault="00451E05" w:rsidP="00451E05">
      <w:pPr>
        <w:tabs>
          <w:tab w:val="left" w:pos="2268"/>
        </w:tabs>
        <w:ind w:left="1560" w:hanging="1560"/>
        <w:jc w:val="both"/>
        <w:rPr>
          <w:rFonts w:cs="Arial"/>
        </w:rPr>
      </w:pPr>
      <w:r w:rsidRPr="00451E05">
        <w:rPr>
          <w:rFonts w:cs="Arial"/>
        </w:rPr>
        <w:t>Kotvení, těsnění: Systémové, dle dodavatele.</w:t>
      </w:r>
    </w:p>
    <w:p w14:paraId="1DDAD552" w14:textId="77777777" w:rsidR="00451E05" w:rsidRPr="00451E05" w:rsidRDefault="00451E05" w:rsidP="00451E05">
      <w:pPr>
        <w:tabs>
          <w:tab w:val="left" w:pos="2268"/>
        </w:tabs>
        <w:ind w:left="1560" w:hanging="1560"/>
        <w:jc w:val="both"/>
        <w:rPr>
          <w:rFonts w:cs="Arial"/>
        </w:rPr>
      </w:pPr>
      <w:r w:rsidRPr="00451E05">
        <w:rPr>
          <w:rFonts w:cs="Arial"/>
        </w:rPr>
        <w:t>Materiál:</w:t>
      </w:r>
      <w:r w:rsidRPr="00451E05">
        <w:rPr>
          <w:rFonts w:cs="Arial"/>
        </w:rPr>
        <w:tab/>
        <w:t>Dřevovláknitá MDF obložková zárubeň</w:t>
      </w:r>
    </w:p>
    <w:p w14:paraId="6F36738B" w14:textId="77777777" w:rsidR="00451E05" w:rsidRPr="00451E05" w:rsidRDefault="00451E05" w:rsidP="00451E05">
      <w:pPr>
        <w:tabs>
          <w:tab w:val="left" w:pos="2268"/>
        </w:tabs>
        <w:ind w:left="1560" w:hanging="1560"/>
        <w:jc w:val="both"/>
        <w:rPr>
          <w:rFonts w:ascii="Calibri" w:eastAsia="Calibri" w:hAnsi="Calibri" w:cs="Calibri"/>
          <w:color w:val="FF0000"/>
        </w:rPr>
      </w:pPr>
      <w:r w:rsidRPr="00451E05">
        <w:rPr>
          <w:rFonts w:cs="Arial"/>
          <w:color w:val="FF0000"/>
        </w:rPr>
        <w:tab/>
      </w:r>
      <w:r w:rsidRPr="00451E05">
        <w:rPr>
          <w:rFonts w:cs="Arial"/>
        </w:rPr>
        <w:t xml:space="preserve">Výplň dveřního křídla dřevotřísková dutinka DTD </w:t>
      </w:r>
    </w:p>
    <w:p w14:paraId="16FB83A6" w14:textId="5CCDF7B8" w:rsidR="00451E05" w:rsidRPr="003B30A4" w:rsidRDefault="00451E05" w:rsidP="00451E05">
      <w:pPr>
        <w:tabs>
          <w:tab w:val="left" w:pos="2268"/>
        </w:tabs>
        <w:ind w:left="1560" w:hanging="1560"/>
        <w:jc w:val="both"/>
        <w:rPr>
          <w:rFonts w:cs="Arial"/>
        </w:rPr>
      </w:pPr>
      <w:r w:rsidRPr="003B30A4">
        <w:rPr>
          <w:rFonts w:cs="Arial"/>
        </w:rPr>
        <w:t>PÚ:</w:t>
      </w:r>
      <w:r w:rsidRPr="003B30A4">
        <w:rPr>
          <w:rFonts w:cs="Arial"/>
        </w:rPr>
        <w:tab/>
        <w:t xml:space="preserve">CPL laminát. </w:t>
      </w:r>
      <w:r w:rsidR="0044021A" w:rsidRPr="003B30A4">
        <w:rPr>
          <w:rFonts w:cs="Arial"/>
        </w:rPr>
        <w:t>Odstín bílý.</w:t>
      </w:r>
    </w:p>
    <w:p w14:paraId="322141CA" w14:textId="77777777" w:rsidR="00451E05" w:rsidRDefault="00451E05" w:rsidP="00451E05">
      <w:pPr>
        <w:tabs>
          <w:tab w:val="left" w:pos="2268"/>
        </w:tabs>
        <w:ind w:left="1560" w:hanging="1560"/>
        <w:jc w:val="both"/>
        <w:rPr>
          <w:rFonts w:cs="Arial"/>
          <w:color w:val="FF0000"/>
        </w:rPr>
      </w:pPr>
    </w:p>
    <w:p w14:paraId="56574317" w14:textId="72BD74F2" w:rsidR="00451E05" w:rsidRPr="00451E05" w:rsidRDefault="00451E05" w:rsidP="00451E05">
      <w:pPr>
        <w:pStyle w:val="Nadpis2"/>
        <w:numPr>
          <w:ilvl w:val="0"/>
          <w:numId w:val="0"/>
        </w:numPr>
        <w:jc w:val="both"/>
      </w:pPr>
      <w:bookmarkStart w:id="5" w:name="_Toc195014099"/>
      <w:r w:rsidRPr="00451E05">
        <w:t>D.</w:t>
      </w:r>
      <w:r>
        <w:t>3</w:t>
      </w:r>
      <w:r w:rsidRPr="00451E05">
        <w:tab/>
        <w:t>Jednokřídlé vnitřní – otočné</w:t>
      </w:r>
      <w:bookmarkEnd w:id="5"/>
    </w:p>
    <w:p w14:paraId="6CB5B998" w14:textId="1A732184" w:rsidR="00451E05" w:rsidRPr="00451E05" w:rsidRDefault="00451E05" w:rsidP="00451E05">
      <w:pPr>
        <w:tabs>
          <w:tab w:val="left" w:pos="2547"/>
        </w:tabs>
        <w:ind w:left="1560" w:hanging="1560"/>
        <w:jc w:val="both"/>
        <w:rPr>
          <w:rFonts w:cs="Arial"/>
        </w:rPr>
      </w:pPr>
      <w:r w:rsidRPr="00451E05">
        <w:rPr>
          <w:rFonts w:cs="Arial"/>
        </w:rPr>
        <w:t>Umístění:</w:t>
      </w:r>
      <w:r w:rsidRPr="00451E05">
        <w:rPr>
          <w:rFonts w:cs="Arial"/>
        </w:rPr>
        <w:tab/>
        <w:t>1.0</w:t>
      </w:r>
      <w:r>
        <w:rPr>
          <w:rFonts w:cs="Arial"/>
        </w:rPr>
        <w:t>1</w:t>
      </w:r>
    </w:p>
    <w:p w14:paraId="5FD74DD4" w14:textId="77777777" w:rsidR="00451E05" w:rsidRPr="00451E05" w:rsidRDefault="00451E05" w:rsidP="00451E05">
      <w:pPr>
        <w:tabs>
          <w:tab w:val="left" w:pos="2268"/>
        </w:tabs>
        <w:ind w:left="1560" w:hanging="1560"/>
        <w:jc w:val="both"/>
        <w:rPr>
          <w:rFonts w:cs="Arial"/>
        </w:rPr>
      </w:pPr>
      <w:r w:rsidRPr="00451E05">
        <w:rPr>
          <w:rFonts w:cs="Arial"/>
        </w:rPr>
        <w:t>Rozměry dveří:</w:t>
      </w:r>
      <w:r w:rsidRPr="00451E05">
        <w:rPr>
          <w:rFonts w:cs="Arial"/>
        </w:rPr>
        <w:tab/>
        <w:t>průchozí š. 800 mm, v. 2100 mm</w:t>
      </w:r>
    </w:p>
    <w:p w14:paraId="61D1A677" w14:textId="77777777" w:rsidR="00451E05" w:rsidRPr="00451E05" w:rsidRDefault="00451E05" w:rsidP="00451E05">
      <w:pPr>
        <w:tabs>
          <w:tab w:val="left" w:pos="2268"/>
        </w:tabs>
        <w:ind w:left="1560" w:hanging="1560"/>
        <w:jc w:val="both"/>
        <w:rPr>
          <w:rFonts w:cs="Arial"/>
        </w:rPr>
      </w:pPr>
      <w:r w:rsidRPr="00451E05">
        <w:rPr>
          <w:rFonts w:cs="Arial"/>
        </w:rPr>
        <w:t>Rozměry otvoru:</w:t>
      </w:r>
      <w:r w:rsidRPr="00451E05">
        <w:rPr>
          <w:rFonts w:cs="Arial"/>
        </w:rPr>
        <w:tab/>
        <w:t>stavební š. 900 mm, v. 2150 mm</w:t>
      </w:r>
    </w:p>
    <w:p w14:paraId="11930814" w14:textId="4B878EAF" w:rsidR="00451E05" w:rsidRPr="00451E05" w:rsidRDefault="00451E05" w:rsidP="00451E05">
      <w:pPr>
        <w:tabs>
          <w:tab w:val="left" w:pos="2268"/>
        </w:tabs>
        <w:ind w:left="1560" w:hanging="1560"/>
        <w:jc w:val="both"/>
        <w:rPr>
          <w:rFonts w:cs="Arial"/>
        </w:rPr>
      </w:pPr>
      <w:r w:rsidRPr="00451E05">
        <w:rPr>
          <w:rFonts w:cs="Arial"/>
        </w:rPr>
        <w:t xml:space="preserve">Otevírání: </w:t>
      </w:r>
      <w:r w:rsidRPr="00451E05">
        <w:rPr>
          <w:rFonts w:cs="Arial"/>
        </w:rPr>
        <w:tab/>
      </w:r>
      <w:r>
        <w:rPr>
          <w:rFonts w:cs="Arial"/>
        </w:rPr>
        <w:t>L</w:t>
      </w:r>
      <w:r w:rsidRPr="00451E05">
        <w:rPr>
          <w:rFonts w:cs="Arial"/>
        </w:rPr>
        <w:t xml:space="preserve"> – 1x</w:t>
      </w:r>
    </w:p>
    <w:p w14:paraId="50A99DBD" w14:textId="3643363C" w:rsidR="00451E05" w:rsidRPr="00451E05" w:rsidRDefault="00451E05" w:rsidP="00451E05">
      <w:pPr>
        <w:tabs>
          <w:tab w:val="left" w:pos="2268"/>
        </w:tabs>
        <w:ind w:left="1560" w:hanging="1560"/>
        <w:jc w:val="both"/>
        <w:rPr>
          <w:rFonts w:cs="Arial"/>
          <w:color w:val="FF0000"/>
        </w:rPr>
      </w:pPr>
      <w:r w:rsidRPr="00BF38E2">
        <w:rPr>
          <w:rFonts w:cs="Arial"/>
        </w:rPr>
        <w:t>Popis:</w:t>
      </w:r>
      <w:r w:rsidRPr="00BF38E2">
        <w:rPr>
          <w:rFonts w:cs="Arial"/>
        </w:rPr>
        <w:tab/>
      </w:r>
      <w:r w:rsidR="00BF38E2" w:rsidRPr="00BF38E2">
        <w:rPr>
          <w:rFonts w:cs="Arial"/>
        </w:rPr>
        <w:t xml:space="preserve">Jednokřídlé dveře, vnitřní, plné, polodrážkové. Výplň dveřního křídla odlehčená </w:t>
      </w:r>
      <w:r w:rsidR="00BF38E2" w:rsidRPr="00451E05">
        <w:rPr>
          <w:rFonts w:cs="Arial"/>
        </w:rPr>
        <w:t>dřevotřísková deska (DTD).  Povrch CPL laminát s požadavkem na vyšší mechanickou odolnost proti poškrábání a opotřebení. Obložkové zárubně šířky dle tloušťky příčky, bez prahu, povrch totožný s dveřním křídlem nebo dle volby investora.</w:t>
      </w:r>
      <w:r w:rsidR="00BF38E2">
        <w:rPr>
          <w:rFonts w:cs="Arial"/>
          <w:color w:val="FF0000"/>
        </w:rPr>
        <w:t xml:space="preserve"> </w:t>
      </w:r>
    </w:p>
    <w:p w14:paraId="16153786" w14:textId="23420FDD" w:rsidR="00451E05" w:rsidRPr="00451E05" w:rsidRDefault="00451E05" w:rsidP="00451E05">
      <w:pPr>
        <w:tabs>
          <w:tab w:val="left" w:pos="2268"/>
        </w:tabs>
        <w:ind w:left="1560" w:hanging="1560"/>
        <w:jc w:val="both"/>
        <w:rPr>
          <w:rFonts w:cs="Arial"/>
        </w:rPr>
      </w:pPr>
      <w:r w:rsidRPr="003B30A4">
        <w:rPr>
          <w:rFonts w:cs="Arial"/>
        </w:rPr>
        <w:t>Kování:</w:t>
      </w:r>
      <w:r w:rsidRPr="003B30A4">
        <w:rPr>
          <w:rFonts w:cs="Arial"/>
        </w:rPr>
        <w:tab/>
        <w:t>Rozetové kování, klika – klika, dozický pokojový zámek (nebo dle výběru investora)</w:t>
      </w:r>
      <w:r w:rsidRPr="00451E05">
        <w:rPr>
          <w:rFonts w:cs="Arial"/>
        </w:rPr>
        <w:t xml:space="preserve">   </w:t>
      </w:r>
    </w:p>
    <w:p w14:paraId="46FFDDAE" w14:textId="77777777" w:rsidR="00451E05" w:rsidRPr="00451E05" w:rsidRDefault="00451E05" w:rsidP="00451E05">
      <w:pPr>
        <w:tabs>
          <w:tab w:val="left" w:pos="2268"/>
        </w:tabs>
        <w:ind w:left="1560" w:hanging="1560"/>
        <w:jc w:val="both"/>
        <w:rPr>
          <w:rFonts w:cs="Arial"/>
        </w:rPr>
      </w:pPr>
      <w:r w:rsidRPr="00451E05">
        <w:rPr>
          <w:rFonts w:cs="Arial"/>
        </w:rPr>
        <w:t>Kotvení, těsnění: Systémové, dle dodavatele.</w:t>
      </w:r>
    </w:p>
    <w:p w14:paraId="60E8396C" w14:textId="77777777" w:rsidR="00451E05" w:rsidRPr="00451E05" w:rsidRDefault="00451E05" w:rsidP="00451E05">
      <w:pPr>
        <w:tabs>
          <w:tab w:val="left" w:pos="2268"/>
        </w:tabs>
        <w:ind w:left="1560" w:hanging="1560"/>
        <w:jc w:val="both"/>
        <w:rPr>
          <w:rFonts w:cs="Arial"/>
        </w:rPr>
      </w:pPr>
      <w:r w:rsidRPr="00451E05">
        <w:rPr>
          <w:rFonts w:cs="Arial"/>
        </w:rPr>
        <w:t>Materiál:</w:t>
      </w:r>
      <w:r w:rsidRPr="00451E05">
        <w:rPr>
          <w:rFonts w:cs="Arial"/>
        </w:rPr>
        <w:tab/>
        <w:t>Dřevovláknitá MDF obložková zárubeň</w:t>
      </w:r>
    </w:p>
    <w:p w14:paraId="47EFBC93" w14:textId="77777777" w:rsidR="00451E05" w:rsidRPr="003B30A4" w:rsidRDefault="00451E05" w:rsidP="00451E05">
      <w:pPr>
        <w:tabs>
          <w:tab w:val="left" w:pos="2268"/>
        </w:tabs>
        <w:ind w:left="1560" w:hanging="1560"/>
        <w:jc w:val="both"/>
        <w:rPr>
          <w:rFonts w:ascii="Calibri" w:eastAsia="Calibri" w:hAnsi="Calibri" w:cs="Calibri"/>
        </w:rPr>
      </w:pPr>
      <w:r w:rsidRPr="003B30A4">
        <w:rPr>
          <w:rFonts w:cs="Arial"/>
        </w:rPr>
        <w:tab/>
        <w:t xml:space="preserve">Výplň dveřního křídla dřevotřísková dutinka DTD </w:t>
      </w:r>
    </w:p>
    <w:p w14:paraId="53223329" w14:textId="77777777" w:rsidR="00451E05" w:rsidRPr="003B30A4" w:rsidRDefault="00451E05" w:rsidP="00451E05">
      <w:pPr>
        <w:tabs>
          <w:tab w:val="left" w:pos="2268"/>
        </w:tabs>
        <w:ind w:left="1560" w:hanging="1560"/>
        <w:jc w:val="both"/>
        <w:rPr>
          <w:rFonts w:cs="Arial"/>
        </w:rPr>
      </w:pPr>
      <w:r w:rsidRPr="003B30A4">
        <w:rPr>
          <w:rFonts w:cs="Arial"/>
        </w:rPr>
        <w:t>PÚ:</w:t>
      </w:r>
      <w:r w:rsidRPr="003B30A4">
        <w:rPr>
          <w:rFonts w:cs="Arial"/>
        </w:rPr>
        <w:tab/>
        <w:t>CPL laminát. Odstín bílý.</w:t>
      </w:r>
    </w:p>
    <w:p w14:paraId="472AF71F" w14:textId="77777777" w:rsidR="00451E05" w:rsidRDefault="00451E05" w:rsidP="00451E05">
      <w:pPr>
        <w:tabs>
          <w:tab w:val="left" w:pos="2268"/>
        </w:tabs>
        <w:ind w:left="1560" w:hanging="1560"/>
        <w:jc w:val="both"/>
        <w:rPr>
          <w:rFonts w:cs="Arial"/>
          <w:color w:val="FF0000"/>
        </w:rPr>
      </w:pPr>
    </w:p>
    <w:p w14:paraId="7A264E99" w14:textId="2E5FC426" w:rsidR="00451E05" w:rsidRPr="00451E05" w:rsidRDefault="00451E05" w:rsidP="00451E05">
      <w:pPr>
        <w:pStyle w:val="Nadpis2"/>
        <w:numPr>
          <w:ilvl w:val="0"/>
          <w:numId w:val="0"/>
        </w:numPr>
        <w:jc w:val="both"/>
      </w:pPr>
      <w:bookmarkStart w:id="6" w:name="_Toc195014100"/>
      <w:r w:rsidRPr="00451E05">
        <w:t>D.</w:t>
      </w:r>
      <w:r>
        <w:t>4</w:t>
      </w:r>
      <w:r w:rsidRPr="00451E05">
        <w:tab/>
        <w:t>Jednokřídlé vnitřní – otočné</w:t>
      </w:r>
      <w:bookmarkEnd w:id="6"/>
    </w:p>
    <w:p w14:paraId="0CCA7AD7" w14:textId="5D6308EE" w:rsidR="00451E05" w:rsidRPr="00451E05" w:rsidRDefault="00451E05" w:rsidP="00451E05">
      <w:pPr>
        <w:tabs>
          <w:tab w:val="left" w:pos="2547"/>
        </w:tabs>
        <w:ind w:left="1560" w:hanging="1560"/>
        <w:jc w:val="both"/>
        <w:rPr>
          <w:rFonts w:cs="Arial"/>
        </w:rPr>
      </w:pPr>
      <w:r w:rsidRPr="00451E05">
        <w:rPr>
          <w:rFonts w:cs="Arial"/>
        </w:rPr>
        <w:t>Umístění:</w:t>
      </w:r>
      <w:r w:rsidRPr="00451E05">
        <w:rPr>
          <w:rFonts w:cs="Arial"/>
        </w:rPr>
        <w:tab/>
        <w:t>1.06</w:t>
      </w:r>
    </w:p>
    <w:p w14:paraId="4ED73E1B" w14:textId="77777777" w:rsidR="00451E05" w:rsidRPr="00451E05" w:rsidRDefault="00451E05" w:rsidP="00451E05">
      <w:pPr>
        <w:tabs>
          <w:tab w:val="left" w:pos="2268"/>
        </w:tabs>
        <w:ind w:left="1560" w:hanging="1560"/>
        <w:jc w:val="both"/>
        <w:rPr>
          <w:rFonts w:cs="Arial"/>
        </w:rPr>
      </w:pPr>
      <w:r w:rsidRPr="00451E05">
        <w:rPr>
          <w:rFonts w:cs="Arial"/>
        </w:rPr>
        <w:t>Rozměry dveří:</w:t>
      </w:r>
      <w:r w:rsidRPr="00451E05">
        <w:rPr>
          <w:rFonts w:cs="Arial"/>
        </w:rPr>
        <w:tab/>
        <w:t>průchozí š. 800 mm, v. 2100 mm</w:t>
      </w:r>
    </w:p>
    <w:p w14:paraId="32766DE6" w14:textId="77777777" w:rsidR="00451E05" w:rsidRPr="00451E05" w:rsidRDefault="00451E05" w:rsidP="00451E05">
      <w:pPr>
        <w:tabs>
          <w:tab w:val="left" w:pos="2268"/>
        </w:tabs>
        <w:ind w:left="1560" w:hanging="1560"/>
        <w:jc w:val="both"/>
        <w:rPr>
          <w:rFonts w:cs="Arial"/>
        </w:rPr>
      </w:pPr>
      <w:r w:rsidRPr="00451E05">
        <w:rPr>
          <w:rFonts w:cs="Arial"/>
        </w:rPr>
        <w:t>Rozměry otvoru:</w:t>
      </w:r>
      <w:r w:rsidRPr="00451E05">
        <w:rPr>
          <w:rFonts w:cs="Arial"/>
        </w:rPr>
        <w:tab/>
        <w:t>stavební š. 900 mm, v. 2150 mm</w:t>
      </w:r>
    </w:p>
    <w:p w14:paraId="644BED09" w14:textId="09D9201A" w:rsidR="00451E05" w:rsidRPr="00451E05" w:rsidRDefault="00451E05" w:rsidP="009C0BBC">
      <w:pPr>
        <w:tabs>
          <w:tab w:val="left" w:pos="2268"/>
        </w:tabs>
        <w:ind w:left="1560" w:hanging="1560"/>
        <w:jc w:val="both"/>
        <w:rPr>
          <w:rFonts w:cs="Arial"/>
          <w:color w:val="FF0000"/>
        </w:rPr>
      </w:pPr>
      <w:r w:rsidRPr="00451E05">
        <w:rPr>
          <w:rFonts w:cs="Arial"/>
        </w:rPr>
        <w:t xml:space="preserve">Otevírání: </w:t>
      </w:r>
      <w:r w:rsidRPr="00451E05">
        <w:rPr>
          <w:rFonts w:cs="Arial"/>
        </w:rPr>
        <w:tab/>
      </w:r>
      <w:r>
        <w:rPr>
          <w:rFonts w:cs="Arial"/>
        </w:rPr>
        <w:t>L</w:t>
      </w:r>
      <w:r w:rsidRPr="00451E05">
        <w:rPr>
          <w:rFonts w:cs="Arial"/>
        </w:rPr>
        <w:t xml:space="preserve"> – 1x</w:t>
      </w:r>
    </w:p>
    <w:bookmarkEnd w:id="3"/>
    <w:p w14:paraId="6E616E23" w14:textId="21C62267" w:rsidR="00E02BEA" w:rsidRPr="00451E05" w:rsidRDefault="00E02BEA" w:rsidP="00844D73">
      <w:pPr>
        <w:tabs>
          <w:tab w:val="left" w:pos="2268"/>
        </w:tabs>
        <w:ind w:left="1560" w:hanging="1560"/>
        <w:jc w:val="both"/>
        <w:rPr>
          <w:rFonts w:cs="Arial"/>
        </w:rPr>
      </w:pPr>
      <w:r w:rsidRPr="00451E05">
        <w:rPr>
          <w:rFonts w:cs="Arial"/>
        </w:rPr>
        <w:t>Popis:</w:t>
      </w:r>
      <w:r w:rsidRPr="00451E05">
        <w:rPr>
          <w:rFonts w:cs="Arial"/>
        </w:rPr>
        <w:tab/>
      </w:r>
      <w:r w:rsidR="00844D73" w:rsidRPr="00451E05">
        <w:rPr>
          <w:rFonts w:cs="Arial"/>
        </w:rPr>
        <w:t>Jednokřídlé dveře, vnitřní, plné</w:t>
      </w:r>
      <w:r w:rsidR="004D4AAD" w:rsidRPr="00451E05">
        <w:rPr>
          <w:rFonts w:cs="Arial"/>
        </w:rPr>
        <w:t>, polodrážkové</w:t>
      </w:r>
      <w:r w:rsidR="00475707" w:rsidRPr="00451E05">
        <w:rPr>
          <w:rFonts w:cs="Arial"/>
        </w:rPr>
        <w:t xml:space="preserve">. </w:t>
      </w:r>
      <w:r w:rsidR="008A2CF8" w:rsidRPr="00451E05">
        <w:rPr>
          <w:rFonts w:cs="Arial"/>
        </w:rPr>
        <w:t>Výplň dveřního křídla odlehčená dřevotřísková deska (DTD).</w:t>
      </w:r>
      <w:r w:rsidR="00475707" w:rsidRPr="00451E05">
        <w:rPr>
          <w:rFonts w:cs="Arial"/>
        </w:rPr>
        <w:t xml:space="preserve">  </w:t>
      </w:r>
      <w:r w:rsidR="00052225" w:rsidRPr="00451E05">
        <w:rPr>
          <w:rFonts w:cs="Arial"/>
        </w:rPr>
        <w:t>Povrch CPL laminát s požadavkem na vyšší mechanickou odolnost proti poškrábání a opotřebení.</w:t>
      </w:r>
      <w:r w:rsidR="00475707" w:rsidRPr="00451E05">
        <w:rPr>
          <w:rFonts w:cs="Arial"/>
        </w:rPr>
        <w:t xml:space="preserve"> </w:t>
      </w:r>
      <w:r w:rsidR="00475707" w:rsidRPr="00F12778">
        <w:rPr>
          <w:rFonts w:cs="Arial"/>
        </w:rPr>
        <w:t xml:space="preserve">Obložkové zárubně šířky dle </w:t>
      </w:r>
      <w:r w:rsidR="00670393" w:rsidRPr="00F12778">
        <w:rPr>
          <w:rFonts w:cs="Arial"/>
        </w:rPr>
        <w:t xml:space="preserve">tloušťky </w:t>
      </w:r>
      <w:r w:rsidR="00475707" w:rsidRPr="00F12778">
        <w:rPr>
          <w:rFonts w:cs="Arial"/>
        </w:rPr>
        <w:t>příčky, bez prahu</w:t>
      </w:r>
      <w:r w:rsidR="00A3255F" w:rsidRPr="00F12778">
        <w:rPr>
          <w:rFonts w:cs="Arial"/>
        </w:rPr>
        <w:t>, povrch totožný s dveřním křídlem</w:t>
      </w:r>
      <w:r w:rsidR="002F462A" w:rsidRPr="00F12778">
        <w:rPr>
          <w:rFonts w:cs="Arial"/>
        </w:rPr>
        <w:t xml:space="preserve"> nebo dle volby investora. </w:t>
      </w:r>
      <w:r w:rsidR="00BF38E2" w:rsidRPr="00F12778">
        <w:rPr>
          <w:rFonts w:cs="Arial"/>
        </w:rPr>
        <w:t>Krycí (záklopová) lišta obložkové zárubně 60</w:t>
      </w:r>
      <w:r w:rsidR="003B30A4">
        <w:rPr>
          <w:rFonts w:cs="Arial"/>
        </w:rPr>
        <w:t xml:space="preserve"> </w:t>
      </w:r>
      <w:r w:rsidR="00BF38E2" w:rsidRPr="00F12778">
        <w:rPr>
          <w:rFonts w:cs="Arial"/>
        </w:rPr>
        <w:t>mm. Horní část křídla prosklena mléčným sklem</w:t>
      </w:r>
      <w:r w:rsidR="00F12778" w:rsidRPr="00F12778">
        <w:rPr>
          <w:rFonts w:cs="Arial"/>
        </w:rPr>
        <w:t xml:space="preserve"> 5 mm</w:t>
      </w:r>
      <w:r w:rsidR="00BF38E2" w:rsidRPr="00F12778">
        <w:rPr>
          <w:rFonts w:cs="Arial"/>
        </w:rPr>
        <w:t xml:space="preserve">.  </w:t>
      </w:r>
    </w:p>
    <w:p w14:paraId="2ACB25EF" w14:textId="5F73E6CA" w:rsidR="00E02BEA" w:rsidRPr="00451E05" w:rsidRDefault="00E02BEA" w:rsidP="00E02BEA">
      <w:pPr>
        <w:tabs>
          <w:tab w:val="left" w:pos="2268"/>
        </w:tabs>
        <w:ind w:left="1560" w:hanging="1560"/>
        <w:jc w:val="both"/>
        <w:rPr>
          <w:rFonts w:cs="Arial"/>
        </w:rPr>
      </w:pPr>
      <w:r w:rsidRPr="00451E05">
        <w:rPr>
          <w:rFonts w:cs="Arial"/>
        </w:rPr>
        <w:t>Kování:</w:t>
      </w:r>
      <w:r w:rsidRPr="00451E05">
        <w:rPr>
          <w:rFonts w:cs="Arial"/>
        </w:rPr>
        <w:tab/>
      </w:r>
      <w:r w:rsidR="00713274" w:rsidRPr="00451E05">
        <w:rPr>
          <w:rFonts w:cs="Arial"/>
        </w:rPr>
        <w:t>Rozetové kování, k</w:t>
      </w:r>
      <w:r w:rsidR="00475707" w:rsidRPr="00451E05">
        <w:rPr>
          <w:rFonts w:cs="Arial"/>
        </w:rPr>
        <w:t xml:space="preserve">lika – klika, </w:t>
      </w:r>
      <w:r w:rsidR="00052225" w:rsidRPr="00451E05">
        <w:rPr>
          <w:rFonts w:cs="Arial"/>
        </w:rPr>
        <w:t>dozický</w:t>
      </w:r>
      <w:r w:rsidR="00713274" w:rsidRPr="00451E05">
        <w:rPr>
          <w:rFonts w:cs="Arial"/>
        </w:rPr>
        <w:t xml:space="preserve"> pokojový</w:t>
      </w:r>
      <w:r w:rsidR="00052225" w:rsidRPr="00451E05">
        <w:rPr>
          <w:rFonts w:cs="Arial"/>
        </w:rPr>
        <w:t xml:space="preserve"> zámek</w:t>
      </w:r>
      <w:r w:rsidR="00475707" w:rsidRPr="00451E05">
        <w:rPr>
          <w:rFonts w:cs="Arial"/>
        </w:rPr>
        <w:t xml:space="preserve"> (nebo dle výběru investora)  </w:t>
      </w:r>
      <w:r w:rsidRPr="00451E05">
        <w:rPr>
          <w:rFonts w:cs="Arial"/>
        </w:rPr>
        <w:t xml:space="preserve"> </w:t>
      </w:r>
    </w:p>
    <w:p w14:paraId="4E7B06FC" w14:textId="77777777" w:rsidR="00E02BEA" w:rsidRPr="00451E05" w:rsidRDefault="00E02BEA" w:rsidP="00E02BEA">
      <w:pPr>
        <w:tabs>
          <w:tab w:val="left" w:pos="2268"/>
        </w:tabs>
        <w:ind w:left="1560" w:hanging="1560"/>
        <w:jc w:val="both"/>
        <w:rPr>
          <w:rFonts w:cs="Arial"/>
        </w:rPr>
      </w:pPr>
      <w:r w:rsidRPr="00451E05">
        <w:rPr>
          <w:rFonts w:cs="Arial"/>
        </w:rPr>
        <w:t>Kotvení, těsnění: Systémové, dle dodavatele.</w:t>
      </w:r>
    </w:p>
    <w:p w14:paraId="60C7BE1F" w14:textId="1E88D119" w:rsidR="00E02BEA" w:rsidRPr="00451E05" w:rsidRDefault="00E02BEA" w:rsidP="00E02BEA">
      <w:pPr>
        <w:tabs>
          <w:tab w:val="left" w:pos="2268"/>
        </w:tabs>
        <w:ind w:left="1560" w:hanging="1560"/>
        <w:jc w:val="both"/>
        <w:rPr>
          <w:rFonts w:cs="Arial"/>
        </w:rPr>
      </w:pPr>
      <w:r w:rsidRPr="00451E05">
        <w:rPr>
          <w:rFonts w:cs="Arial"/>
        </w:rPr>
        <w:t>Materiál:</w:t>
      </w:r>
      <w:r w:rsidRPr="00451E05">
        <w:rPr>
          <w:rFonts w:cs="Arial"/>
        </w:rPr>
        <w:tab/>
      </w:r>
      <w:r w:rsidR="004F1D38" w:rsidRPr="00451E05">
        <w:rPr>
          <w:rFonts w:cs="Arial"/>
        </w:rPr>
        <w:t>Dřevovláknitá</w:t>
      </w:r>
      <w:r w:rsidR="00990C12" w:rsidRPr="00451E05">
        <w:rPr>
          <w:rFonts w:cs="Arial"/>
        </w:rPr>
        <w:t xml:space="preserve"> </w:t>
      </w:r>
      <w:r w:rsidR="004F1D38" w:rsidRPr="00451E05">
        <w:rPr>
          <w:rFonts w:cs="Arial"/>
        </w:rPr>
        <w:t xml:space="preserve">MDF </w:t>
      </w:r>
      <w:r w:rsidR="00990C12" w:rsidRPr="00451E05">
        <w:rPr>
          <w:rFonts w:cs="Arial"/>
        </w:rPr>
        <w:t>obložková zárubeň</w:t>
      </w:r>
    </w:p>
    <w:p w14:paraId="1E141C96" w14:textId="47FA74AD" w:rsidR="00052225" w:rsidRDefault="00052225" w:rsidP="00E02BEA">
      <w:pPr>
        <w:tabs>
          <w:tab w:val="left" w:pos="2268"/>
        </w:tabs>
        <w:ind w:left="1560" w:hanging="1560"/>
        <w:jc w:val="both"/>
        <w:rPr>
          <w:rFonts w:cs="Arial"/>
        </w:rPr>
      </w:pPr>
      <w:r w:rsidRPr="00451E05">
        <w:rPr>
          <w:rFonts w:cs="Arial"/>
        </w:rPr>
        <w:tab/>
      </w:r>
      <w:r w:rsidR="008A2CF8" w:rsidRPr="00451E05">
        <w:rPr>
          <w:rFonts w:cs="Arial"/>
        </w:rPr>
        <w:t>Výplň dveřního křídla dřevotřísková dutinka DTD</w:t>
      </w:r>
    </w:p>
    <w:p w14:paraId="186964C3" w14:textId="4F7F75FE" w:rsidR="00F12778" w:rsidRPr="00451E05" w:rsidRDefault="00F12778" w:rsidP="00E02BEA">
      <w:pPr>
        <w:tabs>
          <w:tab w:val="left" w:pos="2268"/>
        </w:tabs>
        <w:ind w:left="1560" w:hanging="1560"/>
        <w:jc w:val="both"/>
        <w:rPr>
          <w:rFonts w:ascii="Calibri" w:eastAsia="Calibri" w:hAnsi="Calibri" w:cs="Calibri"/>
        </w:rPr>
      </w:pPr>
      <w:r>
        <w:rPr>
          <w:rFonts w:cs="Arial"/>
        </w:rPr>
        <w:tab/>
        <w:t xml:space="preserve">Zasklení bezpečnostním sklem </w:t>
      </w:r>
      <w:r w:rsidR="003A18F7">
        <w:rPr>
          <w:rFonts w:cs="Arial"/>
        </w:rPr>
        <w:t xml:space="preserve">proti poranění, mléčné sklo </w:t>
      </w:r>
    </w:p>
    <w:p w14:paraId="69D59D86" w14:textId="23CDBE6F" w:rsidR="00E02BEA" w:rsidRPr="00F12778" w:rsidRDefault="00E02BEA" w:rsidP="00E02BEA">
      <w:pPr>
        <w:tabs>
          <w:tab w:val="left" w:pos="2268"/>
        </w:tabs>
        <w:ind w:left="1560" w:hanging="1560"/>
        <w:jc w:val="both"/>
        <w:rPr>
          <w:rFonts w:cs="Arial"/>
        </w:rPr>
      </w:pPr>
      <w:r w:rsidRPr="00F12778">
        <w:rPr>
          <w:rFonts w:cs="Arial"/>
        </w:rPr>
        <w:t>PÚ:</w:t>
      </w:r>
      <w:r w:rsidRPr="00F12778">
        <w:rPr>
          <w:rFonts w:cs="Arial"/>
        </w:rPr>
        <w:tab/>
      </w:r>
      <w:r w:rsidR="00052225" w:rsidRPr="00F12778">
        <w:rPr>
          <w:rFonts w:cs="Arial"/>
        </w:rPr>
        <w:t>CPL laminát</w:t>
      </w:r>
      <w:r w:rsidR="004876B0" w:rsidRPr="00F12778">
        <w:rPr>
          <w:rFonts w:cs="Arial"/>
        </w:rPr>
        <w:t>. Odstín bílý.</w:t>
      </w:r>
    </w:p>
    <w:p w14:paraId="448AE024" w14:textId="69B1383F" w:rsidR="00713274" w:rsidRPr="00F12778" w:rsidRDefault="00670393" w:rsidP="009C0BBC">
      <w:pPr>
        <w:tabs>
          <w:tab w:val="left" w:pos="2268"/>
        </w:tabs>
        <w:ind w:left="1560" w:hanging="1560"/>
        <w:jc w:val="both"/>
        <w:rPr>
          <w:rFonts w:cs="Arial"/>
        </w:rPr>
      </w:pPr>
      <w:r w:rsidRPr="00F12778">
        <w:rPr>
          <w:rFonts w:cs="Arial"/>
        </w:rPr>
        <w:t>Pozn:</w:t>
      </w:r>
      <w:r w:rsidRPr="00F12778">
        <w:rPr>
          <w:rFonts w:cs="Arial"/>
        </w:rPr>
        <w:tab/>
        <w:t xml:space="preserve">Tloušťku zděných příček pro obložkové zárubně nutné ověřit na stavbě. </w:t>
      </w:r>
    </w:p>
    <w:p w14:paraId="5F0876FC" w14:textId="77777777" w:rsidR="008A2CF8" w:rsidRPr="00451E05" w:rsidRDefault="008A2CF8" w:rsidP="00052225">
      <w:pPr>
        <w:tabs>
          <w:tab w:val="left" w:pos="2268"/>
        </w:tabs>
        <w:ind w:left="1560" w:hanging="1560"/>
        <w:jc w:val="both"/>
        <w:rPr>
          <w:rFonts w:cs="Arial"/>
          <w:color w:val="FF0000"/>
        </w:rPr>
      </w:pPr>
    </w:p>
    <w:p w14:paraId="00965573" w14:textId="6DE02641" w:rsidR="00451E05" w:rsidRPr="00451E05" w:rsidRDefault="00451E05" w:rsidP="00451E05">
      <w:pPr>
        <w:pStyle w:val="Nadpis2"/>
        <w:numPr>
          <w:ilvl w:val="0"/>
          <w:numId w:val="0"/>
        </w:numPr>
        <w:jc w:val="both"/>
      </w:pPr>
      <w:bookmarkStart w:id="7" w:name="_Toc195014101"/>
      <w:r w:rsidRPr="00451E05">
        <w:t>D.</w:t>
      </w:r>
      <w:r>
        <w:t>5</w:t>
      </w:r>
      <w:r w:rsidRPr="00451E05">
        <w:tab/>
        <w:t>Jednokřídlé vnitřní – otočné</w:t>
      </w:r>
      <w:bookmarkEnd w:id="7"/>
    </w:p>
    <w:p w14:paraId="2258D2A7" w14:textId="77777777" w:rsidR="00451E05" w:rsidRPr="00451E05" w:rsidRDefault="00451E05" w:rsidP="00451E05">
      <w:pPr>
        <w:tabs>
          <w:tab w:val="left" w:pos="2547"/>
        </w:tabs>
        <w:ind w:left="1560" w:hanging="1560"/>
        <w:jc w:val="both"/>
        <w:rPr>
          <w:rFonts w:cs="Arial"/>
        </w:rPr>
      </w:pPr>
      <w:r w:rsidRPr="00451E05">
        <w:rPr>
          <w:rFonts w:cs="Arial"/>
        </w:rPr>
        <w:t>Umístění:</w:t>
      </w:r>
      <w:r w:rsidRPr="00451E05">
        <w:rPr>
          <w:rFonts w:cs="Arial"/>
        </w:rPr>
        <w:tab/>
        <w:t>1.03</w:t>
      </w:r>
    </w:p>
    <w:p w14:paraId="44961B26" w14:textId="77777777" w:rsidR="00451E05" w:rsidRPr="00451E05" w:rsidRDefault="00451E05" w:rsidP="00451E05">
      <w:pPr>
        <w:tabs>
          <w:tab w:val="left" w:pos="2268"/>
        </w:tabs>
        <w:ind w:left="1560" w:hanging="1560"/>
        <w:jc w:val="both"/>
        <w:rPr>
          <w:rFonts w:cs="Arial"/>
        </w:rPr>
      </w:pPr>
      <w:r w:rsidRPr="00451E05">
        <w:rPr>
          <w:rFonts w:cs="Arial"/>
        </w:rPr>
        <w:t>Rozměry dveří:</w:t>
      </w:r>
      <w:r w:rsidRPr="00451E05">
        <w:rPr>
          <w:rFonts w:cs="Arial"/>
        </w:rPr>
        <w:tab/>
        <w:t>průchozí š. 700 mm, v. 2100 mm</w:t>
      </w:r>
    </w:p>
    <w:p w14:paraId="4D9C54E9" w14:textId="77777777" w:rsidR="00451E05" w:rsidRPr="00451E05" w:rsidRDefault="00451E05" w:rsidP="00451E05">
      <w:pPr>
        <w:tabs>
          <w:tab w:val="left" w:pos="2268"/>
        </w:tabs>
        <w:ind w:left="1560" w:hanging="1560"/>
        <w:jc w:val="both"/>
        <w:rPr>
          <w:rFonts w:cs="Arial"/>
        </w:rPr>
      </w:pPr>
      <w:r w:rsidRPr="00451E05">
        <w:rPr>
          <w:rFonts w:cs="Arial"/>
        </w:rPr>
        <w:t>Rozměry otvoru:</w:t>
      </w:r>
      <w:r w:rsidRPr="00451E05">
        <w:rPr>
          <w:rFonts w:cs="Arial"/>
        </w:rPr>
        <w:tab/>
        <w:t xml:space="preserve">stavební š. 800 mm, v. 2150 mm, </w:t>
      </w:r>
    </w:p>
    <w:p w14:paraId="0172578C" w14:textId="6D4DB55C" w:rsidR="00451E05" w:rsidRDefault="00451E05" w:rsidP="00451E05">
      <w:pPr>
        <w:tabs>
          <w:tab w:val="left" w:pos="2268"/>
        </w:tabs>
        <w:ind w:left="1560" w:hanging="1560"/>
        <w:jc w:val="both"/>
        <w:rPr>
          <w:rFonts w:cs="Arial"/>
        </w:rPr>
      </w:pPr>
      <w:r w:rsidRPr="00451E05">
        <w:rPr>
          <w:rFonts w:cs="Arial"/>
        </w:rPr>
        <w:lastRenderedPageBreak/>
        <w:t xml:space="preserve">Otevírání: </w:t>
      </w:r>
      <w:r w:rsidRPr="00451E05">
        <w:rPr>
          <w:rFonts w:cs="Arial"/>
        </w:rPr>
        <w:tab/>
      </w:r>
      <w:r>
        <w:rPr>
          <w:rFonts w:cs="Arial"/>
        </w:rPr>
        <w:t>L</w:t>
      </w:r>
      <w:r w:rsidRPr="00451E05">
        <w:rPr>
          <w:rFonts w:cs="Arial"/>
        </w:rPr>
        <w:t xml:space="preserve"> – 1x</w:t>
      </w:r>
    </w:p>
    <w:p w14:paraId="0F61C8F8" w14:textId="77777777" w:rsidR="00451E05" w:rsidRPr="00451E05" w:rsidRDefault="00451E05" w:rsidP="00451E05">
      <w:pPr>
        <w:tabs>
          <w:tab w:val="left" w:pos="2268"/>
        </w:tabs>
        <w:ind w:left="1560" w:hanging="1560"/>
        <w:jc w:val="both"/>
        <w:rPr>
          <w:rFonts w:cs="Arial"/>
        </w:rPr>
      </w:pPr>
      <w:r w:rsidRPr="00451E05">
        <w:rPr>
          <w:rFonts w:cs="Arial"/>
        </w:rPr>
        <w:t>Popis:</w:t>
      </w:r>
      <w:r w:rsidRPr="00451E05">
        <w:rPr>
          <w:rFonts w:cs="Arial"/>
        </w:rPr>
        <w:tab/>
        <w:t xml:space="preserve">Jednokřídlé dveře, vnitřní, plné, polodrážkové. Výplň dveřního křídla odlehčená dřevotřísková deska (DTD).  Povrch CPL laminát s požadavkem na vyšší mechanickou odolnost proti poškrábání a opotřebení. Obložkové zárubně šířky dle tloušťky příčky, bez prahu, povrch totožný s dveřním křídlem nebo dle volby investora. </w:t>
      </w:r>
    </w:p>
    <w:p w14:paraId="5EC6EBDB" w14:textId="025EA6A1" w:rsidR="00451E05" w:rsidRPr="00451E05" w:rsidRDefault="00451E05" w:rsidP="00451E05">
      <w:pPr>
        <w:tabs>
          <w:tab w:val="left" w:pos="2268"/>
        </w:tabs>
        <w:ind w:left="1560" w:hanging="1560"/>
        <w:jc w:val="both"/>
        <w:rPr>
          <w:rFonts w:cs="Arial"/>
        </w:rPr>
      </w:pPr>
      <w:r w:rsidRPr="00451E05">
        <w:rPr>
          <w:rFonts w:cs="Arial"/>
        </w:rPr>
        <w:t>Kování:</w:t>
      </w:r>
      <w:r w:rsidRPr="00451E05">
        <w:rPr>
          <w:rFonts w:cs="Arial"/>
        </w:rPr>
        <w:tab/>
        <w:t xml:space="preserve">Rozetové kování, klika – klika, </w:t>
      </w:r>
      <w:r>
        <w:rPr>
          <w:rFonts w:cs="Arial"/>
        </w:rPr>
        <w:t>WC zámek</w:t>
      </w:r>
      <w:r w:rsidR="009C0BBC">
        <w:rPr>
          <w:rFonts w:cs="Arial"/>
        </w:rPr>
        <w:t xml:space="preserve"> </w:t>
      </w:r>
      <w:r w:rsidRPr="00451E05">
        <w:rPr>
          <w:rFonts w:cs="Arial"/>
        </w:rPr>
        <w:t xml:space="preserve">(nebo dle výběru investora)   </w:t>
      </w:r>
    </w:p>
    <w:p w14:paraId="3571F3F9" w14:textId="77777777" w:rsidR="00451E05" w:rsidRPr="00451E05" w:rsidRDefault="00451E05" w:rsidP="00451E05">
      <w:pPr>
        <w:tabs>
          <w:tab w:val="left" w:pos="2268"/>
        </w:tabs>
        <w:ind w:left="1560" w:hanging="1560"/>
        <w:jc w:val="both"/>
        <w:rPr>
          <w:rFonts w:cs="Arial"/>
        </w:rPr>
      </w:pPr>
      <w:r w:rsidRPr="00451E05">
        <w:rPr>
          <w:rFonts w:cs="Arial"/>
        </w:rPr>
        <w:t>Kotvení, těsnění: Systémové, dle dodavatele.</w:t>
      </w:r>
    </w:p>
    <w:p w14:paraId="6FA95545" w14:textId="77777777" w:rsidR="00451E05" w:rsidRPr="00451E05" w:rsidRDefault="00451E05" w:rsidP="00451E05">
      <w:pPr>
        <w:tabs>
          <w:tab w:val="left" w:pos="2268"/>
        </w:tabs>
        <w:ind w:left="1560" w:hanging="1560"/>
        <w:jc w:val="both"/>
        <w:rPr>
          <w:rFonts w:cs="Arial"/>
        </w:rPr>
      </w:pPr>
      <w:r w:rsidRPr="00451E05">
        <w:rPr>
          <w:rFonts w:cs="Arial"/>
        </w:rPr>
        <w:t>Materiál:</w:t>
      </w:r>
      <w:r w:rsidRPr="00451E05">
        <w:rPr>
          <w:rFonts w:cs="Arial"/>
        </w:rPr>
        <w:tab/>
        <w:t>Dřevovláknitá MDF obložková zárubeň</w:t>
      </w:r>
    </w:p>
    <w:p w14:paraId="4E3932A6" w14:textId="77777777" w:rsidR="00451E05" w:rsidRPr="00451E05" w:rsidRDefault="00451E05" w:rsidP="00451E05">
      <w:pPr>
        <w:tabs>
          <w:tab w:val="left" w:pos="2268"/>
        </w:tabs>
        <w:ind w:left="1560" w:hanging="1560"/>
        <w:jc w:val="both"/>
        <w:rPr>
          <w:rFonts w:ascii="Calibri" w:eastAsia="Calibri" w:hAnsi="Calibri" w:cs="Calibri"/>
        </w:rPr>
      </w:pPr>
      <w:r w:rsidRPr="00451E05">
        <w:rPr>
          <w:rFonts w:cs="Arial"/>
        </w:rPr>
        <w:tab/>
        <w:t>Výplň dveřního křídla dřevotřísková dutinka DTD</w:t>
      </w:r>
    </w:p>
    <w:p w14:paraId="0358EA71" w14:textId="77777777" w:rsidR="00451E05" w:rsidRPr="00F12778" w:rsidRDefault="00451E05" w:rsidP="00451E05">
      <w:pPr>
        <w:tabs>
          <w:tab w:val="left" w:pos="2268"/>
        </w:tabs>
        <w:ind w:left="1560" w:hanging="1560"/>
        <w:jc w:val="both"/>
        <w:rPr>
          <w:rFonts w:cs="Arial"/>
        </w:rPr>
      </w:pPr>
      <w:r w:rsidRPr="00F12778">
        <w:rPr>
          <w:rFonts w:cs="Arial"/>
        </w:rPr>
        <w:t>PÚ:</w:t>
      </w:r>
      <w:r w:rsidRPr="00F12778">
        <w:rPr>
          <w:rFonts w:cs="Arial"/>
        </w:rPr>
        <w:tab/>
        <w:t>CPL laminát. Odstín bílý.</w:t>
      </w:r>
    </w:p>
    <w:p w14:paraId="2643715D" w14:textId="77777777" w:rsidR="00451E05" w:rsidRPr="00451E05" w:rsidRDefault="00451E05" w:rsidP="00451E05">
      <w:pPr>
        <w:tabs>
          <w:tab w:val="left" w:pos="2268"/>
        </w:tabs>
        <w:ind w:left="1560" w:hanging="1560"/>
        <w:jc w:val="both"/>
        <w:rPr>
          <w:rFonts w:cs="Arial"/>
        </w:rPr>
      </w:pPr>
    </w:p>
    <w:p w14:paraId="1268E943" w14:textId="7E8C2C91" w:rsidR="00451E05" w:rsidRPr="00451E05" w:rsidRDefault="00451E05" w:rsidP="00451E05">
      <w:pPr>
        <w:pStyle w:val="Nadpis2"/>
        <w:numPr>
          <w:ilvl w:val="0"/>
          <w:numId w:val="0"/>
        </w:numPr>
        <w:jc w:val="both"/>
      </w:pPr>
      <w:bookmarkStart w:id="8" w:name="_Toc195014102"/>
      <w:r w:rsidRPr="00451E05">
        <w:t>D.</w:t>
      </w:r>
      <w:r>
        <w:t>6</w:t>
      </w:r>
      <w:r w:rsidRPr="00451E05">
        <w:tab/>
        <w:t>Jednokřídlé vnitřní – otočné</w:t>
      </w:r>
      <w:bookmarkEnd w:id="8"/>
    </w:p>
    <w:p w14:paraId="5DC96270" w14:textId="77777777" w:rsidR="00451E05" w:rsidRPr="00451E05" w:rsidRDefault="00451E05" w:rsidP="00451E05">
      <w:pPr>
        <w:tabs>
          <w:tab w:val="left" w:pos="2547"/>
        </w:tabs>
        <w:ind w:left="1560" w:hanging="1560"/>
        <w:jc w:val="both"/>
        <w:rPr>
          <w:rFonts w:cs="Arial"/>
        </w:rPr>
      </w:pPr>
      <w:r w:rsidRPr="00451E05">
        <w:rPr>
          <w:rFonts w:cs="Arial"/>
        </w:rPr>
        <w:t>Umístění:</w:t>
      </w:r>
      <w:r w:rsidRPr="00451E05">
        <w:rPr>
          <w:rFonts w:cs="Arial"/>
        </w:rPr>
        <w:tab/>
        <w:t>1.03</w:t>
      </w:r>
    </w:p>
    <w:p w14:paraId="11D25E3F" w14:textId="48F01E8F" w:rsidR="00451E05" w:rsidRPr="00451E05" w:rsidRDefault="00451E05" w:rsidP="00451E05">
      <w:pPr>
        <w:tabs>
          <w:tab w:val="left" w:pos="2268"/>
        </w:tabs>
        <w:ind w:left="1560" w:hanging="1560"/>
        <w:jc w:val="both"/>
        <w:rPr>
          <w:rFonts w:cs="Arial"/>
        </w:rPr>
      </w:pPr>
      <w:r w:rsidRPr="00451E05">
        <w:rPr>
          <w:rFonts w:cs="Arial"/>
        </w:rPr>
        <w:t>Rozměry dveří:</w:t>
      </w:r>
      <w:r w:rsidRPr="00451E05">
        <w:rPr>
          <w:rFonts w:cs="Arial"/>
        </w:rPr>
        <w:tab/>
        <w:t xml:space="preserve">průchozí š. </w:t>
      </w:r>
      <w:r>
        <w:rPr>
          <w:rFonts w:cs="Arial"/>
        </w:rPr>
        <w:t>6</w:t>
      </w:r>
      <w:r w:rsidRPr="00451E05">
        <w:rPr>
          <w:rFonts w:cs="Arial"/>
        </w:rPr>
        <w:t>00 mm, v. 2100 mm</w:t>
      </w:r>
    </w:p>
    <w:p w14:paraId="4E765E85" w14:textId="7B1581B2" w:rsidR="00451E05" w:rsidRPr="00451E05" w:rsidRDefault="00451E05" w:rsidP="00451E05">
      <w:pPr>
        <w:tabs>
          <w:tab w:val="left" w:pos="2268"/>
        </w:tabs>
        <w:ind w:left="1560" w:hanging="1560"/>
        <w:jc w:val="both"/>
        <w:rPr>
          <w:rFonts w:cs="Arial"/>
        </w:rPr>
      </w:pPr>
      <w:r w:rsidRPr="00451E05">
        <w:rPr>
          <w:rFonts w:cs="Arial"/>
        </w:rPr>
        <w:t>Rozměry otvoru:</w:t>
      </w:r>
      <w:r w:rsidRPr="00451E05">
        <w:rPr>
          <w:rFonts w:cs="Arial"/>
        </w:rPr>
        <w:tab/>
        <w:t xml:space="preserve">stavební š. </w:t>
      </w:r>
      <w:r>
        <w:rPr>
          <w:rFonts w:cs="Arial"/>
        </w:rPr>
        <w:t>7</w:t>
      </w:r>
      <w:r w:rsidRPr="00451E05">
        <w:rPr>
          <w:rFonts w:cs="Arial"/>
        </w:rPr>
        <w:t xml:space="preserve">00 mm, v. 2150 mm, </w:t>
      </w:r>
    </w:p>
    <w:p w14:paraId="2E14E0AB" w14:textId="77777777" w:rsidR="00451E05" w:rsidRDefault="00451E05" w:rsidP="00451E05">
      <w:pPr>
        <w:tabs>
          <w:tab w:val="left" w:pos="2268"/>
        </w:tabs>
        <w:ind w:left="1560" w:hanging="1560"/>
        <w:jc w:val="both"/>
        <w:rPr>
          <w:rFonts w:cs="Arial"/>
        </w:rPr>
      </w:pPr>
      <w:r w:rsidRPr="00451E05">
        <w:rPr>
          <w:rFonts w:cs="Arial"/>
        </w:rPr>
        <w:t xml:space="preserve">Otevírání: </w:t>
      </w:r>
      <w:r w:rsidRPr="00451E05">
        <w:rPr>
          <w:rFonts w:cs="Arial"/>
        </w:rPr>
        <w:tab/>
      </w:r>
      <w:r>
        <w:rPr>
          <w:rFonts w:cs="Arial"/>
        </w:rPr>
        <w:t>L</w:t>
      </w:r>
      <w:r w:rsidRPr="00451E05">
        <w:rPr>
          <w:rFonts w:cs="Arial"/>
        </w:rPr>
        <w:t xml:space="preserve"> – 1x</w:t>
      </w:r>
    </w:p>
    <w:p w14:paraId="71FBDD7B" w14:textId="77777777" w:rsidR="00451E05" w:rsidRPr="00451E05" w:rsidRDefault="00451E05" w:rsidP="00451E05">
      <w:pPr>
        <w:tabs>
          <w:tab w:val="left" w:pos="2268"/>
        </w:tabs>
        <w:ind w:left="1560" w:hanging="1560"/>
        <w:jc w:val="both"/>
        <w:rPr>
          <w:rFonts w:cs="Arial"/>
        </w:rPr>
      </w:pPr>
      <w:r w:rsidRPr="00451E05">
        <w:rPr>
          <w:rFonts w:cs="Arial"/>
        </w:rPr>
        <w:t>Popis:</w:t>
      </w:r>
      <w:r w:rsidRPr="00451E05">
        <w:rPr>
          <w:rFonts w:cs="Arial"/>
        </w:rPr>
        <w:tab/>
        <w:t xml:space="preserve">Jednokřídlé dveře, vnitřní, plné, polodrážkové. Výplň dveřního křídla odlehčená dřevotřísková deska (DTD).  Povrch CPL laminát s požadavkem na vyšší mechanickou odolnost proti poškrábání a opotřebení. Obložkové zárubně šířky dle tloušťky příčky, bez prahu, povrch totožný s dveřním křídlem nebo dle volby investora. </w:t>
      </w:r>
    </w:p>
    <w:p w14:paraId="666C9DF5" w14:textId="55137777" w:rsidR="00451E05" w:rsidRPr="00451E05" w:rsidRDefault="00451E05" w:rsidP="00451E05">
      <w:pPr>
        <w:tabs>
          <w:tab w:val="left" w:pos="2268"/>
        </w:tabs>
        <w:ind w:left="1560" w:hanging="1560"/>
        <w:jc w:val="both"/>
        <w:rPr>
          <w:rFonts w:cs="Arial"/>
        </w:rPr>
      </w:pPr>
      <w:r w:rsidRPr="00451E05">
        <w:rPr>
          <w:rFonts w:cs="Arial"/>
        </w:rPr>
        <w:t>Kování:</w:t>
      </w:r>
      <w:r w:rsidRPr="00451E05">
        <w:rPr>
          <w:rFonts w:cs="Arial"/>
        </w:rPr>
        <w:tab/>
        <w:t xml:space="preserve">Rozetové kování, klika – klika, </w:t>
      </w:r>
      <w:r>
        <w:rPr>
          <w:rFonts w:cs="Arial"/>
        </w:rPr>
        <w:t>WC zámek</w:t>
      </w:r>
      <w:r w:rsidR="009C0BBC">
        <w:rPr>
          <w:rFonts w:cs="Arial"/>
        </w:rPr>
        <w:t xml:space="preserve"> </w:t>
      </w:r>
      <w:r w:rsidRPr="00451E05">
        <w:rPr>
          <w:rFonts w:cs="Arial"/>
        </w:rPr>
        <w:t xml:space="preserve">(nebo dle výběru investora)   </w:t>
      </w:r>
    </w:p>
    <w:p w14:paraId="6FF4BDF5" w14:textId="77777777" w:rsidR="00451E05" w:rsidRPr="00451E05" w:rsidRDefault="00451E05" w:rsidP="00451E05">
      <w:pPr>
        <w:tabs>
          <w:tab w:val="left" w:pos="2268"/>
        </w:tabs>
        <w:ind w:left="1560" w:hanging="1560"/>
        <w:jc w:val="both"/>
        <w:rPr>
          <w:rFonts w:cs="Arial"/>
        </w:rPr>
      </w:pPr>
      <w:r w:rsidRPr="00451E05">
        <w:rPr>
          <w:rFonts w:cs="Arial"/>
        </w:rPr>
        <w:t>Kotvení, těsnění: Systémové, dle dodavatele.</w:t>
      </w:r>
    </w:p>
    <w:p w14:paraId="1B2846CF" w14:textId="77777777" w:rsidR="00451E05" w:rsidRPr="00451E05" w:rsidRDefault="00451E05" w:rsidP="00451E05">
      <w:pPr>
        <w:tabs>
          <w:tab w:val="left" w:pos="2268"/>
        </w:tabs>
        <w:ind w:left="1560" w:hanging="1560"/>
        <w:jc w:val="both"/>
        <w:rPr>
          <w:rFonts w:cs="Arial"/>
        </w:rPr>
      </w:pPr>
      <w:r w:rsidRPr="00451E05">
        <w:rPr>
          <w:rFonts w:cs="Arial"/>
        </w:rPr>
        <w:t>Materiál:</w:t>
      </w:r>
      <w:r w:rsidRPr="00451E05">
        <w:rPr>
          <w:rFonts w:cs="Arial"/>
        </w:rPr>
        <w:tab/>
        <w:t>Dřevovláknitá MDF obložková zárubeň</w:t>
      </w:r>
    </w:p>
    <w:p w14:paraId="73312EC4" w14:textId="77777777" w:rsidR="00451E05" w:rsidRPr="003B30A4" w:rsidRDefault="00451E05" w:rsidP="00451E05">
      <w:pPr>
        <w:tabs>
          <w:tab w:val="left" w:pos="2268"/>
        </w:tabs>
        <w:ind w:left="1560" w:hanging="1560"/>
        <w:jc w:val="both"/>
        <w:rPr>
          <w:rFonts w:ascii="Calibri" w:eastAsia="Calibri" w:hAnsi="Calibri" w:cs="Calibri"/>
        </w:rPr>
      </w:pPr>
      <w:r w:rsidRPr="003B30A4">
        <w:rPr>
          <w:rFonts w:cs="Arial"/>
        </w:rPr>
        <w:tab/>
        <w:t>Výplň dveřního křídla dřevotřísková dutinka DTD</w:t>
      </w:r>
    </w:p>
    <w:p w14:paraId="40DBFE8D" w14:textId="77777777" w:rsidR="00451E05" w:rsidRPr="003B30A4" w:rsidRDefault="00451E05" w:rsidP="00451E05">
      <w:pPr>
        <w:tabs>
          <w:tab w:val="left" w:pos="2268"/>
        </w:tabs>
        <w:ind w:left="1560" w:hanging="1560"/>
        <w:jc w:val="both"/>
        <w:rPr>
          <w:rFonts w:cs="Arial"/>
        </w:rPr>
      </w:pPr>
      <w:r w:rsidRPr="003B30A4">
        <w:rPr>
          <w:rFonts w:cs="Arial"/>
        </w:rPr>
        <w:t>PÚ:</w:t>
      </w:r>
      <w:r w:rsidRPr="003B30A4">
        <w:rPr>
          <w:rFonts w:cs="Arial"/>
        </w:rPr>
        <w:tab/>
        <w:t>CPL laminát. Odstín bílý.</w:t>
      </w:r>
    </w:p>
    <w:p w14:paraId="3B7402BB" w14:textId="77777777" w:rsidR="00BC1861" w:rsidRDefault="00BC1861" w:rsidP="00BC1861">
      <w:pPr>
        <w:rPr>
          <w:color w:val="FF0000"/>
          <w:highlight w:val="green"/>
        </w:rPr>
      </w:pPr>
    </w:p>
    <w:p w14:paraId="1E9CCDF8" w14:textId="77777777" w:rsidR="00451E05" w:rsidRPr="00451E05" w:rsidRDefault="00451E05" w:rsidP="00BC1861">
      <w:pPr>
        <w:rPr>
          <w:color w:val="FF0000"/>
          <w:highlight w:val="green"/>
        </w:rPr>
      </w:pPr>
    </w:p>
    <w:p w14:paraId="2D4E223E" w14:textId="77777777" w:rsidR="00724832" w:rsidRPr="00451E05" w:rsidRDefault="00724832" w:rsidP="000E5DD3">
      <w:pPr>
        <w:tabs>
          <w:tab w:val="left" w:pos="2268"/>
        </w:tabs>
        <w:jc w:val="both"/>
        <w:rPr>
          <w:rFonts w:cs="Arial"/>
          <w:color w:val="FF0000"/>
        </w:rPr>
      </w:pPr>
    </w:p>
    <w:p w14:paraId="564E46A9" w14:textId="55F42BE7" w:rsidR="00421150" w:rsidRPr="00451E05" w:rsidRDefault="00421150" w:rsidP="00451E05">
      <w:pPr>
        <w:rPr>
          <w:rFonts w:cs="Arial"/>
          <w:color w:val="FF0000"/>
        </w:rPr>
      </w:pPr>
    </w:p>
    <w:sectPr w:rsidR="00421150" w:rsidRPr="00451E05" w:rsidSect="0070633B">
      <w:footerReference w:type="default" r:id="rId10"/>
      <w:pgSz w:w="11906" w:h="16838"/>
      <w:pgMar w:top="1135" w:right="1133" w:bottom="1134" w:left="1134" w:header="568" w:footer="29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395164" w14:textId="77777777" w:rsidR="009560F3" w:rsidRDefault="009560F3" w:rsidP="0070633B">
      <w:r>
        <w:separator/>
      </w:r>
    </w:p>
  </w:endnote>
  <w:endnote w:type="continuationSeparator" w:id="0">
    <w:p w14:paraId="0AA2D545" w14:textId="77777777" w:rsidR="009560F3" w:rsidRDefault="009560F3" w:rsidP="007063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enturionOld">
    <w:altName w:val="Times New Roman"/>
    <w:charset w:val="00"/>
    <w:family w:val="auto"/>
    <w:pitch w:val="variable"/>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F015TEELig">
    <w:altName w:val="Times New Roman"/>
    <w:charset w:val="00"/>
    <w:family w:val="auto"/>
    <w:pitch w:val="variable"/>
    <w:sig w:usb0="00000001" w:usb1="00000000" w:usb2="00000000" w:usb3="00000000" w:csb0="0000008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28701789"/>
      <w:docPartObj>
        <w:docPartGallery w:val="Page Numbers (Bottom of Page)"/>
        <w:docPartUnique/>
      </w:docPartObj>
    </w:sdtPr>
    <w:sdtEndPr/>
    <w:sdtContent>
      <w:p w14:paraId="59EE46FA" w14:textId="77777777" w:rsidR="009560F3" w:rsidRDefault="009560F3">
        <w:pPr>
          <w:pStyle w:val="Zpat"/>
          <w:jc w:val="center"/>
        </w:pPr>
        <w:r>
          <w:fldChar w:fldCharType="begin"/>
        </w:r>
        <w:r>
          <w:instrText>PAGE   \* MERGEFORMAT</w:instrText>
        </w:r>
        <w:r>
          <w:fldChar w:fldCharType="separate"/>
        </w:r>
        <w:r w:rsidR="00692E5C">
          <w:rPr>
            <w:noProof/>
          </w:rPr>
          <w:t>3</w:t>
        </w:r>
        <w:r>
          <w:fldChar w:fldCharType="end"/>
        </w:r>
      </w:p>
    </w:sdtContent>
  </w:sdt>
  <w:p w14:paraId="2525D18B" w14:textId="77777777" w:rsidR="009560F3" w:rsidRDefault="009560F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B94367" w14:textId="77777777" w:rsidR="009560F3" w:rsidRDefault="009560F3" w:rsidP="0070633B">
      <w:r>
        <w:separator/>
      </w:r>
    </w:p>
  </w:footnote>
  <w:footnote w:type="continuationSeparator" w:id="0">
    <w:p w14:paraId="50253E5E" w14:textId="77777777" w:rsidR="009560F3" w:rsidRDefault="009560F3" w:rsidP="007063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F4727D"/>
    <w:multiLevelType w:val="singleLevel"/>
    <w:tmpl w:val="DE003EF4"/>
    <w:lvl w:ilvl="0">
      <w:start w:val="1"/>
      <w:numFmt w:val="bullet"/>
      <w:pStyle w:val="Nodsazen"/>
      <w:lvlText w:val=""/>
      <w:lvlJc w:val="left"/>
      <w:pPr>
        <w:tabs>
          <w:tab w:val="num" w:pos="360"/>
        </w:tabs>
        <w:ind w:left="360" w:hanging="360"/>
      </w:pPr>
      <w:rPr>
        <w:rFonts w:ascii="Symbol" w:hAnsi="Symbol" w:hint="default"/>
      </w:rPr>
    </w:lvl>
  </w:abstractNum>
  <w:abstractNum w:abstractNumId="1" w15:restartNumberingAfterBreak="0">
    <w:nsid w:val="1BAA6C79"/>
    <w:multiLevelType w:val="multilevel"/>
    <w:tmpl w:val="2ACA08F2"/>
    <w:lvl w:ilvl="0">
      <w:start w:val="1"/>
      <w:numFmt w:val="upperLetter"/>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pStyle w:val="StylNadpis3"/>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2135331B"/>
    <w:multiLevelType w:val="multilevel"/>
    <w:tmpl w:val="1C485CE8"/>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2863203D"/>
    <w:multiLevelType w:val="hybridMultilevel"/>
    <w:tmpl w:val="FAA884D4"/>
    <w:lvl w:ilvl="0" w:tplc="355C93C2">
      <w:start w:val="6"/>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4055184"/>
    <w:multiLevelType w:val="singleLevel"/>
    <w:tmpl w:val="FAC2AC20"/>
    <w:lvl w:ilvl="0">
      <w:start w:val="5"/>
      <w:numFmt w:val="bullet"/>
      <w:lvlText w:val="-"/>
      <w:lvlJc w:val="left"/>
      <w:pPr>
        <w:tabs>
          <w:tab w:val="num" w:pos="927"/>
        </w:tabs>
        <w:ind w:left="927" w:hanging="360"/>
      </w:pPr>
      <w:rPr>
        <w:rFonts w:ascii="Times New Roman" w:hAnsi="Times New Roman" w:hint="default"/>
      </w:rPr>
    </w:lvl>
  </w:abstractNum>
  <w:abstractNum w:abstractNumId="5" w15:restartNumberingAfterBreak="0">
    <w:nsid w:val="53A366F8"/>
    <w:multiLevelType w:val="singleLevel"/>
    <w:tmpl w:val="73E8186E"/>
    <w:lvl w:ilvl="0">
      <w:start w:val="1"/>
      <w:numFmt w:val="decimal"/>
      <w:pStyle w:val="Kapitola"/>
      <w:lvlText w:val="%1."/>
      <w:lvlJc w:val="left"/>
      <w:pPr>
        <w:tabs>
          <w:tab w:val="num" w:pos="360"/>
        </w:tabs>
        <w:ind w:left="360" w:hanging="360"/>
      </w:pPr>
    </w:lvl>
  </w:abstractNum>
  <w:abstractNum w:abstractNumId="6" w15:restartNumberingAfterBreak="0">
    <w:nsid w:val="561D5A99"/>
    <w:multiLevelType w:val="hybridMultilevel"/>
    <w:tmpl w:val="0CBC0C1E"/>
    <w:lvl w:ilvl="0" w:tplc="355C93C2">
      <w:start w:val="6"/>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6344032B"/>
    <w:multiLevelType w:val="hybridMultilevel"/>
    <w:tmpl w:val="63CAB0A2"/>
    <w:lvl w:ilvl="0" w:tplc="7A6637BE">
      <w:start w:val="1"/>
      <w:numFmt w:val="upperLetter"/>
      <w:pStyle w:val="Nzev"/>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425539844">
    <w:abstractNumId w:val="1"/>
  </w:num>
  <w:num w:numId="2" w16cid:durableId="779375769">
    <w:abstractNumId w:val="2"/>
  </w:num>
  <w:num w:numId="3" w16cid:durableId="355347302">
    <w:abstractNumId w:val="5"/>
  </w:num>
  <w:num w:numId="4" w16cid:durableId="1067263503">
    <w:abstractNumId w:val="0"/>
  </w:num>
  <w:num w:numId="5" w16cid:durableId="999819456">
    <w:abstractNumId w:val="7"/>
  </w:num>
  <w:num w:numId="6" w16cid:durableId="1429958249">
    <w:abstractNumId w:val="6"/>
  </w:num>
  <w:num w:numId="7" w16cid:durableId="1956253594">
    <w:abstractNumId w:val="3"/>
  </w:num>
  <w:num w:numId="8" w16cid:durableId="1159733522">
    <w:abstractNumId w:val="2"/>
  </w:num>
  <w:num w:numId="9" w16cid:durableId="1127159523">
    <w:abstractNumId w:val="2"/>
  </w:num>
  <w:num w:numId="10" w16cid:durableId="512109510">
    <w:abstractNumId w:val="2"/>
  </w:num>
  <w:num w:numId="11" w16cid:durableId="1354265163">
    <w:abstractNumId w:val="2"/>
  </w:num>
  <w:num w:numId="12" w16cid:durableId="1409425178">
    <w:abstractNumId w:val="4"/>
  </w:num>
  <w:num w:numId="13" w16cid:durableId="827793353">
    <w:abstractNumId w:val="2"/>
  </w:num>
  <w:num w:numId="14" w16cid:durableId="146213244">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8"/>
  <w:hyphenationZone w:val="425"/>
  <w:characterSpacingControl w:val="doNotCompress"/>
  <w:hdrShapeDefaults>
    <o:shapedefaults v:ext="edit" spidmax="3676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20C1"/>
    <w:rsid w:val="00004D47"/>
    <w:rsid w:val="0000737D"/>
    <w:rsid w:val="00012491"/>
    <w:rsid w:val="0001460B"/>
    <w:rsid w:val="000171AC"/>
    <w:rsid w:val="00017D2E"/>
    <w:rsid w:val="00020348"/>
    <w:rsid w:val="0002126A"/>
    <w:rsid w:val="0002619E"/>
    <w:rsid w:val="00032143"/>
    <w:rsid w:val="00032311"/>
    <w:rsid w:val="000328C6"/>
    <w:rsid w:val="0003507C"/>
    <w:rsid w:val="00037E85"/>
    <w:rsid w:val="000506A0"/>
    <w:rsid w:val="00052225"/>
    <w:rsid w:val="0005751C"/>
    <w:rsid w:val="0005785E"/>
    <w:rsid w:val="000633DD"/>
    <w:rsid w:val="000733D6"/>
    <w:rsid w:val="000764D5"/>
    <w:rsid w:val="00084CE2"/>
    <w:rsid w:val="00086EBF"/>
    <w:rsid w:val="00091B9F"/>
    <w:rsid w:val="000A2A79"/>
    <w:rsid w:val="000A3C92"/>
    <w:rsid w:val="000A3DC1"/>
    <w:rsid w:val="000A6ED6"/>
    <w:rsid w:val="000B12D4"/>
    <w:rsid w:val="000B1DA1"/>
    <w:rsid w:val="000B7EDB"/>
    <w:rsid w:val="000C352F"/>
    <w:rsid w:val="000C4791"/>
    <w:rsid w:val="000C7121"/>
    <w:rsid w:val="000D232B"/>
    <w:rsid w:val="000D2680"/>
    <w:rsid w:val="000D2B86"/>
    <w:rsid w:val="000D60F2"/>
    <w:rsid w:val="000D70A8"/>
    <w:rsid w:val="000E05E5"/>
    <w:rsid w:val="000E1555"/>
    <w:rsid w:val="000E19AF"/>
    <w:rsid w:val="000E1C46"/>
    <w:rsid w:val="000E5DD3"/>
    <w:rsid w:val="000E6554"/>
    <w:rsid w:val="000E67E8"/>
    <w:rsid w:val="000F0708"/>
    <w:rsid w:val="000F5626"/>
    <w:rsid w:val="000F6AAB"/>
    <w:rsid w:val="001117F1"/>
    <w:rsid w:val="001123A1"/>
    <w:rsid w:val="00112499"/>
    <w:rsid w:val="00113D16"/>
    <w:rsid w:val="00114E67"/>
    <w:rsid w:val="00123ABD"/>
    <w:rsid w:val="001243FD"/>
    <w:rsid w:val="00127F1C"/>
    <w:rsid w:val="00135051"/>
    <w:rsid w:val="001425A3"/>
    <w:rsid w:val="00143034"/>
    <w:rsid w:val="00144801"/>
    <w:rsid w:val="00146D57"/>
    <w:rsid w:val="00150936"/>
    <w:rsid w:val="00162DDC"/>
    <w:rsid w:val="00162F05"/>
    <w:rsid w:val="00164B38"/>
    <w:rsid w:val="00164DBE"/>
    <w:rsid w:val="001663E1"/>
    <w:rsid w:val="00171725"/>
    <w:rsid w:val="00172C28"/>
    <w:rsid w:val="0017533A"/>
    <w:rsid w:val="0017555A"/>
    <w:rsid w:val="00184A11"/>
    <w:rsid w:val="00191FC1"/>
    <w:rsid w:val="00192BA8"/>
    <w:rsid w:val="00195AE4"/>
    <w:rsid w:val="00195F32"/>
    <w:rsid w:val="001A2626"/>
    <w:rsid w:val="001A774E"/>
    <w:rsid w:val="001B075C"/>
    <w:rsid w:val="001B4734"/>
    <w:rsid w:val="001B705F"/>
    <w:rsid w:val="001C25C6"/>
    <w:rsid w:val="001C2BB4"/>
    <w:rsid w:val="001C5EBA"/>
    <w:rsid w:val="001C60E7"/>
    <w:rsid w:val="001C6673"/>
    <w:rsid w:val="001D27D7"/>
    <w:rsid w:val="001D2891"/>
    <w:rsid w:val="001D6118"/>
    <w:rsid w:val="001D7A61"/>
    <w:rsid w:val="001E7C71"/>
    <w:rsid w:val="001F117A"/>
    <w:rsid w:val="001F12DB"/>
    <w:rsid w:val="001F2B62"/>
    <w:rsid w:val="001F34BD"/>
    <w:rsid w:val="001F7345"/>
    <w:rsid w:val="00203CF2"/>
    <w:rsid w:val="002205D0"/>
    <w:rsid w:val="00220B5E"/>
    <w:rsid w:val="0022361B"/>
    <w:rsid w:val="00223667"/>
    <w:rsid w:val="002247EF"/>
    <w:rsid w:val="0022677C"/>
    <w:rsid w:val="002337A5"/>
    <w:rsid w:val="00233D6D"/>
    <w:rsid w:val="00234BB3"/>
    <w:rsid w:val="002351C2"/>
    <w:rsid w:val="002361D1"/>
    <w:rsid w:val="0024226A"/>
    <w:rsid w:val="00243A8A"/>
    <w:rsid w:val="0025022B"/>
    <w:rsid w:val="002516F6"/>
    <w:rsid w:val="00256E9B"/>
    <w:rsid w:val="002570CC"/>
    <w:rsid w:val="00260854"/>
    <w:rsid w:val="00264401"/>
    <w:rsid w:val="00265160"/>
    <w:rsid w:val="00267373"/>
    <w:rsid w:val="00272BD7"/>
    <w:rsid w:val="00273432"/>
    <w:rsid w:val="00276EF6"/>
    <w:rsid w:val="0028083C"/>
    <w:rsid w:val="00286AA2"/>
    <w:rsid w:val="002932DC"/>
    <w:rsid w:val="002948B8"/>
    <w:rsid w:val="00294F41"/>
    <w:rsid w:val="00297BD4"/>
    <w:rsid w:val="002A540D"/>
    <w:rsid w:val="002B02B6"/>
    <w:rsid w:val="002B2922"/>
    <w:rsid w:val="002C0B46"/>
    <w:rsid w:val="002C179B"/>
    <w:rsid w:val="002C36EF"/>
    <w:rsid w:val="002D5385"/>
    <w:rsid w:val="002E4E43"/>
    <w:rsid w:val="002E5DFC"/>
    <w:rsid w:val="002F0922"/>
    <w:rsid w:val="002F0FEE"/>
    <w:rsid w:val="002F1579"/>
    <w:rsid w:val="002F4504"/>
    <w:rsid w:val="002F462A"/>
    <w:rsid w:val="002F4C83"/>
    <w:rsid w:val="0030085C"/>
    <w:rsid w:val="003104ED"/>
    <w:rsid w:val="00322737"/>
    <w:rsid w:val="00324509"/>
    <w:rsid w:val="00325AF7"/>
    <w:rsid w:val="00326835"/>
    <w:rsid w:val="00331552"/>
    <w:rsid w:val="003361BD"/>
    <w:rsid w:val="003371E1"/>
    <w:rsid w:val="003401C2"/>
    <w:rsid w:val="00346570"/>
    <w:rsid w:val="003466E2"/>
    <w:rsid w:val="00350C0D"/>
    <w:rsid w:val="0036374A"/>
    <w:rsid w:val="003653AF"/>
    <w:rsid w:val="00366F76"/>
    <w:rsid w:val="00370341"/>
    <w:rsid w:val="00370375"/>
    <w:rsid w:val="00370F8D"/>
    <w:rsid w:val="00375DAC"/>
    <w:rsid w:val="00376FC9"/>
    <w:rsid w:val="0037700F"/>
    <w:rsid w:val="00380580"/>
    <w:rsid w:val="00384D24"/>
    <w:rsid w:val="00393ED1"/>
    <w:rsid w:val="00395DD0"/>
    <w:rsid w:val="00397D21"/>
    <w:rsid w:val="00397E56"/>
    <w:rsid w:val="003A06F7"/>
    <w:rsid w:val="003A0F90"/>
    <w:rsid w:val="003A18F7"/>
    <w:rsid w:val="003A41E4"/>
    <w:rsid w:val="003A58BA"/>
    <w:rsid w:val="003A71B7"/>
    <w:rsid w:val="003A779D"/>
    <w:rsid w:val="003B17ED"/>
    <w:rsid w:val="003B27B4"/>
    <w:rsid w:val="003B2D67"/>
    <w:rsid w:val="003B30A4"/>
    <w:rsid w:val="003B62CD"/>
    <w:rsid w:val="003C4A69"/>
    <w:rsid w:val="003C54CE"/>
    <w:rsid w:val="003C5F4C"/>
    <w:rsid w:val="003D2B6C"/>
    <w:rsid w:val="003D32D7"/>
    <w:rsid w:val="003D6C62"/>
    <w:rsid w:val="003E2F9A"/>
    <w:rsid w:val="003E4EB4"/>
    <w:rsid w:val="003F2E1D"/>
    <w:rsid w:val="003F2F40"/>
    <w:rsid w:val="003F5AAF"/>
    <w:rsid w:val="004048B0"/>
    <w:rsid w:val="004056F7"/>
    <w:rsid w:val="0040689A"/>
    <w:rsid w:val="00407F55"/>
    <w:rsid w:val="00410781"/>
    <w:rsid w:val="004162E4"/>
    <w:rsid w:val="004164C5"/>
    <w:rsid w:val="004176A8"/>
    <w:rsid w:val="00421150"/>
    <w:rsid w:val="0042304B"/>
    <w:rsid w:val="00425C8F"/>
    <w:rsid w:val="00426D3E"/>
    <w:rsid w:val="00427033"/>
    <w:rsid w:val="004340D8"/>
    <w:rsid w:val="00436B3C"/>
    <w:rsid w:val="0044021A"/>
    <w:rsid w:val="0044131D"/>
    <w:rsid w:val="004425EF"/>
    <w:rsid w:val="00444F59"/>
    <w:rsid w:val="00450567"/>
    <w:rsid w:val="00451E05"/>
    <w:rsid w:val="00451FFC"/>
    <w:rsid w:val="00454817"/>
    <w:rsid w:val="004549E9"/>
    <w:rsid w:val="00455338"/>
    <w:rsid w:val="00457495"/>
    <w:rsid w:val="00462634"/>
    <w:rsid w:val="0046594A"/>
    <w:rsid w:val="00474AB2"/>
    <w:rsid w:val="00475707"/>
    <w:rsid w:val="004761A5"/>
    <w:rsid w:val="00476704"/>
    <w:rsid w:val="00481680"/>
    <w:rsid w:val="0048700A"/>
    <w:rsid w:val="004876B0"/>
    <w:rsid w:val="00494025"/>
    <w:rsid w:val="00494C02"/>
    <w:rsid w:val="00495453"/>
    <w:rsid w:val="004A3E55"/>
    <w:rsid w:val="004A46D0"/>
    <w:rsid w:val="004A7E2E"/>
    <w:rsid w:val="004B0B61"/>
    <w:rsid w:val="004B2862"/>
    <w:rsid w:val="004B752B"/>
    <w:rsid w:val="004B775B"/>
    <w:rsid w:val="004B7D6E"/>
    <w:rsid w:val="004C6B58"/>
    <w:rsid w:val="004C7348"/>
    <w:rsid w:val="004D059B"/>
    <w:rsid w:val="004D2552"/>
    <w:rsid w:val="004D4AAD"/>
    <w:rsid w:val="004D4CED"/>
    <w:rsid w:val="004F1D38"/>
    <w:rsid w:val="004F4825"/>
    <w:rsid w:val="004F4DB7"/>
    <w:rsid w:val="00500032"/>
    <w:rsid w:val="00501052"/>
    <w:rsid w:val="005011E5"/>
    <w:rsid w:val="005049D9"/>
    <w:rsid w:val="00513C9A"/>
    <w:rsid w:val="00516F5B"/>
    <w:rsid w:val="00520418"/>
    <w:rsid w:val="00521E56"/>
    <w:rsid w:val="00530A82"/>
    <w:rsid w:val="00533CCA"/>
    <w:rsid w:val="005350E1"/>
    <w:rsid w:val="00541DA2"/>
    <w:rsid w:val="00545B33"/>
    <w:rsid w:val="00556117"/>
    <w:rsid w:val="005578B8"/>
    <w:rsid w:val="00561E15"/>
    <w:rsid w:val="005705AE"/>
    <w:rsid w:val="00571FC3"/>
    <w:rsid w:val="00580743"/>
    <w:rsid w:val="00581CFF"/>
    <w:rsid w:val="00581DC5"/>
    <w:rsid w:val="00585809"/>
    <w:rsid w:val="00592256"/>
    <w:rsid w:val="00597237"/>
    <w:rsid w:val="005979C2"/>
    <w:rsid w:val="005A0FE5"/>
    <w:rsid w:val="005A381C"/>
    <w:rsid w:val="005B59FF"/>
    <w:rsid w:val="005B7975"/>
    <w:rsid w:val="005C10C5"/>
    <w:rsid w:val="005C697B"/>
    <w:rsid w:val="005C71C8"/>
    <w:rsid w:val="005D2D2D"/>
    <w:rsid w:val="005D3B9A"/>
    <w:rsid w:val="005E0250"/>
    <w:rsid w:val="005E0595"/>
    <w:rsid w:val="005E0D6D"/>
    <w:rsid w:val="005E5810"/>
    <w:rsid w:val="005E6E5D"/>
    <w:rsid w:val="005F03FC"/>
    <w:rsid w:val="005F3811"/>
    <w:rsid w:val="006039A8"/>
    <w:rsid w:val="006048BC"/>
    <w:rsid w:val="0061687C"/>
    <w:rsid w:val="00617AAA"/>
    <w:rsid w:val="006231B0"/>
    <w:rsid w:val="0063133A"/>
    <w:rsid w:val="006331F3"/>
    <w:rsid w:val="00643A24"/>
    <w:rsid w:val="00645128"/>
    <w:rsid w:val="00645D5A"/>
    <w:rsid w:val="006462B5"/>
    <w:rsid w:val="00646D12"/>
    <w:rsid w:val="00651B08"/>
    <w:rsid w:val="00652168"/>
    <w:rsid w:val="00653A22"/>
    <w:rsid w:val="00655783"/>
    <w:rsid w:val="00657CC1"/>
    <w:rsid w:val="00670329"/>
    <w:rsid w:val="00670393"/>
    <w:rsid w:val="00674388"/>
    <w:rsid w:val="00676739"/>
    <w:rsid w:val="00685636"/>
    <w:rsid w:val="00692E5C"/>
    <w:rsid w:val="00696ACE"/>
    <w:rsid w:val="00696B9F"/>
    <w:rsid w:val="006A40A8"/>
    <w:rsid w:val="006B1949"/>
    <w:rsid w:val="006C0933"/>
    <w:rsid w:val="006C4BB8"/>
    <w:rsid w:val="006C6DD3"/>
    <w:rsid w:val="006D1717"/>
    <w:rsid w:val="006D3A3D"/>
    <w:rsid w:val="006D4F81"/>
    <w:rsid w:val="006D6024"/>
    <w:rsid w:val="006D662C"/>
    <w:rsid w:val="006D6ED3"/>
    <w:rsid w:val="006F4BED"/>
    <w:rsid w:val="006F716C"/>
    <w:rsid w:val="006F73FF"/>
    <w:rsid w:val="0070126D"/>
    <w:rsid w:val="00701657"/>
    <w:rsid w:val="0070485A"/>
    <w:rsid w:val="00704967"/>
    <w:rsid w:val="0070633B"/>
    <w:rsid w:val="00713274"/>
    <w:rsid w:val="00714AA8"/>
    <w:rsid w:val="00714CCE"/>
    <w:rsid w:val="00714EFD"/>
    <w:rsid w:val="00720C21"/>
    <w:rsid w:val="00721233"/>
    <w:rsid w:val="007220C5"/>
    <w:rsid w:val="00724832"/>
    <w:rsid w:val="00726B2D"/>
    <w:rsid w:val="00730410"/>
    <w:rsid w:val="00730CAF"/>
    <w:rsid w:val="007313EF"/>
    <w:rsid w:val="00731955"/>
    <w:rsid w:val="00732715"/>
    <w:rsid w:val="00733121"/>
    <w:rsid w:val="00735E28"/>
    <w:rsid w:val="00737E59"/>
    <w:rsid w:val="00740544"/>
    <w:rsid w:val="00744416"/>
    <w:rsid w:val="007452C1"/>
    <w:rsid w:val="00747EF5"/>
    <w:rsid w:val="00756797"/>
    <w:rsid w:val="00773526"/>
    <w:rsid w:val="00774D9E"/>
    <w:rsid w:val="0078775E"/>
    <w:rsid w:val="00795330"/>
    <w:rsid w:val="007957F1"/>
    <w:rsid w:val="007A19F3"/>
    <w:rsid w:val="007A235A"/>
    <w:rsid w:val="007A39CD"/>
    <w:rsid w:val="007A5E88"/>
    <w:rsid w:val="007C22A8"/>
    <w:rsid w:val="007C31A5"/>
    <w:rsid w:val="007C4397"/>
    <w:rsid w:val="007D03A1"/>
    <w:rsid w:val="007D1911"/>
    <w:rsid w:val="007D4FD8"/>
    <w:rsid w:val="007E05B9"/>
    <w:rsid w:val="007E7712"/>
    <w:rsid w:val="00800690"/>
    <w:rsid w:val="00801CE1"/>
    <w:rsid w:val="00801D47"/>
    <w:rsid w:val="008029C8"/>
    <w:rsid w:val="00803982"/>
    <w:rsid w:val="00805041"/>
    <w:rsid w:val="008252DC"/>
    <w:rsid w:val="00834999"/>
    <w:rsid w:val="0083518D"/>
    <w:rsid w:val="00836221"/>
    <w:rsid w:val="008403CE"/>
    <w:rsid w:val="0084132A"/>
    <w:rsid w:val="00841BBE"/>
    <w:rsid w:val="00841C11"/>
    <w:rsid w:val="00841D3F"/>
    <w:rsid w:val="00844D73"/>
    <w:rsid w:val="00846393"/>
    <w:rsid w:val="00862026"/>
    <w:rsid w:val="00862FF0"/>
    <w:rsid w:val="00863D0F"/>
    <w:rsid w:val="00872B43"/>
    <w:rsid w:val="00874059"/>
    <w:rsid w:val="00875498"/>
    <w:rsid w:val="00887448"/>
    <w:rsid w:val="00890876"/>
    <w:rsid w:val="0089458F"/>
    <w:rsid w:val="0089461C"/>
    <w:rsid w:val="00895001"/>
    <w:rsid w:val="0089539E"/>
    <w:rsid w:val="008A1D32"/>
    <w:rsid w:val="008A2CF8"/>
    <w:rsid w:val="008A4608"/>
    <w:rsid w:val="008A4EC3"/>
    <w:rsid w:val="008A7CEA"/>
    <w:rsid w:val="008B640F"/>
    <w:rsid w:val="008C1F85"/>
    <w:rsid w:val="008C2DB7"/>
    <w:rsid w:val="008C37C9"/>
    <w:rsid w:val="008C743A"/>
    <w:rsid w:val="008D0E7D"/>
    <w:rsid w:val="008D2625"/>
    <w:rsid w:val="008D4592"/>
    <w:rsid w:val="008D78A8"/>
    <w:rsid w:val="008E09C9"/>
    <w:rsid w:val="008E0B93"/>
    <w:rsid w:val="008E1611"/>
    <w:rsid w:val="008E7058"/>
    <w:rsid w:val="008F2ACC"/>
    <w:rsid w:val="008F568D"/>
    <w:rsid w:val="00906087"/>
    <w:rsid w:val="0090651C"/>
    <w:rsid w:val="0091522C"/>
    <w:rsid w:val="00921B99"/>
    <w:rsid w:val="009220EA"/>
    <w:rsid w:val="00923D4D"/>
    <w:rsid w:val="0093171B"/>
    <w:rsid w:val="00931F25"/>
    <w:rsid w:val="00933523"/>
    <w:rsid w:val="00937AA4"/>
    <w:rsid w:val="009431FC"/>
    <w:rsid w:val="00946626"/>
    <w:rsid w:val="00946A99"/>
    <w:rsid w:val="009502CE"/>
    <w:rsid w:val="009560F3"/>
    <w:rsid w:val="0096073E"/>
    <w:rsid w:val="00963773"/>
    <w:rsid w:val="00970D30"/>
    <w:rsid w:val="0098050F"/>
    <w:rsid w:val="00980835"/>
    <w:rsid w:val="00986530"/>
    <w:rsid w:val="00990C12"/>
    <w:rsid w:val="009916D6"/>
    <w:rsid w:val="00992AD9"/>
    <w:rsid w:val="009968FA"/>
    <w:rsid w:val="009A0022"/>
    <w:rsid w:val="009A24C8"/>
    <w:rsid w:val="009C0301"/>
    <w:rsid w:val="009C0BBC"/>
    <w:rsid w:val="009C2C0B"/>
    <w:rsid w:val="009C2C50"/>
    <w:rsid w:val="009C50C6"/>
    <w:rsid w:val="009C6046"/>
    <w:rsid w:val="009D1D35"/>
    <w:rsid w:val="009D54AD"/>
    <w:rsid w:val="009E10AB"/>
    <w:rsid w:val="009E1315"/>
    <w:rsid w:val="009E2549"/>
    <w:rsid w:val="009E6C45"/>
    <w:rsid w:val="009F562C"/>
    <w:rsid w:val="00A00DC5"/>
    <w:rsid w:val="00A11CA9"/>
    <w:rsid w:val="00A17C3A"/>
    <w:rsid w:val="00A17FE7"/>
    <w:rsid w:val="00A20961"/>
    <w:rsid w:val="00A2105E"/>
    <w:rsid w:val="00A242C8"/>
    <w:rsid w:val="00A24D24"/>
    <w:rsid w:val="00A3255F"/>
    <w:rsid w:val="00A34FB1"/>
    <w:rsid w:val="00A471A0"/>
    <w:rsid w:val="00A537D7"/>
    <w:rsid w:val="00A55E92"/>
    <w:rsid w:val="00A566F2"/>
    <w:rsid w:val="00A574E3"/>
    <w:rsid w:val="00A618B4"/>
    <w:rsid w:val="00A63E9F"/>
    <w:rsid w:val="00A64703"/>
    <w:rsid w:val="00A751F6"/>
    <w:rsid w:val="00A84662"/>
    <w:rsid w:val="00A85299"/>
    <w:rsid w:val="00A86E2F"/>
    <w:rsid w:val="00A90747"/>
    <w:rsid w:val="00A95D3D"/>
    <w:rsid w:val="00A9688F"/>
    <w:rsid w:val="00A96F12"/>
    <w:rsid w:val="00AA05EE"/>
    <w:rsid w:val="00AC4F73"/>
    <w:rsid w:val="00AD2075"/>
    <w:rsid w:val="00AD25AC"/>
    <w:rsid w:val="00AD386E"/>
    <w:rsid w:val="00AD526B"/>
    <w:rsid w:val="00AD5DE9"/>
    <w:rsid w:val="00AD7BFB"/>
    <w:rsid w:val="00AE3DDE"/>
    <w:rsid w:val="00AE4C2D"/>
    <w:rsid w:val="00AE552F"/>
    <w:rsid w:val="00AE739C"/>
    <w:rsid w:val="00AF20C1"/>
    <w:rsid w:val="00AF29E0"/>
    <w:rsid w:val="00AF3D96"/>
    <w:rsid w:val="00AF6FDB"/>
    <w:rsid w:val="00B06713"/>
    <w:rsid w:val="00B13233"/>
    <w:rsid w:val="00B14A3B"/>
    <w:rsid w:val="00B14AAF"/>
    <w:rsid w:val="00B14E9A"/>
    <w:rsid w:val="00B20E16"/>
    <w:rsid w:val="00B238E1"/>
    <w:rsid w:val="00B24E23"/>
    <w:rsid w:val="00B25FE1"/>
    <w:rsid w:val="00B267F6"/>
    <w:rsid w:val="00B274DD"/>
    <w:rsid w:val="00B5244F"/>
    <w:rsid w:val="00B5368D"/>
    <w:rsid w:val="00B542B6"/>
    <w:rsid w:val="00B6096F"/>
    <w:rsid w:val="00B63682"/>
    <w:rsid w:val="00B637CD"/>
    <w:rsid w:val="00B65E3C"/>
    <w:rsid w:val="00B715F6"/>
    <w:rsid w:val="00B8088C"/>
    <w:rsid w:val="00B813D0"/>
    <w:rsid w:val="00B8254E"/>
    <w:rsid w:val="00B82A7C"/>
    <w:rsid w:val="00B82D9A"/>
    <w:rsid w:val="00B85A10"/>
    <w:rsid w:val="00B87360"/>
    <w:rsid w:val="00B97BD9"/>
    <w:rsid w:val="00BA0D43"/>
    <w:rsid w:val="00BA3907"/>
    <w:rsid w:val="00BA717E"/>
    <w:rsid w:val="00BB0A64"/>
    <w:rsid w:val="00BB419B"/>
    <w:rsid w:val="00BB61B2"/>
    <w:rsid w:val="00BC06E1"/>
    <w:rsid w:val="00BC1861"/>
    <w:rsid w:val="00BD066F"/>
    <w:rsid w:val="00BD15C8"/>
    <w:rsid w:val="00BE0675"/>
    <w:rsid w:val="00BE2992"/>
    <w:rsid w:val="00BE63E9"/>
    <w:rsid w:val="00BE6822"/>
    <w:rsid w:val="00BF0991"/>
    <w:rsid w:val="00BF10A9"/>
    <w:rsid w:val="00BF14DD"/>
    <w:rsid w:val="00BF38E2"/>
    <w:rsid w:val="00BF54A3"/>
    <w:rsid w:val="00BF5520"/>
    <w:rsid w:val="00BF56E8"/>
    <w:rsid w:val="00BF57ED"/>
    <w:rsid w:val="00BF5AD3"/>
    <w:rsid w:val="00BF6761"/>
    <w:rsid w:val="00C0084B"/>
    <w:rsid w:val="00C07D53"/>
    <w:rsid w:val="00C26692"/>
    <w:rsid w:val="00C3321B"/>
    <w:rsid w:val="00C33759"/>
    <w:rsid w:val="00C33D30"/>
    <w:rsid w:val="00C372BC"/>
    <w:rsid w:val="00C4374C"/>
    <w:rsid w:val="00C44CE9"/>
    <w:rsid w:val="00C450E0"/>
    <w:rsid w:val="00C458DF"/>
    <w:rsid w:val="00C46CB5"/>
    <w:rsid w:val="00C50F4B"/>
    <w:rsid w:val="00C525AA"/>
    <w:rsid w:val="00C53825"/>
    <w:rsid w:val="00C53EA4"/>
    <w:rsid w:val="00C54849"/>
    <w:rsid w:val="00C55B9C"/>
    <w:rsid w:val="00C60401"/>
    <w:rsid w:val="00C70FB9"/>
    <w:rsid w:val="00C720C5"/>
    <w:rsid w:val="00C7531E"/>
    <w:rsid w:val="00C75C37"/>
    <w:rsid w:val="00C7679D"/>
    <w:rsid w:val="00C81B66"/>
    <w:rsid w:val="00C822AF"/>
    <w:rsid w:val="00C87427"/>
    <w:rsid w:val="00C878E9"/>
    <w:rsid w:val="00C9256A"/>
    <w:rsid w:val="00C94F09"/>
    <w:rsid w:val="00CA1144"/>
    <w:rsid w:val="00CB217D"/>
    <w:rsid w:val="00CB6646"/>
    <w:rsid w:val="00CC3ACF"/>
    <w:rsid w:val="00CC4C00"/>
    <w:rsid w:val="00CD00A3"/>
    <w:rsid w:val="00CD56DC"/>
    <w:rsid w:val="00CE0BA2"/>
    <w:rsid w:val="00CE3161"/>
    <w:rsid w:val="00D02A5F"/>
    <w:rsid w:val="00D050D5"/>
    <w:rsid w:val="00D114BF"/>
    <w:rsid w:val="00D132C4"/>
    <w:rsid w:val="00D16F84"/>
    <w:rsid w:val="00D20660"/>
    <w:rsid w:val="00D21337"/>
    <w:rsid w:val="00D2177D"/>
    <w:rsid w:val="00D31F65"/>
    <w:rsid w:val="00D37AFE"/>
    <w:rsid w:val="00D473B0"/>
    <w:rsid w:val="00D62AEA"/>
    <w:rsid w:val="00D63530"/>
    <w:rsid w:val="00D6394B"/>
    <w:rsid w:val="00D76B4E"/>
    <w:rsid w:val="00D76F7E"/>
    <w:rsid w:val="00D8079C"/>
    <w:rsid w:val="00D850C9"/>
    <w:rsid w:val="00D86DE5"/>
    <w:rsid w:val="00D87BCC"/>
    <w:rsid w:val="00D91D35"/>
    <w:rsid w:val="00D97001"/>
    <w:rsid w:val="00DA7776"/>
    <w:rsid w:val="00DB4B91"/>
    <w:rsid w:val="00DC120C"/>
    <w:rsid w:val="00DC25C7"/>
    <w:rsid w:val="00DC2E93"/>
    <w:rsid w:val="00DC43EF"/>
    <w:rsid w:val="00DD1D1E"/>
    <w:rsid w:val="00DD22E9"/>
    <w:rsid w:val="00DD4F91"/>
    <w:rsid w:val="00DE3953"/>
    <w:rsid w:val="00DE53FB"/>
    <w:rsid w:val="00DF127B"/>
    <w:rsid w:val="00DF15E9"/>
    <w:rsid w:val="00DF545C"/>
    <w:rsid w:val="00E02BEA"/>
    <w:rsid w:val="00E03942"/>
    <w:rsid w:val="00E04D0A"/>
    <w:rsid w:val="00E15742"/>
    <w:rsid w:val="00E219E7"/>
    <w:rsid w:val="00E30F99"/>
    <w:rsid w:val="00E32ED0"/>
    <w:rsid w:val="00E330A9"/>
    <w:rsid w:val="00E34BD2"/>
    <w:rsid w:val="00E355CC"/>
    <w:rsid w:val="00E3566E"/>
    <w:rsid w:val="00E358AE"/>
    <w:rsid w:val="00E375CE"/>
    <w:rsid w:val="00E42833"/>
    <w:rsid w:val="00E46E1E"/>
    <w:rsid w:val="00E51D17"/>
    <w:rsid w:val="00E52381"/>
    <w:rsid w:val="00E53D52"/>
    <w:rsid w:val="00E557EB"/>
    <w:rsid w:val="00E60291"/>
    <w:rsid w:val="00E62C99"/>
    <w:rsid w:val="00E66FEE"/>
    <w:rsid w:val="00E7110C"/>
    <w:rsid w:val="00E720B0"/>
    <w:rsid w:val="00E73E99"/>
    <w:rsid w:val="00E75323"/>
    <w:rsid w:val="00E823AF"/>
    <w:rsid w:val="00E875F7"/>
    <w:rsid w:val="00E87E4A"/>
    <w:rsid w:val="00E95B97"/>
    <w:rsid w:val="00EA0022"/>
    <w:rsid w:val="00EA22C0"/>
    <w:rsid w:val="00EA6F8B"/>
    <w:rsid w:val="00EB045E"/>
    <w:rsid w:val="00EB4552"/>
    <w:rsid w:val="00EB4865"/>
    <w:rsid w:val="00EB4BDF"/>
    <w:rsid w:val="00EC0645"/>
    <w:rsid w:val="00EC251D"/>
    <w:rsid w:val="00ED23B6"/>
    <w:rsid w:val="00ED3C2D"/>
    <w:rsid w:val="00ED5DF5"/>
    <w:rsid w:val="00EE2EA4"/>
    <w:rsid w:val="00EE2F06"/>
    <w:rsid w:val="00EE3155"/>
    <w:rsid w:val="00EE3DA3"/>
    <w:rsid w:val="00EF0D33"/>
    <w:rsid w:val="00EF5A25"/>
    <w:rsid w:val="00F05423"/>
    <w:rsid w:val="00F061E8"/>
    <w:rsid w:val="00F12778"/>
    <w:rsid w:val="00F15149"/>
    <w:rsid w:val="00F15992"/>
    <w:rsid w:val="00F21CB6"/>
    <w:rsid w:val="00F22E1A"/>
    <w:rsid w:val="00F2613B"/>
    <w:rsid w:val="00F2782B"/>
    <w:rsid w:val="00F40982"/>
    <w:rsid w:val="00F414AE"/>
    <w:rsid w:val="00F43CA5"/>
    <w:rsid w:val="00F44ACC"/>
    <w:rsid w:val="00F44C35"/>
    <w:rsid w:val="00F45D7B"/>
    <w:rsid w:val="00F47A3D"/>
    <w:rsid w:val="00F51ACE"/>
    <w:rsid w:val="00F56B1F"/>
    <w:rsid w:val="00F5757A"/>
    <w:rsid w:val="00F63342"/>
    <w:rsid w:val="00F65373"/>
    <w:rsid w:val="00F66843"/>
    <w:rsid w:val="00F67876"/>
    <w:rsid w:val="00F679B8"/>
    <w:rsid w:val="00F705CF"/>
    <w:rsid w:val="00F724AE"/>
    <w:rsid w:val="00F74B87"/>
    <w:rsid w:val="00F77CA6"/>
    <w:rsid w:val="00F83D79"/>
    <w:rsid w:val="00F91329"/>
    <w:rsid w:val="00FB0953"/>
    <w:rsid w:val="00FB1FC8"/>
    <w:rsid w:val="00FB33E9"/>
    <w:rsid w:val="00FB3D5C"/>
    <w:rsid w:val="00FB6B08"/>
    <w:rsid w:val="00FC10F8"/>
    <w:rsid w:val="00FD12ED"/>
    <w:rsid w:val="00FE394C"/>
    <w:rsid w:val="00FE4BF5"/>
    <w:rsid w:val="00FE507E"/>
    <w:rsid w:val="00FF66F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7617"/>
    <o:shapelayout v:ext="edit">
      <o:idmap v:ext="edit" data="1"/>
    </o:shapelayout>
  </w:shapeDefaults>
  <w:decimalSymbol w:val=","/>
  <w:listSeparator w:val=";"/>
  <w14:docId w14:val="20C868BB"/>
  <w15:docId w15:val="{73BF47BD-BBD7-404B-B316-9D97EF704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E32ED0"/>
    <w:pPr>
      <w:keepNext/>
      <w:keepLines/>
      <w:numPr>
        <w:numId w:val="2"/>
      </w:numPr>
      <w:outlineLvl w:val="0"/>
    </w:pPr>
    <w:rPr>
      <w:rFonts w:eastAsiaTheme="majorEastAsia" w:cstheme="majorBidi"/>
      <w:b/>
      <w:bCs/>
      <w:sz w:val="32"/>
      <w:szCs w:val="24"/>
    </w:rPr>
  </w:style>
  <w:style w:type="paragraph" w:styleId="Nadpis2">
    <w:name w:val="heading 2"/>
    <w:aliases w:val="Char,Nadpis,2,1"/>
    <w:basedOn w:val="Odstavecseseznamem"/>
    <w:next w:val="Normln"/>
    <w:link w:val="Nadpis2Char"/>
    <w:uiPriority w:val="9"/>
    <w:unhideWhenUsed/>
    <w:qFormat/>
    <w:rsid w:val="0096073E"/>
    <w:pPr>
      <w:numPr>
        <w:ilvl w:val="1"/>
        <w:numId w:val="2"/>
      </w:numPr>
      <w:outlineLvl w:val="1"/>
    </w:pPr>
    <w:rPr>
      <w:b/>
      <w:sz w:val="24"/>
    </w:rPr>
  </w:style>
  <w:style w:type="paragraph" w:styleId="Nadpis3">
    <w:name w:val="heading 3"/>
    <w:aliases w:val="Nadpis 3 velká písmena"/>
    <w:basedOn w:val="Normln"/>
    <w:next w:val="Normln"/>
    <w:link w:val="Nadpis3Char"/>
    <w:unhideWhenUsed/>
    <w:qFormat/>
    <w:rsid w:val="00541DA2"/>
    <w:pPr>
      <w:keepNext/>
      <w:keepLines/>
      <w:numPr>
        <w:ilvl w:val="2"/>
        <w:numId w:val="2"/>
      </w:numPr>
      <w:spacing w:before="200"/>
      <w:outlineLvl w:val="2"/>
    </w:pPr>
    <w:rPr>
      <w:rFonts w:asciiTheme="majorHAnsi" w:eastAsiaTheme="majorEastAsia" w:hAnsiTheme="majorHAnsi" w:cstheme="majorBidi"/>
      <w:b/>
      <w:bCs/>
    </w:rPr>
  </w:style>
  <w:style w:type="paragraph" w:styleId="Nadpis4">
    <w:name w:val="heading 4"/>
    <w:basedOn w:val="Normln"/>
    <w:next w:val="Normln"/>
    <w:link w:val="Nadpis4Char"/>
    <w:unhideWhenUsed/>
    <w:qFormat/>
    <w:rsid w:val="00541DA2"/>
    <w:pPr>
      <w:keepNext/>
      <w:keepLines/>
      <w:spacing w:before="200"/>
      <w:outlineLvl w:val="3"/>
    </w:pPr>
    <w:rPr>
      <w:rFonts w:asciiTheme="majorHAnsi" w:eastAsiaTheme="majorEastAsia" w:hAnsiTheme="majorHAnsi" w:cstheme="majorBidi"/>
      <w:b/>
      <w:bCs/>
      <w:i/>
      <w:iCs/>
      <w:u w:val="single"/>
    </w:rPr>
  </w:style>
  <w:style w:type="paragraph" w:styleId="Nadpis5">
    <w:name w:val="heading 5"/>
    <w:basedOn w:val="Normln"/>
    <w:next w:val="Normln"/>
    <w:link w:val="Nadpis5Char"/>
    <w:qFormat/>
    <w:rsid w:val="00862026"/>
    <w:pPr>
      <w:keepNext/>
      <w:spacing w:before="120" w:line="240" w:lineRule="atLeast"/>
      <w:jc w:val="both"/>
      <w:outlineLvl w:val="4"/>
    </w:pPr>
    <w:rPr>
      <w:rFonts w:ascii="Arial" w:eastAsia="Times New Roman" w:hAnsi="Arial" w:cs="Times New Roman"/>
      <w:b/>
      <w:sz w:val="24"/>
      <w:szCs w:val="20"/>
      <w:u w:val="single"/>
      <w:lang w:eastAsia="cs-CZ"/>
    </w:rPr>
  </w:style>
  <w:style w:type="paragraph" w:styleId="Nadpis6">
    <w:name w:val="heading 6"/>
    <w:basedOn w:val="Normln"/>
    <w:next w:val="Normln"/>
    <w:link w:val="Nadpis6Char"/>
    <w:uiPriority w:val="9"/>
    <w:unhideWhenUsed/>
    <w:qFormat/>
    <w:rsid w:val="0096073E"/>
    <w:pPr>
      <w:keepNext/>
      <w:keepLines/>
      <w:spacing w:before="40"/>
      <w:outlineLvl w:val="5"/>
    </w:pPr>
    <w:rPr>
      <w:rFonts w:asciiTheme="majorHAnsi" w:eastAsiaTheme="majorEastAsia" w:hAnsiTheme="majorHAnsi" w:cstheme="majorBidi"/>
      <w:color w:val="243F60" w:themeColor="accent1" w:themeShade="7F"/>
    </w:rPr>
  </w:style>
  <w:style w:type="paragraph" w:styleId="Nadpis9">
    <w:name w:val="heading 9"/>
    <w:basedOn w:val="Normln"/>
    <w:next w:val="Normln"/>
    <w:link w:val="Nadpis9Char"/>
    <w:unhideWhenUsed/>
    <w:qFormat/>
    <w:rsid w:val="0096073E"/>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link w:val="NzevChar"/>
    <w:uiPriority w:val="10"/>
    <w:qFormat/>
    <w:rsid w:val="00541DA2"/>
    <w:pPr>
      <w:numPr>
        <w:numId w:val="5"/>
      </w:numPr>
      <w:pBdr>
        <w:bottom w:val="single" w:sz="8" w:space="4" w:color="4F81BD" w:themeColor="accent1"/>
      </w:pBdr>
      <w:contextualSpacing/>
    </w:pPr>
    <w:rPr>
      <w:rFonts w:asciiTheme="majorHAnsi" w:eastAsiaTheme="majorEastAsia" w:hAnsiTheme="majorHAnsi" w:cstheme="majorBidi"/>
      <w:b/>
      <w:spacing w:val="5"/>
      <w:kern w:val="28"/>
      <w:sz w:val="28"/>
      <w:szCs w:val="28"/>
    </w:rPr>
  </w:style>
  <w:style w:type="character" w:customStyle="1" w:styleId="NzevChar">
    <w:name w:val="Název Char"/>
    <w:basedOn w:val="Standardnpsmoodstavce"/>
    <w:link w:val="Nzev"/>
    <w:uiPriority w:val="10"/>
    <w:rsid w:val="00541DA2"/>
    <w:rPr>
      <w:rFonts w:asciiTheme="majorHAnsi" w:eastAsiaTheme="majorEastAsia" w:hAnsiTheme="majorHAnsi" w:cstheme="majorBidi"/>
      <w:b/>
      <w:spacing w:val="5"/>
      <w:kern w:val="28"/>
      <w:sz w:val="28"/>
      <w:szCs w:val="28"/>
    </w:rPr>
  </w:style>
  <w:style w:type="paragraph" w:styleId="Podnadpis">
    <w:name w:val="Subtitle"/>
    <w:basedOn w:val="Normln"/>
    <w:next w:val="Normln"/>
    <w:link w:val="PodnadpisChar"/>
    <w:qFormat/>
    <w:rsid w:val="00AF20C1"/>
    <w:pPr>
      <w:numPr>
        <w:ilvl w:val="1"/>
      </w:numPr>
    </w:pPr>
    <w:rPr>
      <w:rFonts w:asciiTheme="majorHAnsi" w:eastAsiaTheme="majorEastAsia" w:hAnsiTheme="majorHAnsi" w:cstheme="majorBidi"/>
      <w:i/>
      <w:iCs/>
      <w:spacing w:val="15"/>
      <w:sz w:val="24"/>
      <w:szCs w:val="24"/>
    </w:rPr>
  </w:style>
  <w:style w:type="character" w:customStyle="1" w:styleId="PodnadpisChar">
    <w:name w:val="Podnadpis Char"/>
    <w:basedOn w:val="Standardnpsmoodstavce"/>
    <w:link w:val="Podnadpis"/>
    <w:uiPriority w:val="11"/>
    <w:rsid w:val="00AF20C1"/>
    <w:rPr>
      <w:rFonts w:asciiTheme="majorHAnsi" w:eastAsiaTheme="majorEastAsia" w:hAnsiTheme="majorHAnsi" w:cstheme="majorBidi"/>
      <w:i/>
      <w:iCs/>
      <w:spacing w:val="15"/>
      <w:sz w:val="24"/>
      <w:szCs w:val="24"/>
    </w:rPr>
  </w:style>
  <w:style w:type="character" w:customStyle="1" w:styleId="Nadpis1Char">
    <w:name w:val="Nadpis 1 Char"/>
    <w:basedOn w:val="Standardnpsmoodstavce"/>
    <w:link w:val="Nadpis1"/>
    <w:uiPriority w:val="9"/>
    <w:rsid w:val="00E32ED0"/>
    <w:rPr>
      <w:rFonts w:eastAsiaTheme="majorEastAsia" w:cstheme="majorBidi"/>
      <w:b/>
      <w:bCs/>
      <w:sz w:val="32"/>
      <w:szCs w:val="24"/>
    </w:rPr>
  </w:style>
  <w:style w:type="character" w:customStyle="1" w:styleId="Nadpis2Char">
    <w:name w:val="Nadpis 2 Char"/>
    <w:aliases w:val="Char Char,Nadpis Char,2 Char,1 Char"/>
    <w:basedOn w:val="Standardnpsmoodstavce"/>
    <w:link w:val="Nadpis2"/>
    <w:uiPriority w:val="9"/>
    <w:rsid w:val="0096073E"/>
    <w:rPr>
      <w:b/>
      <w:sz w:val="24"/>
    </w:rPr>
  </w:style>
  <w:style w:type="character" w:customStyle="1" w:styleId="Nadpis3Char">
    <w:name w:val="Nadpis 3 Char"/>
    <w:aliases w:val="Nadpis 3 velká písmena Char"/>
    <w:basedOn w:val="Standardnpsmoodstavce"/>
    <w:link w:val="Nadpis3"/>
    <w:rsid w:val="00541DA2"/>
    <w:rPr>
      <w:rFonts w:asciiTheme="majorHAnsi" w:eastAsiaTheme="majorEastAsia" w:hAnsiTheme="majorHAnsi" w:cstheme="majorBidi"/>
      <w:b/>
      <w:bCs/>
    </w:rPr>
  </w:style>
  <w:style w:type="paragraph" w:styleId="Odstavecseseznamem">
    <w:name w:val="List Paragraph"/>
    <w:basedOn w:val="Normln"/>
    <w:qFormat/>
    <w:rsid w:val="00AF20C1"/>
    <w:pPr>
      <w:ind w:left="720"/>
      <w:contextualSpacing/>
    </w:pPr>
  </w:style>
  <w:style w:type="paragraph" w:styleId="Zkladntext">
    <w:name w:val="Body Text"/>
    <w:aliases w:val="termo,Základní text nový,Základní text Char Char,Základní text Char Char Char Char,Základní text Char Char Char Char Char Char,Základní text Char Char Cha,Základní text Char Char Char Char Char Char Char Char Char,Základní text1"/>
    <w:basedOn w:val="Normln"/>
    <w:link w:val="ZkladntextChar"/>
    <w:rsid w:val="00D473B0"/>
    <w:pPr>
      <w:spacing w:after="120"/>
      <w:jc w:val="both"/>
    </w:pPr>
    <w:rPr>
      <w:rFonts w:ascii="CenturionOld" w:eastAsia="Times New Roman" w:hAnsi="CenturionOld" w:cs="Times New Roman"/>
      <w:color w:val="FF0000"/>
      <w:sz w:val="24"/>
      <w:szCs w:val="20"/>
      <w:lang w:eastAsia="cs-CZ"/>
    </w:rPr>
  </w:style>
  <w:style w:type="character" w:customStyle="1" w:styleId="ZkladntextChar">
    <w:name w:val="Základní text Char"/>
    <w:aliases w:val="termo Char,Základní text nový Char,Základní text Char Char Char,Základní text Char Char Char Char Char,Základní text Char Char Char Char Char Char Char,Základní text Char Char Cha Char,Základní text1 Char"/>
    <w:basedOn w:val="Standardnpsmoodstavce"/>
    <w:link w:val="Zkladntext"/>
    <w:rsid w:val="00D473B0"/>
    <w:rPr>
      <w:rFonts w:ascii="CenturionOld" w:eastAsia="Times New Roman" w:hAnsi="CenturionOld" w:cs="Times New Roman"/>
      <w:color w:val="FF0000"/>
      <w:sz w:val="24"/>
      <w:szCs w:val="20"/>
      <w:lang w:eastAsia="cs-CZ"/>
    </w:rPr>
  </w:style>
  <w:style w:type="paragraph" w:styleId="Obsah1">
    <w:name w:val="toc 1"/>
    <w:basedOn w:val="Normln"/>
    <w:next w:val="Normln"/>
    <w:autoRedefine/>
    <w:uiPriority w:val="39"/>
    <w:rsid w:val="001F12DB"/>
    <w:pPr>
      <w:spacing w:before="120" w:after="120"/>
    </w:pPr>
    <w:rPr>
      <w:rFonts w:cstheme="minorHAnsi"/>
      <w:b/>
      <w:bCs/>
      <w:caps/>
      <w:sz w:val="20"/>
      <w:szCs w:val="20"/>
    </w:rPr>
  </w:style>
  <w:style w:type="paragraph" w:styleId="Zpat">
    <w:name w:val="footer"/>
    <w:basedOn w:val="Normln"/>
    <w:link w:val="ZpatChar"/>
    <w:uiPriority w:val="99"/>
    <w:rsid w:val="00D473B0"/>
    <w:pPr>
      <w:tabs>
        <w:tab w:val="center" w:pos="4536"/>
        <w:tab w:val="right" w:pos="9072"/>
      </w:tabs>
    </w:pPr>
    <w:rPr>
      <w:rFonts w:ascii="Times New Roman" w:eastAsia="Times New Roman" w:hAnsi="Times New Roman" w:cs="Times New Roman"/>
      <w:sz w:val="20"/>
      <w:szCs w:val="20"/>
      <w:lang w:eastAsia="cs-CZ"/>
    </w:rPr>
  </w:style>
  <w:style w:type="character" w:customStyle="1" w:styleId="ZpatChar">
    <w:name w:val="Zápatí Char"/>
    <w:basedOn w:val="Standardnpsmoodstavce"/>
    <w:link w:val="Zpat"/>
    <w:uiPriority w:val="99"/>
    <w:rsid w:val="00D473B0"/>
    <w:rPr>
      <w:rFonts w:ascii="Times New Roman" w:eastAsia="Times New Roman" w:hAnsi="Times New Roman" w:cs="Times New Roman"/>
      <w:sz w:val="20"/>
      <w:szCs w:val="20"/>
      <w:lang w:eastAsia="cs-CZ"/>
    </w:rPr>
  </w:style>
  <w:style w:type="character" w:styleId="Siln">
    <w:name w:val="Strong"/>
    <w:basedOn w:val="Standardnpsmoodstavce"/>
    <w:qFormat/>
    <w:rsid w:val="00D473B0"/>
    <w:rPr>
      <w:b/>
      <w:bCs/>
    </w:rPr>
  </w:style>
  <w:style w:type="character" w:customStyle="1" w:styleId="Nadpis4Char">
    <w:name w:val="Nadpis 4 Char"/>
    <w:basedOn w:val="Standardnpsmoodstavce"/>
    <w:link w:val="Nadpis4"/>
    <w:rsid w:val="00541DA2"/>
    <w:rPr>
      <w:rFonts w:asciiTheme="majorHAnsi" w:eastAsiaTheme="majorEastAsia" w:hAnsiTheme="majorHAnsi" w:cstheme="majorBidi"/>
      <w:b/>
      <w:bCs/>
      <w:i/>
      <w:iCs/>
      <w:u w:val="single"/>
    </w:rPr>
  </w:style>
  <w:style w:type="character" w:customStyle="1" w:styleId="Nadpis5Char">
    <w:name w:val="Nadpis 5 Char"/>
    <w:basedOn w:val="Standardnpsmoodstavce"/>
    <w:link w:val="Nadpis5"/>
    <w:rsid w:val="00862026"/>
    <w:rPr>
      <w:rFonts w:ascii="Arial" w:eastAsia="Times New Roman" w:hAnsi="Arial" w:cs="Times New Roman"/>
      <w:b/>
      <w:sz w:val="24"/>
      <w:szCs w:val="20"/>
      <w:u w:val="single"/>
      <w:lang w:eastAsia="cs-CZ"/>
    </w:rPr>
  </w:style>
  <w:style w:type="paragraph" w:styleId="Obsah2">
    <w:name w:val="toc 2"/>
    <w:basedOn w:val="Normln"/>
    <w:next w:val="Normln"/>
    <w:autoRedefine/>
    <w:uiPriority w:val="39"/>
    <w:rsid w:val="005E0250"/>
    <w:pPr>
      <w:ind w:left="220"/>
    </w:pPr>
    <w:rPr>
      <w:rFonts w:cstheme="minorHAnsi"/>
      <w:smallCaps/>
      <w:sz w:val="20"/>
      <w:szCs w:val="20"/>
    </w:rPr>
  </w:style>
  <w:style w:type="paragraph" w:styleId="Obsah3">
    <w:name w:val="toc 3"/>
    <w:basedOn w:val="Normln"/>
    <w:next w:val="Normln"/>
    <w:autoRedefine/>
    <w:uiPriority w:val="39"/>
    <w:rsid w:val="00862026"/>
    <w:pPr>
      <w:ind w:left="440"/>
    </w:pPr>
    <w:rPr>
      <w:rFonts w:cstheme="minorHAnsi"/>
      <w:i/>
      <w:iCs/>
      <w:sz w:val="20"/>
      <w:szCs w:val="20"/>
    </w:rPr>
  </w:style>
  <w:style w:type="character" w:styleId="Hypertextovodkaz">
    <w:name w:val="Hyperlink"/>
    <w:uiPriority w:val="99"/>
    <w:rsid w:val="00862026"/>
    <w:rPr>
      <w:color w:val="0000FF"/>
      <w:u w:val="single"/>
    </w:rPr>
  </w:style>
  <w:style w:type="paragraph" w:styleId="Obsah4">
    <w:name w:val="toc 4"/>
    <w:basedOn w:val="Normln"/>
    <w:next w:val="Normln"/>
    <w:autoRedefine/>
    <w:uiPriority w:val="39"/>
    <w:rsid w:val="00862026"/>
    <w:pPr>
      <w:ind w:left="660"/>
    </w:pPr>
    <w:rPr>
      <w:rFonts w:cstheme="minorHAnsi"/>
      <w:sz w:val="18"/>
      <w:szCs w:val="18"/>
    </w:rPr>
  </w:style>
  <w:style w:type="paragraph" w:styleId="Obsah5">
    <w:name w:val="toc 5"/>
    <w:basedOn w:val="Normln"/>
    <w:next w:val="Normln"/>
    <w:autoRedefine/>
    <w:uiPriority w:val="39"/>
    <w:rsid w:val="00862026"/>
    <w:pPr>
      <w:ind w:left="880"/>
    </w:pPr>
    <w:rPr>
      <w:rFonts w:cstheme="minorHAnsi"/>
      <w:sz w:val="18"/>
      <w:szCs w:val="18"/>
    </w:rPr>
  </w:style>
  <w:style w:type="paragraph" w:styleId="Obsah6">
    <w:name w:val="toc 6"/>
    <w:basedOn w:val="Normln"/>
    <w:next w:val="Normln"/>
    <w:autoRedefine/>
    <w:uiPriority w:val="39"/>
    <w:rsid w:val="00862026"/>
    <w:pPr>
      <w:ind w:left="1100"/>
    </w:pPr>
    <w:rPr>
      <w:rFonts w:cstheme="minorHAnsi"/>
      <w:sz w:val="18"/>
      <w:szCs w:val="18"/>
    </w:rPr>
  </w:style>
  <w:style w:type="paragraph" w:styleId="Obsah7">
    <w:name w:val="toc 7"/>
    <w:basedOn w:val="Normln"/>
    <w:next w:val="Normln"/>
    <w:autoRedefine/>
    <w:uiPriority w:val="39"/>
    <w:rsid w:val="00862026"/>
    <w:pPr>
      <w:ind w:left="1320"/>
    </w:pPr>
    <w:rPr>
      <w:rFonts w:cstheme="minorHAnsi"/>
      <w:sz w:val="18"/>
      <w:szCs w:val="18"/>
    </w:rPr>
  </w:style>
  <w:style w:type="paragraph" w:styleId="Obsah8">
    <w:name w:val="toc 8"/>
    <w:basedOn w:val="Normln"/>
    <w:next w:val="Normln"/>
    <w:autoRedefine/>
    <w:uiPriority w:val="39"/>
    <w:rsid w:val="00862026"/>
    <w:pPr>
      <w:ind w:left="1540"/>
    </w:pPr>
    <w:rPr>
      <w:rFonts w:cstheme="minorHAnsi"/>
      <w:sz w:val="18"/>
      <w:szCs w:val="18"/>
    </w:rPr>
  </w:style>
  <w:style w:type="paragraph" w:styleId="Obsah9">
    <w:name w:val="toc 9"/>
    <w:basedOn w:val="Normln"/>
    <w:next w:val="Normln"/>
    <w:autoRedefine/>
    <w:uiPriority w:val="39"/>
    <w:rsid w:val="00862026"/>
    <w:pPr>
      <w:ind w:left="1760"/>
    </w:pPr>
    <w:rPr>
      <w:rFonts w:cstheme="minorHAnsi"/>
      <w:sz w:val="18"/>
      <w:szCs w:val="18"/>
    </w:rPr>
  </w:style>
  <w:style w:type="paragraph" w:styleId="Zhlav">
    <w:name w:val="header"/>
    <w:basedOn w:val="Normln"/>
    <w:link w:val="ZhlavChar"/>
    <w:rsid w:val="00862026"/>
    <w:pPr>
      <w:tabs>
        <w:tab w:val="center" w:pos="4536"/>
        <w:tab w:val="right" w:pos="9072"/>
      </w:tabs>
      <w:jc w:val="both"/>
    </w:pPr>
    <w:rPr>
      <w:rFonts w:ascii="Times New Roman" w:eastAsia="Times New Roman" w:hAnsi="Times New Roman" w:cs="Times New Roman"/>
      <w:sz w:val="24"/>
      <w:szCs w:val="24"/>
      <w:lang w:eastAsia="cs-CZ"/>
    </w:rPr>
  </w:style>
  <w:style w:type="character" w:customStyle="1" w:styleId="ZhlavChar">
    <w:name w:val="Záhlaví Char"/>
    <w:basedOn w:val="Standardnpsmoodstavce"/>
    <w:link w:val="Zhlav"/>
    <w:rsid w:val="00862026"/>
    <w:rPr>
      <w:rFonts w:ascii="Times New Roman" w:eastAsia="Times New Roman" w:hAnsi="Times New Roman" w:cs="Times New Roman"/>
      <w:sz w:val="24"/>
      <w:szCs w:val="24"/>
      <w:lang w:eastAsia="cs-CZ"/>
    </w:rPr>
  </w:style>
  <w:style w:type="character" w:styleId="slostrnky">
    <w:name w:val="page number"/>
    <w:basedOn w:val="Standardnpsmoodstavce"/>
    <w:rsid w:val="00862026"/>
  </w:style>
  <w:style w:type="paragraph" w:customStyle="1" w:styleId="Kapitola">
    <w:name w:val="Kapitola"/>
    <w:rsid w:val="00862026"/>
    <w:pPr>
      <w:keepNext/>
      <w:numPr>
        <w:numId w:val="3"/>
      </w:numPr>
      <w:pBdr>
        <w:bottom w:val="single" w:sz="4" w:space="1" w:color="auto"/>
      </w:pBdr>
      <w:spacing w:before="360" w:after="240" w:line="360" w:lineRule="auto"/>
      <w:ind w:left="340" w:hanging="340"/>
    </w:pPr>
    <w:rPr>
      <w:rFonts w:ascii="Arial" w:eastAsia="Times New Roman" w:hAnsi="Arial" w:cs="Times New Roman"/>
      <w:caps/>
      <w:snapToGrid w:val="0"/>
      <w:color w:val="000000"/>
      <w:sz w:val="28"/>
      <w:szCs w:val="20"/>
      <w:lang w:eastAsia="cs-CZ"/>
    </w:rPr>
  </w:style>
  <w:style w:type="paragraph" w:customStyle="1" w:styleId="Nodsazen">
    <w:name w:val="N odsazený"/>
    <w:basedOn w:val="Normln"/>
    <w:rsid w:val="00862026"/>
    <w:pPr>
      <w:numPr>
        <w:numId w:val="4"/>
      </w:numPr>
      <w:spacing w:after="120"/>
      <w:jc w:val="both"/>
    </w:pPr>
    <w:rPr>
      <w:rFonts w:ascii="Times New Roman" w:eastAsia="Times New Roman" w:hAnsi="Times New Roman" w:cs="Times New Roman"/>
      <w:szCs w:val="20"/>
      <w:lang w:eastAsia="cs-CZ"/>
    </w:rPr>
  </w:style>
  <w:style w:type="paragraph" w:styleId="Zkladntext2">
    <w:name w:val="Body Text 2"/>
    <w:basedOn w:val="Normln"/>
    <w:link w:val="Zkladntext2Char"/>
    <w:rsid w:val="00862026"/>
    <w:pPr>
      <w:ind w:left="851" w:hanging="284"/>
      <w:jc w:val="both"/>
    </w:pPr>
    <w:rPr>
      <w:rFonts w:ascii="Arial" w:eastAsia="Times New Roman" w:hAnsi="Arial" w:cs="Times New Roman"/>
      <w:snapToGrid w:val="0"/>
      <w:szCs w:val="20"/>
      <w:lang w:eastAsia="cs-CZ"/>
    </w:rPr>
  </w:style>
  <w:style w:type="character" w:customStyle="1" w:styleId="Zkladntext2Char">
    <w:name w:val="Základní text 2 Char"/>
    <w:basedOn w:val="Standardnpsmoodstavce"/>
    <w:link w:val="Zkladntext2"/>
    <w:rsid w:val="00862026"/>
    <w:rPr>
      <w:rFonts w:ascii="Arial" w:eastAsia="Times New Roman" w:hAnsi="Arial" w:cs="Times New Roman"/>
      <w:snapToGrid w:val="0"/>
      <w:szCs w:val="20"/>
      <w:lang w:eastAsia="cs-CZ"/>
    </w:rPr>
  </w:style>
  <w:style w:type="paragraph" w:styleId="Textvysvtlivek">
    <w:name w:val="endnote text"/>
    <w:basedOn w:val="Normln"/>
    <w:link w:val="TextvysvtlivekChar"/>
    <w:semiHidden/>
    <w:rsid w:val="00862026"/>
    <w:pPr>
      <w:jc w:val="both"/>
    </w:pPr>
    <w:rPr>
      <w:rFonts w:ascii="Symbol" w:eastAsia="Times New Roman" w:hAnsi="Symbol" w:cs="Times New Roman"/>
      <w:sz w:val="20"/>
      <w:szCs w:val="20"/>
      <w:lang w:val="ru-RU" w:eastAsia="cs-CZ"/>
    </w:rPr>
  </w:style>
  <w:style w:type="character" w:customStyle="1" w:styleId="TextvysvtlivekChar">
    <w:name w:val="Text vysvětlivek Char"/>
    <w:basedOn w:val="Standardnpsmoodstavce"/>
    <w:link w:val="Textvysvtlivek"/>
    <w:semiHidden/>
    <w:rsid w:val="00862026"/>
    <w:rPr>
      <w:rFonts w:ascii="Symbol" w:eastAsia="Times New Roman" w:hAnsi="Symbol" w:cs="Times New Roman"/>
      <w:sz w:val="20"/>
      <w:szCs w:val="20"/>
      <w:lang w:val="ru-RU" w:eastAsia="cs-CZ"/>
    </w:rPr>
  </w:style>
  <w:style w:type="paragraph" w:styleId="Zkladntextodsazen2">
    <w:name w:val="Body Text Indent 2"/>
    <w:basedOn w:val="Normln"/>
    <w:link w:val="Zkladntextodsazen2Char"/>
    <w:rsid w:val="00862026"/>
    <w:pPr>
      <w:ind w:firstLine="708"/>
      <w:jc w:val="both"/>
    </w:pPr>
    <w:rPr>
      <w:rFonts w:ascii="Arial" w:eastAsia="Times New Roman" w:hAnsi="Arial" w:cs="Arial"/>
      <w:szCs w:val="24"/>
      <w:lang w:eastAsia="cs-CZ"/>
    </w:rPr>
  </w:style>
  <w:style w:type="character" w:customStyle="1" w:styleId="Zkladntextodsazen2Char">
    <w:name w:val="Základní text odsazený 2 Char"/>
    <w:basedOn w:val="Standardnpsmoodstavce"/>
    <w:link w:val="Zkladntextodsazen2"/>
    <w:rsid w:val="00862026"/>
    <w:rPr>
      <w:rFonts w:ascii="Arial" w:eastAsia="Times New Roman" w:hAnsi="Arial" w:cs="Arial"/>
      <w:szCs w:val="24"/>
      <w:lang w:eastAsia="cs-CZ"/>
    </w:rPr>
  </w:style>
  <w:style w:type="paragraph" w:styleId="Zkladntext3">
    <w:name w:val="Body Text 3"/>
    <w:basedOn w:val="Normln"/>
    <w:link w:val="Zkladntext3Char"/>
    <w:rsid w:val="00862026"/>
    <w:pPr>
      <w:jc w:val="both"/>
    </w:pPr>
    <w:rPr>
      <w:rFonts w:ascii="Times New Roman" w:eastAsia="Times New Roman" w:hAnsi="Times New Roman" w:cs="Times New Roman"/>
      <w:sz w:val="24"/>
      <w:szCs w:val="24"/>
      <w:lang w:eastAsia="cs-CZ"/>
    </w:rPr>
  </w:style>
  <w:style w:type="character" w:customStyle="1" w:styleId="Zkladntext3Char">
    <w:name w:val="Základní text 3 Char"/>
    <w:basedOn w:val="Standardnpsmoodstavce"/>
    <w:link w:val="Zkladntext3"/>
    <w:rsid w:val="00862026"/>
    <w:rPr>
      <w:rFonts w:ascii="Times New Roman" w:eastAsia="Times New Roman" w:hAnsi="Times New Roman" w:cs="Times New Roman"/>
      <w:sz w:val="24"/>
      <w:szCs w:val="24"/>
      <w:lang w:eastAsia="cs-CZ"/>
    </w:rPr>
  </w:style>
  <w:style w:type="paragraph" w:customStyle="1" w:styleId="3">
    <w:name w:val="3"/>
    <w:basedOn w:val="Normln"/>
    <w:next w:val="Rozloendokumentu"/>
    <w:rsid w:val="00862026"/>
    <w:pPr>
      <w:shd w:val="clear" w:color="auto" w:fill="000080"/>
      <w:jc w:val="both"/>
    </w:pPr>
    <w:rPr>
      <w:rFonts w:ascii="Tahoma" w:eastAsia="Times New Roman" w:hAnsi="Tahoma" w:cs="Tahoma"/>
      <w:sz w:val="24"/>
      <w:szCs w:val="24"/>
      <w:lang w:eastAsia="cs-CZ"/>
    </w:rPr>
  </w:style>
  <w:style w:type="character" w:styleId="Sledovanodkaz">
    <w:name w:val="FollowedHyperlink"/>
    <w:rsid w:val="00862026"/>
    <w:rPr>
      <w:color w:val="800080"/>
      <w:u w:val="single"/>
    </w:rPr>
  </w:style>
  <w:style w:type="paragraph" w:customStyle="1" w:styleId="BodyText21">
    <w:name w:val="Body Text 21"/>
    <w:basedOn w:val="Normln"/>
    <w:rsid w:val="00862026"/>
    <w:pPr>
      <w:ind w:firstLine="708"/>
      <w:jc w:val="both"/>
    </w:pPr>
    <w:rPr>
      <w:rFonts w:ascii="Arial" w:eastAsia="Times New Roman" w:hAnsi="Arial" w:cs="Times New Roman"/>
      <w:szCs w:val="20"/>
      <w:lang w:eastAsia="cs-CZ"/>
    </w:rPr>
  </w:style>
  <w:style w:type="paragraph" w:styleId="Prosttext">
    <w:name w:val="Plain Text"/>
    <w:basedOn w:val="Normln"/>
    <w:link w:val="ProsttextChar"/>
    <w:rsid w:val="00862026"/>
    <w:pPr>
      <w:jc w:val="both"/>
    </w:pPr>
    <w:rPr>
      <w:rFonts w:ascii="Courier New" w:eastAsia="Times New Roman" w:hAnsi="Courier New" w:cs="Times New Roman"/>
      <w:sz w:val="20"/>
      <w:szCs w:val="20"/>
      <w:lang w:eastAsia="cs-CZ"/>
    </w:rPr>
  </w:style>
  <w:style w:type="character" w:customStyle="1" w:styleId="ProsttextChar">
    <w:name w:val="Prostý text Char"/>
    <w:basedOn w:val="Standardnpsmoodstavce"/>
    <w:link w:val="Prosttext"/>
    <w:rsid w:val="00862026"/>
    <w:rPr>
      <w:rFonts w:ascii="Courier New" w:eastAsia="Times New Roman" w:hAnsi="Courier New" w:cs="Times New Roman"/>
      <w:sz w:val="20"/>
      <w:szCs w:val="20"/>
      <w:lang w:eastAsia="cs-CZ"/>
    </w:rPr>
  </w:style>
  <w:style w:type="table" w:styleId="Mkatabulky">
    <w:name w:val="Table Grid"/>
    <w:basedOn w:val="Normlntabulka"/>
    <w:rsid w:val="00862026"/>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satz-Standardschriftart">
    <w:name w:val="Absatz-Standardschriftart"/>
    <w:rsid w:val="00862026"/>
  </w:style>
  <w:style w:type="paragraph" w:customStyle="1" w:styleId="Zkladntext21">
    <w:name w:val="Základní text 21"/>
    <w:basedOn w:val="Normln"/>
    <w:rsid w:val="00862026"/>
    <w:pPr>
      <w:suppressAutoHyphens/>
      <w:ind w:left="851" w:hanging="284"/>
      <w:jc w:val="both"/>
    </w:pPr>
    <w:rPr>
      <w:rFonts w:ascii="Arial" w:eastAsia="Times New Roman" w:hAnsi="Arial" w:cs="Times New Roman"/>
      <w:szCs w:val="20"/>
      <w:lang w:eastAsia="ar-SA"/>
    </w:rPr>
  </w:style>
  <w:style w:type="paragraph" w:styleId="Textbubliny">
    <w:name w:val="Balloon Text"/>
    <w:basedOn w:val="Normln"/>
    <w:link w:val="TextbublinyChar"/>
    <w:uiPriority w:val="99"/>
    <w:rsid w:val="00862026"/>
    <w:pPr>
      <w:jc w:val="both"/>
    </w:pPr>
    <w:rPr>
      <w:rFonts w:ascii="Tahoma" w:eastAsia="Times New Roman" w:hAnsi="Tahoma" w:cs="Times New Roman"/>
      <w:sz w:val="16"/>
      <w:szCs w:val="16"/>
      <w:lang w:val="x-none" w:eastAsia="x-none"/>
    </w:rPr>
  </w:style>
  <w:style w:type="character" w:customStyle="1" w:styleId="TextbublinyChar">
    <w:name w:val="Text bubliny Char"/>
    <w:basedOn w:val="Standardnpsmoodstavce"/>
    <w:link w:val="Textbubliny"/>
    <w:uiPriority w:val="99"/>
    <w:rsid w:val="00862026"/>
    <w:rPr>
      <w:rFonts w:ascii="Tahoma" w:eastAsia="Times New Roman" w:hAnsi="Tahoma" w:cs="Times New Roman"/>
      <w:sz w:val="16"/>
      <w:szCs w:val="16"/>
      <w:lang w:val="x-none" w:eastAsia="x-none"/>
    </w:rPr>
  </w:style>
  <w:style w:type="paragraph" w:customStyle="1" w:styleId="StylNadpis3">
    <w:name w:val="Styl Nadpis 3"/>
    <w:aliases w:val="Nadpis 3 velká písmena + Podtržení"/>
    <w:basedOn w:val="Nadpis3"/>
    <w:link w:val="StylNadpis3Char"/>
    <w:rsid w:val="00862026"/>
    <w:pPr>
      <w:keepLines w:val="0"/>
      <w:numPr>
        <w:numId w:val="1"/>
      </w:numPr>
      <w:spacing w:before="240" w:after="60"/>
      <w:jc w:val="both"/>
    </w:pPr>
    <w:rPr>
      <w:rFonts w:ascii="Arial" w:eastAsia="Times New Roman" w:hAnsi="Arial" w:cs="Arial"/>
      <w:sz w:val="24"/>
      <w:szCs w:val="26"/>
      <w:lang w:eastAsia="cs-CZ"/>
    </w:rPr>
  </w:style>
  <w:style w:type="character" w:customStyle="1" w:styleId="StylNadpis3Char">
    <w:name w:val="Styl Nadpis 3 Char"/>
    <w:aliases w:val="Nadpis 3 velká písmena + Podtržení Char"/>
    <w:basedOn w:val="Nadpis3Char"/>
    <w:link w:val="StylNadpis3"/>
    <w:rsid w:val="00862026"/>
    <w:rPr>
      <w:rFonts w:ascii="Arial" w:eastAsia="Times New Roman" w:hAnsi="Arial" w:cs="Arial"/>
      <w:b/>
      <w:bCs/>
      <w:sz w:val="24"/>
      <w:szCs w:val="26"/>
      <w:lang w:eastAsia="cs-CZ"/>
    </w:rPr>
  </w:style>
  <w:style w:type="paragraph" w:customStyle="1" w:styleId="cislovyhlasky">
    <w:name w:val="cislovyhlasky"/>
    <w:basedOn w:val="Normln"/>
    <w:rsid w:val="00862026"/>
    <w:pPr>
      <w:spacing w:before="100" w:beforeAutospacing="1" w:after="100" w:afterAutospacing="1"/>
      <w:jc w:val="both"/>
    </w:pPr>
    <w:rPr>
      <w:rFonts w:ascii="Times New Roman" w:eastAsia="Times New Roman" w:hAnsi="Times New Roman" w:cs="Times New Roman"/>
      <w:sz w:val="24"/>
      <w:szCs w:val="24"/>
      <w:lang w:eastAsia="cs-CZ"/>
    </w:rPr>
  </w:style>
  <w:style w:type="paragraph" w:customStyle="1" w:styleId="tucne">
    <w:name w:val="tucne"/>
    <w:basedOn w:val="Normln"/>
    <w:rsid w:val="00862026"/>
    <w:pPr>
      <w:spacing w:before="100" w:beforeAutospacing="1" w:after="100" w:afterAutospacing="1"/>
      <w:jc w:val="both"/>
    </w:pPr>
    <w:rPr>
      <w:rFonts w:ascii="Times New Roman" w:eastAsia="Times New Roman" w:hAnsi="Times New Roman" w:cs="Times New Roman"/>
      <w:sz w:val="24"/>
      <w:szCs w:val="24"/>
      <w:lang w:eastAsia="cs-CZ"/>
    </w:rPr>
  </w:style>
  <w:style w:type="paragraph" w:styleId="Normlnweb">
    <w:name w:val="Normal (Web)"/>
    <w:basedOn w:val="Normln"/>
    <w:rsid w:val="00862026"/>
    <w:pPr>
      <w:spacing w:before="100" w:beforeAutospacing="1" w:after="100" w:afterAutospacing="1"/>
    </w:pPr>
    <w:rPr>
      <w:rFonts w:ascii="Times New Roman" w:eastAsia="Times New Roman" w:hAnsi="Times New Roman" w:cs="Times New Roman"/>
      <w:sz w:val="24"/>
      <w:szCs w:val="24"/>
      <w:lang w:eastAsia="cs-CZ"/>
    </w:rPr>
  </w:style>
  <w:style w:type="paragraph" w:styleId="Rozloendokumentu">
    <w:name w:val="Document Map"/>
    <w:basedOn w:val="Normln"/>
    <w:link w:val="RozloendokumentuChar"/>
    <w:uiPriority w:val="99"/>
    <w:semiHidden/>
    <w:unhideWhenUsed/>
    <w:rsid w:val="00862026"/>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862026"/>
    <w:rPr>
      <w:rFonts w:ascii="Tahoma" w:hAnsi="Tahoma" w:cs="Tahoma"/>
      <w:sz w:val="16"/>
      <w:szCs w:val="16"/>
    </w:rPr>
  </w:style>
  <w:style w:type="character" w:styleId="Zstupntext">
    <w:name w:val="Placeholder Text"/>
    <w:basedOn w:val="Standardnpsmoodstavce"/>
    <w:uiPriority w:val="99"/>
    <w:semiHidden/>
    <w:rsid w:val="0070633B"/>
    <w:rPr>
      <w:color w:val="808080"/>
    </w:rPr>
  </w:style>
  <w:style w:type="character" w:customStyle="1" w:styleId="apple-converted-space">
    <w:name w:val="apple-converted-space"/>
    <w:basedOn w:val="Standardnpsmoodstavce"/>
    <w:rsid w:val="008D4592"/>
  </w:style>
  <w:style w:type="paragraph" w:customStyle="1" w:styleId="1-Zprva">
    <w:name w:val="1-Zpráva"/>
    <w:rsid w:val="008D4592"/>
    <w:pPr>
      <w:tabs>
        <w:tab w:val="right" w:pos="2325"/>
        <w:tab w:val="left" w:pos="2552"/>
        <w:tab w:val="left" w:pos="5103"/>
        <w:tab w:val="left" w:pos="7655"/>
        <w:tab w:val="right" w:pos="9979"/>
      </w:tabs>
      <w:spacing w:line="240" w:lineRule="exact"/>
      <w:ind w:left="2552" w:hanging="2552"/>
      <w:jc w:val="both"/>
    </w:pPr>
    <w:rPr>
      <w:rFonts w:ascii="F015TEELig" w:eastAsia="Times New Roman" w:hAnsi="F015TEELig" w:cs="Times New Roman"/>
      <w:spacing w:val="10"/>
      <w:kern w:val="18"/>
      <w:szCs w:val="20"/>
      <w:lang w:eastAsia="cs-CZ"/>
    </w:rPr>
  </w:style>
  <w:style w:type="character" w:customStyle="1" w:styleId="Nevyeenzmnka1">
    <w:name w:val="Nevyřešená zmínka1"/>
    <w:basedOn w:val="Standardnpsmoodstavce"/>
    <w:uiPriority w:val="99"/>
    <w:semiHidden/>
    <w:unhideWhenUsed/>
    <w:rsid w:val="00685636"/>
    <w:rPr>
      <w:color w:val="808080"/>
      <w:shd w:val="clear" w:color="auto" w:fill="E6E6E6"/>
    </w:rPr>
  </w:style>
  <w:style w:type="character" w:customStyle="1" w:styleId="Nadpis9Char">
    <w:name w:val="Nadpis 9 Char"/>
    <w:basedOn w:val="Standardnpsmoodstavce"/>
    <w:link w:val="Nadpis9"/>
    <w:rsid w:val="0096073E"/>
    <w:rPr>
      <w:rFonts w:asciiTheme="majorHAnsi" w:eastAsiaTheme="majorEastAsia" w:hAnsiTheme="majorHAnsi" w:cstheme="majorBidi"/>
      <w:i/>
      <w:iCs/>
      <w:color w:val="272727" w:themeColor="text1" w:themeTint="D8"/>
      <w:sz w:val="21"/>
      <w:szCs w:val="21"/>
    </w:rPr>
  </w:style>
  <w:style w:type="paragraph" w:styleId="Zkladntextodsazen">
    <w:name w:val="Body Text Indent"/>
    <w:basedOn w:val="Normln"/>
    <w:link w:val="ZkladntextodsazenChar"/>
    <w:unhideWhenUsed/>
    <w:rsid w:val="0096073E"/>
    <w:pPr>
      <w:spacing w:after="120"/>
      <w:ind w:left="283"/>
    </w:pPr>
  </w:style>
  <w:style w:type="character" w:customStyle="1" w:styleId="ZkladntextodsazenChar">
    <w:name w:val="Základní text odsazený Char"/>
    <w:basedOn w:val="Standardnpsmoodstavce"/>
    <w:link w:val="Zkladntextodsazen"/>
    <w:rsid w:val="0096073E"/>
  </w:style>
  <w:style w:type="character" w:customStyle="1" w:styleId="Nadpis6Char">
    <w:name w:val="Nadpis 6 Char"/>
    <w:basedOn w:val="Standardnpsmoodstavce"/>
    <w:link w:val="Nadpis6"/>
    <w:uiPriority w:val="9"/>
    <w:rsid w:val="0096073E"/>
    <w:rPr>
      <w:rFonts w:asciiTheme="majorHAnsi" w:eastAsiaTheme="majorEastAsia" w:hAnsiTheme="majorHAnsi" w:cstheme="majorBidi"/>
      <w:color w:val="243F60" w:themeColor="accent1" w:themeShade="7F"/>
    </w:rPr>
  </w:style>
  <w:style w:type="character" w:styleId="Odkaznakoment">
    <w:name w:val="annotation reference"/>
    <w:basedOn w:val="Standardnpsmoodstavce"/>
    <w:uiPriority w:val="99"/>
    <w:semiHidden/>
    <w:unhideWhenUsed/>
    <w:rsid w:val="00C53825"/>
    <w:rPr>
      <w:sz w:val="16"/>
      <w:szCs w:val="16"/>
    </w:rPr>
  </w:style>
  <w:style w:type="paragraph" w:styleId="Textkomente">
    <w:name w:val="annotation text"/>
    <w:basedOn w:val="Normln"/>
    <w:link w:val="TextkomenteChar"/>
    <w:uiPriority w:val="99"/>
    <w:semiHidden/>
    <w:unhideWhenUsed/>
    <w:rsid w:val="00C53825"/>
    <w:rPr>
      <w:sz w:val="20"/>
      <w:szCs w:val="20"/>
    </w:rPr>
  </w:style>
  <w:style w:type="character" w:customStyle="1" w:styleId="TextkomenteChar">
    <w:name w:val="Text komentáře Char"/>
    <w:basedOn w:val="Standardnpsmoodstavce"/>
    <w:link w:val="Textkomente"/>
    <w:uiPriority w:val="99"/>
    <w:semiHidden/>
    <w:rsid w:val="00C53825"/>
    <w:rPr>
      <w:sz w:val="20"/>
      <w:szCs w:val="20"/>
    </w:rPr>
  </w:style>
  <w:style w:type="paragraph" w:styleId="Pedmtkomente">
    <w:name w:val="annotation subject"/>
    <w:basedOn w:val="Textkomente"/>
    <w:next w:val="Textkomente"/>
    <w:link w:val="PedmtkomenteChar"/>
    <w:uiPriority w:val="99"/>
    <w:semiHidden/>
    <w:unhideWhenUsed/>
    <w:rsid w:val="00C53825"/>
    <w:rPr>
      <w:b/>
      <w:bCs/>
    </w:rPr>
  </w:style>
  <w:style w:type="character" w:customStyle="1" w:styleId="PedmtkomenteChar">
    <w:name w:val="Předmět komentáře Char"/>
    <w:basedOn w:val="TextkomenteChar"/>
    <w:link w:val="Pedmtkomente"/>
    <w:uiPriority w:val="99"/>
    <w:semiHidden/>
    <w:rsid w:val="00C53825"/>
    <w:rPr>
      <w:b/>
      <w:bCs/>
      <w:sz w:val="20"/>
      <w:szCs w:val="20"/>
    </w:rPr>
  </w:style>
  <w:style w:type="character" w:customStyle="1" w:styleId="Nevyeenzmnka2">
    <w:name w:val="Nevyřešená zmínka2"/>
    <w:basedOn w:val="Standardnpsmoodstavce"/>
    <w:uiPriority w:val="99"/>
    <w:semiHidden/>
    <w:unhideWhenUsed/>
    <w:rsid w:val="004B0B61"/>
    <w:rPr>
      <w:color w:val="605E5C"/>
      <w:shd w:val="clear" w:color="auto" w:fill="E1DFDD"/>
    </w:rPr>
  </w:style>
  <w:style w:type="paragraph" w:styleId="Revize">
    <w:name w:val="Revision"/>
    <w:hidden/>
    <w:uiPriority w:val="99"/>
    <w:semiHidden/>
    <w:rsid w:val="00C458DF"/>
  </w:style>
  <w:style w:type="character" w:styleId="Nevyeenzmnka">
    <w:name w:val="Unresolved Mention"/>
    <w:basedOn w:val="Standardnpsmoodstavce"/>
    <w:uiPriority w:val="99"/>
    <w:semiHidden/>
    <w:unhideWhenUsed/>
    <w:rsid w:val="00C372BC"/>
    <w:rPr>
      <w:color w:val="605E5C"/>
      <w:shd w:val="clear" w:color="auto" w:fill="E1DFDD"/>
    </w:rPr>
  </w:style>
  <w:style w:type="paragraph" w:styleId="Bezmezer">
    <w:name w:val="No Spacing"/>
    <w:uiPriority w:val="1"/>
    <w:qFormat/>
    <w:rsid w:val="00BC18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6765145">
      <w:bodyDiv w:val="1"/>
      <w:marLeft w:val="0"/>
      <w:marRight w:val="0"/>
      <w:marTop w:val="0"/>
      <w:marBottom w:val="0"/>
      <w:divBdr>
        <w:top w:val="none" w:sz="0" w:space="0" w:color="auto"/>
        <w:left w:val="none" w:sz="0" w:space="0" w:color="auto"/>
        <w:bottom w:val="none" w:sz="0" w:space="0" w:color="auto"/>
        <w:right w:val="none" w:sz="0" w:space="0" w:color="auto"/>
      </w:divBdr>
    </w:div>
    <w:div w:id="445195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2016-12-22T00:00:00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0C096D1-A15C-4EFD-8664-40803AD270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1797</TotalTime>
  <Pages>4</Pages>
  <Words>780</Words>
  <Characters>4608</Characters>
  <Application>Microsoft Office Word</Application>
  <DocSecurity>0</DocSecurity>
  <Lines>38</Lines>
  <Paragraphs>10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sakinek</dc:creator>
  <cp:keywords/>
  <dc:description/>
  <cp:lastModifiedBy>Boa Projekt</cp:lastModifiedBy>
  <cp:revision>73</cp:revision>
  <cp:lastPrinted>2025-04-22T12:36:00Z</cp:lastPrinted>
  <dcterms:created xsi:type="dcterms:W3CDTF">2023-04-26T06:53:00Z</dcterms:created>
  <dcterms:modified xsi:type="dcterms:W3CDTF">2025-04-22T12:36:00Z</dcterms:modified>
</cp:coreProperties>
</file>