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52AA" w14:textId="77777777" w:rsidR="00391695" w:rsidRPr="006A535C" w:rsidRDefault="006E1BCA" w:rsidP="00816C4C">
      <w:pPr>
        <w:spacing w:line="240" w:lineRule="auto"/>
        <w:jc w:val="right"/>
        <w:rPr>
          <w:rFonts w:ascii="Arial" w:hAnsi="Arial" w:cs="Arial"/>
          <w:b/>
          <w:sz w:val="32"/>
          <w:szCs w:val="32"/>
        </w:rPr>
      </w:pPr>
      <w:r w:rsidRPr="00E24D60">
        <w:rPr>
          <w:rFonts w:ascii="Arial" w:hAnsi="Arial" w:cs="Arial"/>
          <w:b/>
          <w:sz w:val="32"/>
          <w:szCs w:val="32"/>
        </w:rPr>
        <w:t>X / 0 / OÚR / 2</w:t>
      </w:r>
      <w:r w:rsidR="006631C7">
        <w:rPr>
          <w:rFonts w:ascii="Arial" w:hAnsi="Arial" w:cs="Arial"/>
          <w:b/>
          <w:sz w:val="32"/>
          <w:szCs w:val="32"/>
        </w:rPr>
        <w:t>5</w:t>
      </w:r>
    </w:p>
    <w:p w14:paraId="527D28B9" w14:textId="77777777" w:rsidR="00391695" w:rsidRPr="009C769F" w:rsidRDefault="00391695" w:rsidP="00816C4C">
      <w:pPr>
        <w:spacing w:line="240" w:lineRule="auto"/>
        <w:jc w:val="right"/>
        <w:rPr>
          <w:rFonts w:cs="Arial"/>
          <w:b/>
          <w:sz w:val="10"/>
          <w:szCs w:val="10"/>
          <w:highlight w:val="yellow"/>
        </w:rPr>
      </w:pPr>
    </w:p>
    <w:p w14:paraId="26902517" w14:textId="77777777" w:rsidR="00391695" w:rsidRDefault="00A33F5D" w:rsidP="002D103C">
      <w:pPr>
        <w:spacing w:line="240" w:lineRule="auto"/>
        <w:jc w:val="right"/>
        <w:rPr>
          <w:rFonts w:ascii="Arial" w:hAnsi="Arial" w:cs="Arial"/>
          <w:b/>
          <w:smallCaps/>
          <w:szCs w:val="24"/>
        </w:rPr>
      </w:pPr>
      <w:r>
        <w:rPr>
          <w:rFonts w:ascii="Arial" w:hAnsi="Arial" w:cs="Arial"/>
          <w:b/>
          <w:smallCaps/>
          <w:szCs w:val="24"/>
        </w:rPr>
        <w:t xml:space="preserve"> </w:t>
      </w:r>
    </w:p>
    <w:p w14:paraId="02EB9BB5" w14:textId="77777777" w:rsidR="00391695" w:rsidRDefault="00391695" w:rsidP="002D103C">
      <w:pPr>
        <w:spacing w:line="240" w:lineRule="auto"/>
        <w:jc w:val="center"/>
        <w:rPr>
          <w:rFonts w:ascii="Arial" w:hAnsi="Arial" w:cs="Arial"/>
          <w:b/>
          <w:smallCaps/>
          <w:szCs w:val="24"/>
        </w:rPr>
      </w:pPr>
    </w:p>
    <w:p w14:paraId="23C112A6" w14:textId="77777777" w:rsidR="00391695" w:rsidRDefault="00391695" w:rsidP="002D103C">
      <w:pPr>
        <w:spacing w:line="240" w:lineRule="auto"/>
        <w:jc w:val="center"/>
        <w:rPr>
          <w:rFonts w:ascii="Arial" w:hAnsi="Arial" w:cs="Arial"/>
          <w:b/>
          <w:smallCaps/>
          <w:szCs w:val="24"/>
        </w:rPr>
      </w:pPr>
    </w:p>
    <w:p w14:paraId="40F51E02" w14:textId="77777777" w:rsidR="00544F00" w:rsidRPr="00391695" w:rsidRDefault="00B539BF" w:rsidP="002D103C">
      <w:pPr>
        <w:spacing w:line="240" w:lineRule="auto"/>
        <w:jc w:val="center"/>
        <w:rPr>
          <w:rFonts w:ascii="Arial" w:hAnsi="Arial" w:cs="Arial"/>
          <w:b/>
          <w:smallCaps/>
          <w:sz w:val="28"/>
          <w:szCs w:val="28"/>
        </w:rPr>
      </w:pPr>
      <w:r w:rsidRPr="00391695">
        <w:rPr>
          <w:rFonts w:ascii="Arial" w:hAnsi="Arial" w:cs="Arial"/>
          <w:b/>
          <w:smallCaps/>
          <w:sz w:val="28"/>
          <w:szCs w:val="28"/>
        </w:rPr>
        <w:t xml:space="preserve">RÁMCOVÁ </w:t>
      </w:r>
      <w:r w:rsidR="005056FE" w:rsidRPr="00391695">
        <w:rPr>
          <w:rFonts w:ascii="Arial" w:hAnsi="Arial" w:cs="Arial"/>
          <w:b/>
          <w:smallCaps/>
          <w:sz w:val="28"/>
          <w:szCs w:val="28"/>
        </w:rPr>
        <w:t xml:space="preserve">PŘÍKAZNÍ </w:t>
      </w:r>
      <w:r w:rsidR="00057FEE" w:rsidRPr="00391695">
        <w:rPr>
          <w:rFonts w:ascii="Arial" w:hAnsi="Arial" w:cs="Arial"/>
          <w:b/>
          <w:smallCaps/>
          <w:sz w:val="28"/>
          <w:szCs w:val="28"/>
        </w:rPr>
        <w:t>SMLOUVA</w:t>
      </w:r>
      <w:r w:rsidR="00AF6A66" w:rsidRPr="00391695">
        <w:rPr>
          <w:rFonts w:ascii="Arial" w:hAnsi="Arial" w:cs="Arial"/>
          <w:b/>
          <w:smallCaps/>
          <w:sz w:val="28"/>
          <w:szCs w:val="28"/>
        </w:rPr>
        <w:t xml:space="preserve"> </w:t>
      </w:r>
      <w:r w:rsidR="00317748" w:rsidRPr="00391695">
        <w:rPr>
          <w:rFonts w:ascii="Arial" w:hAnsi="Arial" w:cs="Arial"/>
          <w:b/>
          <w:smallCaps/>
          <w:sz w:val="28"/>
          <w:szCs w:val="28"/>
        </w:rPr>
        <w:t xml:space="preserve">O POSKYTOVÁNÍ </w:t>
      </w:r>
    </w:p>
    <w:p w14:paraId="168D09F2" w14:textId="1551A4F6" w:rsidR="00317748" w:rsidRPr="00391695" w:rsidRDefault="00057FEE" w:rsidP="002D103C">
      <w:pPr>
        <w:spacing w:line="240" w:lineRule="auto"/>
        <w:jc w:val="center"/>
        <w:rPr>
          <w:rFonts w:ascii="Arial" w:hAnsi="Arial" w:cs="Arial"/>
          <w:b/>
          <w:smallCaps/>
          <w:sz w:val="28"/>
          <w:szCs w:val="28"/>
        </w:rPr>
      </w:pPr>
      <w:r w:rsidRPr="00391695">
        <w:rPr>
          <w:rFonts w:ascii="Arial" w:hAnsi="Arial" w:cs="Arial"/>
          <w:b/>
          <w:smallCaps/>
          <w:sz w:val="28"/>
          <w:szCs w:val="28"/>
        </w:rPr>
        <w:t>PRÁVNÍ</w:t>
      </w:r>
      <w:r w:rsidR="00317748" w:rsidRPr="00391695">
        <w:rPr>
          <w:rFonts w:ascii="Arial" w:hAnsi="Arial" w:cs="Arial"/>
          <w:b/>
          <w:smallCaps/>
          <w:sz w:val="28"/>
          <w:szCs w:val="28"/>
        </w:rPr>
        <w:t>CH SLUŽEB</w:t>
      </w:r>
    </w:p>
    <w:p w14:paraId="3BC34CE0" w14:textId="77777777" w:rsidR="00317748" w:rsidRDefault="00317748" w:rsidP="002D103C">
      <w:pPr>
        <w:spacing w:line="240" w:lineRule="auto"/>
        <w:rPr>
          <w:rFonts w:ascii="Arial" w:hAnsi="Arial" w:cs="Arial"/>
          <w:b/>
          <w:sz w:val="22"/>
          <w:szCs w:val="22"/>
        </w:rPr>
      </w:pPr>
    </w:p>
    <w:p w14:paraId="4E68FD8C" w14:textId="77777777" w:rsidR="00391695" w:rsidRPr="00391695" w:rsidRDefault="00391695" w:rsidP="002D103C">
      <w:pPr>
        <w:spacing w:line="240" w:lineRule="auto"/>
        <w:rPr>
          <w:rFonts w:ascii="Arial" w:hAnsi="Arial" w:cs="Arial"/>
          <w:b/>
          <w:sz w:val="22"/>
          <w:szCs w:val="22"/>
        </w:rPr>
      </w:pPr>
    </w:p>
    <w:p w14:paraId="2CD3CB56" w14:textId="77777777" w:rsidR="00544F00" w:rsidRPr="00391695" w:rsidRDefault="00544F00" w:rsidP="002D103C">
      <w:pPr>
        <w:spacing w:line="240" w:lineRule="auto"/>
        <w:rPr>
          <w:rFonts w:ascii="Arial" w:hAnsi="Arial" w:cs="Arial"/>
          <w:sz w:val="22"/>
          <w:szCs w:val="22"/>
        </w:rPr>
      </w:pPr>
      <w:r w:rsidRPr="00391695">
        <w:rPr>
          <w:rFonts w:ascii="Arial" w:hAnsi="Arial" w:cs="Arial"/>
          <w:b/>
          <w:sz w:val="22"/>
          <w:szCs w:val="22"/>
        </w:rPr>
        <w:t>Městská část Praha 5</w:t>
      </w:r>
    </w:p>
    <w:p w14:paraId="542C7629" w14:textId="77777777" w:rsidR="00544F00" w:rsidRPr="00391695" w:rsidRDefault="00544F00" w:rsidP="002D103C">
      <w:pPr>
        <w:spacing w:line="240" w:lineRule="auto"/>
        <w:rPr>
          <w:rFonts w:ascii="Arial" w:hAnsi="Arial" w:cs="Arial"/>
          <w:b/>
          <w:bCs/>
          <w:sz w:val="22"/>
          <w:szCs w:val="22"/>
        </w:rPr>
      </w:pPr>
      <w:r w:rsidRPr="00391695">
        <w:rPr>
          <w:rFonts w:ascii="Arial" w:hAnsi="Arial" w:cs="Arial"/>
          <w:sz w:val="22"/>
          <w:szCs w:val="22"/>
        </w:rPr>
        <w:t>se sídlem:</w:t>
      </w:r>
      <w:r w:rsidRPr="00391695">
        <w:rPr>
          <w:rFonts w:ascii="Arial" w:hAnsi="Arial" w:cs="Arial"/>
          <w:sz w:val="22"/>
          <w:szCs w:val="22"/>
        </w:rPr>
        <w:tab/>
      </w:r>
      <w:r w:rsidRPr="00391695">
        <w:rPr>
          <w:rFonts w:ascii="Arial" w:hAnsi="Arial" w:cs="Arial"/>
          <w:sz w:val="22"/>
          <w:szCs w:val="22"/>
        </w:rPr>
        <w:tab/>
      </w:r>
      <w:r w:rsidRPr="00391695">
        <w:rPr>
          <w:rFonts w:ascii="Arial" w:hAnsi="Arial" w:cs="Arial"/>
          <w:sz w:val="22"/>
          <w:szCs w:val="22"/>
        </w:rPr>
        <w:tab/>
        <w:t>nám. 14. října 1381/4, 150 22 Praha 5</w:t>
      </w:r>
    </w:p>
    <w:p w14:paraId="48BDED84" w14:textId="4BC9AB4F" w:rsidR="00544F00" w:rsidRPr="00391695" w:rsidRDefault="00544F00" w:rsidP="002D103C">
      <w:pPr>
        <w:pStyle w:val="NormXCS8191"/>
        <w:jc w:val="both"/>
        <w:rPr>
          <w:rFonts w:ascii="Arial" w:hAnsi="Arial" w:cs="Arial"/>
          <w:sz w:val="22"/>
          <w:szCs w:val="22"/>
        </w:rPr>
      </w:pPr>
      <w:r w:rsidRPr="00391695">
        <w:rPr>
          <w:rFonts w:ascii="Arial" w:hAnsi="Arial" w:cs="Arial"/>
          <w:sz w:val="22"/>
          <w:szCs w:val="22"/>
        </w:rPr>
        <w:t>zastoupena:</w:t>
      </w:r>
      <w:r w:rsidRPr="00391695">
        <w:rPr>
          <w:rFonts w:ascii="Arial" w:hAnsi="Arial" w:cs="Arial"/>
          <w:sz w:val="22"/>
          <w:szCs w:val="22"/>
        </w:rPr>
        <w:tab/>
      </w:r>
      <w:r w:rsidRPr="00391695">
        <w:rPr>
          <w:rFonts w:ascii="Arial" w:hAnsi="Arial" w:cs="Arial"/>
          <w:sz w:val="22"/>
          <w:szCs w:val="22"/>
        </w:rPr>
        <w:tab/>
      </w:r>
      <w:r w:rsidRPr="00391695">
        <w:rPr>
          <w:rFonts w:ascii="Arial" w:hAnsi="Arial" w:cs="Arial"/>
          <w:sz w:val="22"/>
          <w:szCs w:val="22"/>
        </w:rPr>
        <w:tab/>
      </w:r>
      <w:r w:rsidR="00852691">
        <w:rPr>
          <w:rFonts w:ascii="Arial" w:hAnsi="Arial" w:cs="Arial"/>
          <w:sz w:val="22"/>
          <w:szCs w:val="22"/>
        </w:rPr>
        <w:t>Bc. Lukášem Heroldem</w:t>
      </w:r>
      <w:r w:rsidR="009C1D23">
        <w:rPr>
          <w:rFonts w:ascii="Arial" w:hAnsi="Arial" w:cs="Arial"/>
          <w:sz w:val="22"/>
          <w:szCs w:val="22"/>
        </w:rPr>
        <w:t>, starostou</w:t>
      </w:r>
    </w:p>
    <w:p w14:paraId="394DCD00" w14:textId="77777777" w:rsidR="00544F00" w:rsidRPr="00391695" w:rsidRDefault="00544F00" w:rsidP="002D103C">
      <w:pPr>
        <w:pStyle w:val="NormXCS8191"/>
        <w:jc w:val="both"/>
        <w:rPr>
          <w:rFonts w:ascii="Arial" w:hAnsi="Arial" w:cs="Arial"/>
          <w:sz w:val="22"/>
          <w:szCs w:val="22"/>
        </w:rPr>
      </w:pPr>
      <w:r w:rsidRPr="00391695">
        <w:rPr>
          <w:rFonts w:ascii="Arial" w:hAnsi="Arial" w:cs="Arial"/>
          <w:sz w:val="22"/>
          <w:szCs w:val="22"/>
        </w:rPr>
        <w:t xml:space="preserve">IČO: </w:t>
      </w:r>
      <w:r w:rsidRPr="00391695">
        <w:rPr>
          <w:rFonts w:ascii="Arial" w:hAnsi="Arial" w:cs="Arial"/>
          <w:sz w:val="22"/>
          <w:szCs w:val="22"/>
        </w:rPr>
        <w:tab/>
      </w:r>
      <w:r w:rsidRPr="00391695">
        <w:rPr>
          <w:rFonts w:ascii="Arial" w:hAnsi="Arial" w:cs="Arial"/>
          <w:sz w:val="22"/>
          <w:szCs w:val="22"/>
        </w:rPr>
        <w:tab/>
      </w:r>
      <w:r w:rsidRPr="00391695">
        <w:rPr>
          <w:rFonts w:ascii="Arial" w:hAnsi="Arial" w:cs="Arial"/>
          <w:sz w:val="22"/>
          <w:szCs w:val="22"/>
        </w:rPr>
        <w:tab/>
      </w:r>
      <w:r w:rsidRPr="00391695">
        <w:rPr>
          <w:rFonts w:ascii="Arial" w:hAnsi="Arial" w:cs="Arial"/>
          <w:sz w:val="22"/>
          <w:szCs w:val="22"/>
        </w:rPr>
        <w:tab/>
        <w:t>00063631</w:t>
      </w:r>
    </w:p>
    <w:p w14:paraId="78BE4FFD" w14:textId="77777777" w:rsidR="00544F00" w:rsidRPr="00391695" w:rsidRDefault="00544F00" w:rsidP="002D103C">
      <w:pPr>
        <w:pStyle w:val="NormXCS8191"/>
        <w:jc w:val="both"/>
        <w:rPr>
          <w:rFonts w:ascii="Arial" w:hAnsi="Arial" w:cs="Arial"/>
          <w:sz w:val="22"/>
          <w:szCs w:val="22"/>
        </w:rPr>
      </w:pPr>
      <w:r w:rsidRPr="00391695">
        <w:rPr>
          <w:rFonts w:ascii="Arial" w:hAnsi="Arial" w:cs="Arial"/>
          <w:sz w:val="22"/>
          <w:szCs w:val="22"/>
        </w:rPr>
        <w:t xml:space="preserve">DIČ: </w:t>
      </w:r>
      <w:r w:rsidRPr="00391695">
        <w:rPr>
          <w:rFonts w:ascii="Arial" w:hAnsi="Arial" w:cs="Arial"/>
          <w:sz w:val="22"/>
          <w:szCs w:val="22"/>
        </w:rPr>
        <w:tab/>
      </w:r>
      <w:r w:rsidRPr="00391695">
        <w:rPr>
          <w:rFonts w:ascii="Arial" w:hAnsi="Arial" w:cs="Arial"/>
          <w:sz w:val="22"/>
          <w:szCs w:val="22"/>
        </w:rPr>
        <w:tab/>
      </w:r>
      <w:r w:rsidRPr="00391695">
        <w:rPr>
          <w:rFonts w:ascii="Arial" w:hAnsi="Arial" w:cs="Arial"/>
          <w:sz w:val="22"/>
          <w:szCs w:val="22"/>
        </w:rPr>
        <w:tab/>
      </w:r>
      <w:r w:rsidRPr="00391695">
        <w:rPr>
          <w:rFonts w:ascii="Arial" w:hAnsi="Arial" w:cs="Arial"/>
          <w:sz w:val="22"/>
          <w:szCs w:val="22"/>
        </w:rPr>
        <w:tab/>
        <w:t>CZ00063631</w:t>
      </w:r>
    </w:p>
    <w:p w14:paraId="380F98B1" w14:textId="77777777" w:rsidR="00544F00" w:rsidRPr="00391695" w:rsidRDefault="00544F00" w:rsidP="002D103C">
      <w:pPr>
        <w:pStyle w:val="NormXCS8191"/>
        <w:jc w:val="both"/>
        <w:rPr>
          <w:rFonts w:ascii="Arial" w:hAnsi="Arial" w:cs="Arial"/>
          <w:sz w:val="22"/>
          <w:szCs w:val="22"/>
        </w:rPr>
      </w:pPr>
      <w:r w:rsidRPr="00391695">
        <w:rPr>
          <w:rFonts w:ascii="Arial" w:hAnsi="Arial" w:cs="Arial"/>
          <w:sz w:val="22"/>
          <w:szCs w:val="22"/>
        </w:rPr>
        <w:t xml:space="preserve">bankovní spojení: </w:t>
      </w:r>
      <w:r w:rsidRPr="00391695">
        <w:rPr>
          <w:rFonts w:ascii="Arial" w:hAnsi="Arial" w:cs="Arial"/>
          <w:sz w:val="22"/>
          <w:szCs w:val="22"/>
        </w:rPr>
        <w:tab/>
      </w:r>
      <w:r w:rsidRPr="00391695">
        <w:rPr>
          <w:rFonts w:ascii="Arial" w:hAnsi="Arial" w:cs="Arial"/>
          <w:sz w:val="22"/>
          <w:szCs w:val="22"/>
        </w:rPr>
        <w:tab/>
        <w:t>Česká spořitelna, a. s.</w:t>
      </w:r>
    </w:p>
    <w:p w14:paraId="49619AD6" w14:textId="77777777" w:rsidR="00544F00" w:rsidRPr="00391695" w:rsidRDefault="00544F00" w:rsidP="002D103C">
      <w:pPr>
        <w:pStyle w:val="NormXCS8191"/>
        <w:jc w:val="both"/>
        <w:rPr>
          <w:rFonts w:ascii="Arial" w:hAnsi="Arial" w:cs="Arial"/>
          <w:sz w:val="22"/>
          <w:szCs w:val="22"/>
        </w:rPr>
      </w:pPr>
      <w:r w:rsidRPr="00391695">
        <w:rPr>
          <w:rFonts w:ascii="Arial" w:hAnsi="Arial" w:cs="Arial"/>
          <w:sz w:val="22"/>
          <w:szCs w:val="22"/>
        </w:rPr>
        <w:t xml:space="preserve">číslo účtu:  </w:t>
      </w:r>
      <w:r w:rsidRPr="00391695">
        <w:rPr>
          <w:rFonts w:ascii="Arial" w:hAnsi="Arial" w:cs="Arial"/>
          <w:sz w:val="22"/>
          <w:szCs w:val="22"/>
        </w:rPr>
        <w:tab/>
      </w:r>
      <w:r w:rsidRPr="00391695">
        <w:rPr>
          <w:rFonts w:ascii="Arial" w:hAnsi="Arial" w:cs="Arial"/>
          <w:sz w:val="22"/>
          <w:szCs w:val="22"/>
        </w:rPr>
        <w:tab/>
      </w:r>
      <w:r w:rsidRPr="00391695">
        <w:rPr>
          <w:rFonts w:ascii="Arial" w:hAnsi="Arial" w:cs="Arial"/>
          <w:sz w:val="22"/>
          <w:szCs w:val="22"/>
        </w:rPr>
        <w:tab/>
        <w:t>27-2000857329/0800</w:t>
      </w:r>
    </w:p>
    <w:p w14:paraId="407DEA18" w14:textId="77777777" w:rsidR="008E2C42" w:rsidRPr="00391695" w:rsidRDefault="008E2C42" w:rsidP="002D103C">
      <w:pPr>
        <w:pStyle w:val="NormXCS8191"/>
        <w:jc w:val="both"/>
        <w:rPr>
          <w:rFonts w:ascii="Arial" w:hAnsi="Arial" w:cs="Arial"/>
          <w:sz w:val="22"/>
          <w:szCs w:val="22"/>
        </w:rPr>
      </w:pPr>
    </w:p>
    <w:p w14:paraId="398A7934" w14:textId="77777777" w:rsidR="00F44517" w:rsidRPr="00391695" w:rsidRDefault="00F44517" w:rsidP="002D103C">
      <w:pPr>
        <w:spacing w:line="240" w:lineRule="auto"/>
        <w:rPr>
          <w:rFonts w:ascii="Arial" w:hAnsi="Arial" w:cs="Arial"/>
          <w:sz w:val="22"/>
          <w:szCs w:val="22"/>
        </w:rPr>
      </w:pPr>
      <w:r w:rsidRPr="00391695">
        <w:rPr>
          <w:rFonts w:ascii="Arial" w:hAnsi="Arial" w:cs="Arial"/>
          <w:bCs/>
          <w:iCs/>
          <w:sz w:val="22"/>
          <w:szCs w:val="22"/>
        </w:rPr>
        <w:t xml:space="preserve">(dále jen </w:t>
      </w:r>
      <w:r w:rsidR="005056FE" w:rsidRPr="00391695">
        <w:rPr>
          <w:rFonts w:ascii="Arial" w:hAnsi="Arial" w:cs="Arial"/>
          <w:bCs/>
          <w:iCs/>
          <w:sz w:val="22"/>
          <w:szCs w:val="22"/>
        </w:rPr>
        <w:t xml:space="preserve">„Příkazce“ nebo </w:t>
      </w:r>
      <w:r w:rsidRPr="00391695">
        <w:rPr>
          <w:rFonts w:ascii="Arial" w:hAnsi="Arial" w:cs="Arial"/>
          <w:bCs/>
          <w:iCs/>
          <w:sz w:val="22"/>
          <w:szCs w:val="22"/>
        </w:rPr>
        <w:t>„Klient“ na straně jedné)</w:t>
      </w:r>
    </w:p>
    <w:p w14:paraId="10589B9B" w14:textId="77777777" w:rsidR="00544F00" w:rsidRPr="00391695" w:rsidRDefault="00544F00" w:rsidP="002D103C">
      <w:pPr>
        <w:pStyle w:val="Rossia"/>
        <w:spacing w:line="240" w:lineRule="auto"/>
        <w:rPr>
          <w:rFonts w:ascii="Arial" w:hAnsi="Arial" w:cs="Arial"/>
          <w:bCs/>
          <w:iCs/>
          <w:sz w:val="22"/>
          <w:szCs w:val="22"/>
        </w:rPr>
      </w:pPr>
    </w:p>
    <w:p w14:paraId="32564960" w14:textId="77777777" w:rsidR="00057FEE" w:rsidRPr="00391695" w:rsidRDefault="00057FEE" w:rsidP="002D103C">
      <w:pPr>
        <w:pStyle w:val="Rossia"/>
        <w:spacing w:line="240" w:lineRule="auto"/>
        <w:rPr>
          <w:rFonts w:ascii="Arial" w:hAnsi="Arial" w:cs="Arial"/>
          <w:bCs/>
          <w:iCs/>
          <w:sz w:val="22"/>
          <w:szCs w:val="22"/>
        </w:rPr>
      </w:pPr>
      <w:r w:rsidRPr="00391695">
        <w:rPr>
          <w:rFonts w:ascii="Arial" w:hAnsi="Arial" w:cs="Arial"/>
          <w:bCs/>
          <w:iCs/>
          <w:sz w:val="22"/>
          <w:szCs w:val="22"/>
        </w:rPr>
        <w:t>a</w:t>
      </w:r>
    </w:p>
    <w:p w14:paraId="3349A6F7" w14:textId="77777777" w:rsidR="00057FEE" w:rsidRPr="00391695" w:rsidRDefault="00057FEE" w:rsidP="002D103C">
      <w:pPr>
        <w:pStyle w:val="Rossia"/>
        <w:spacing w:line="240" w:lineRule="auto"/>
        <w:rPr>
          <w:rFonts w:ascii="Arial" w:hAnsi="Arial" w:cs="Arial"/>
          <w:bCs/>
          <w:iCs/>
          <w:sz w:val="22"/>
          <w:szCs w:val="22"/>
        </w:rPr>
      </w:pPr>
    </w:p>
    <w:p w14:paraId="2B972953" w14:textId="77777777" w:rsidR="00E24D60" w:rsidRDefault="00E24D60" w:rsidP="002D103C">
      <w:pPr>
        <w:pStyle w:val="Seznam"/>
        <w:spacing w:line="240" w:lineRule="auto"/>
        <w:rPr>
          <w:rFonts w:ascii="Arial" w:hAnsi="Arial" w:cs="Arial"/>
          <w:b/>
          <w:sz w:val="22"/>
          <w:szCs w:val="22"/>
          <w:highlight w:val="yellow"/>
        </w:rPr>
      </w:pPr>
      <w:r>
        <w:rPr>
          <w:rFonts w:ascii="Arial" w:hAnsi="Arial" w:cs="Arial"/>
          <w:b/>
          <w:sz w:val="22"/>
          <w:szCs w:val="22"/>
          <w:highlight w:val="yellow"/>
        </w:rPr>
        <w:t>[DOPLNÍ ÚČASTNÍK]</w:t>
      </w:r>
    </w:p>
    <w:p w14:paraId="61191597" w14:textId="77777777" w:rsidR="00057FEE" w:rsidRPr="00391695" w:rsidRDefault="00057FEE" w:rsidP="002D103C">
      <w:pPr>
        <w:pStyle w:val="Seznam"/>
        <w:spacing w:line="240" w:lineRule="auto"/>
        <w:rPr>
          <w:rFonts w:ascii="Arial" w:hAnsi="Arial" w:cs="Arial"/>
          <w:sz w:val="22"/>
          <w:szCs w:val="22"/>
        </w:rPr>
      </w:pPr>
      <w:r w:rsidRPr="00391695">
        <w:rPr>
          <w:rFonts w:ascii="Arial" w:hAnsi="Arial" w:cs="Arial"/>
          <w:sz w:val="22"/>
          <w:szCs w:val="22"/>
        </w:rPr>
        <w:t>se sídlem</w:t>
      </w:r>
      <w:r w:rsidR="00A84228" w:rsidRPr="00391695">
        <w:rPr>
          <w:rFonts w:ascii="Arial" w:hAnsi="Arial" w:cs="Arial"/>
          <w:sz w:val="22"/>
          <w:szCs w:val="22"/>
        </w:rPr>
        <w:t>:</w:t>
      </w:r>
      <w:r w:rsidRPr="00391695">
        <w:rPr>
          <w:rFonts w:ascii="Arial" w:hAnsi="Arial" w:cs="Arial"/>
          <w:sz w:val="22"/>
          <w:szCs w:val="22"/>
        </w:rPr>
        <w:t xml:space="preserve"> </w:t>
      </w:r>
      <w:r w:rsidR="00544F00" w:rsidRPr="00391695">
        <w:rPr>
          <w:rFonts w:ascii="Arial" w:hAnsi="Arial" w:cs="Arial"/>
          <w:sz w:val="22"/>
          <w:szCs w:val="22"/>
        </w:rPr>
        <w:tab/>
      </w:r>
      <w:r w:rsidR="008E2C42" w:rsidRPr="00391695">
        <w:rPr>
          <w:rFonts w:ascii="Arial" w:hAnsi="Arial" w:cs="Arial"/>
          <w:sz w:val="22"/>
          <w:szCs w:val="22"/>
        </w:rPr>
        <w:tab/>
      </w:r>
      <w:r w:rsidR="008E2C42" w:rsidRPr="00391695">
        <w:rPr>
          <w:rFonts w:ascii="Arial" w:hAnsi="Arial" w:cs="Arial"/>
          <w:sz w:val="22"/>
          <w:szCs w:val="22"/>
        </w:rPr>
        <w:tab/>
      </w:r>
      <w:r w:rsidR="00E24D60">
        <w:rPr>
          <w:rFonts w:ascii="Arial" w:hAnsi="Arial" w:cs="Arial"/>
          <w:sz w:val="22"/>
          <w:szCs w:val="22"/>
          <w:highlight w:val="yellow"/>
        </w:rPr>
        <w:t>[DOPLNÍ ÚČASTNÍK]</w:t>
      </w:r>
      <w:r w:rsidR="00544F00" w:rsidRPr="00391695">
        <w:rPr>
          <w:rFonts w:ascii="Arial" w:hAnsi="Arial" w:cs="Arial"/>
          <w:sz w:val="22"/>
          <w:szCs w:val="22"/>
        </w:rPr>
        <w:tab/>
      </w:r>
    </w:p>
    <w:p w14:paraId="1A5E23CA" w14:textId="77777777" w:rsidR="007D7440" w:rsidRPr="00391695" w:rsidRDefault="007D7440" w:rsidP="002D103C">
      <w:pPr>
        <w:pStyle w:val="Seznam"/>
        <w:spacing w:line="240" w:lineRule="auto"/>
        <w:rPr>
          <w:rFonts w:ascii="Arial" w:hAnsi="Arial" w:cs="Arial"/>
          <w:sz w:val="22"/>
          <w:szCs w:val="22"/>
        </w:rPr>
      </w:pPr>
      <w:r w:rsidRPr="00391695">
        <w:rPr>
          <w:rFonts w:ascii="Arial" w:hAnsi="Arial" w:cs="Arial"/>
          <w:sz w:val="22"/>
          <w:szCs w:val="22"/>
        </w:rPr>
        <w:t xml:space="preserve">IČO: </w:t>
      </w:r>
      <w:r w:rsidR="00544F00" w:rsidRPr="00391695">
        <w:rPr>
          <w:rFonts w:ascii="Arial" w:hAnsi="Arial" w:cs="Arial"/>
          <w:sz w:val="22"/>
          <w:szCs w:val="22"/>
        </w:rPr>
        <w:tab/>
      </w:r>
      <w:r w:rsidR="00544F00" w:rsidRPr="00391695">
        <w:rPr>
          <w:rFonts w:ascii="Arial" w:hAnsi="Arial" w:cs="Arial"/>
          <w:sz w:val="22"/>
          <w:szCs w:val="22"/>
        </w:rPr>
        <w:tab/>
      </w:r>
      <w:r w:rsidR="00544F00" w:rsidRPr="00391695">
        <w:rPr>
          <w:rFonts w:ascii="Arial" w:hAnsi="Arial" w:cs="Arial"/>
          <w:sz w:val="22"/>
          <w:szCs w:val="22"/>
        </w:rPr>
        <w:tab/>
      </w:r>
      <w:r w:rsidR="00544F00" w:rsidRPr="00391695">
        <w:rPr>
          <w:rFonts w:ascii="Arial" w:hAnsi="Arial" w:cs="Arial"/>
          <w:sz w:val="22"/>
          <w:szCs w:val="22"/>
        </w:rPr>
        <w:tab/>
      </w:r>
      <w:r w:rsidR="00E24D60">
        <w:rPr>
          <w:rFonts w:ascii="Arial" w:hAnsi="Arial" w:cs="Arial"/>
          <w:sz w:val="22"/>
          <w:szCs w:val="22"/>
          <w:highlight w:val="yellow"/>
        </w:rPr>
        <w:t>[DOPLNÍ ÚČASTNÍK]</w:t>
      </w:r>
      <w:r w:rsidR="00E24D60" w:rsidRPr="00391695">
        <w:rPr>
          <w:rFonts w:ascii="Arial" w:hAnsi="Arial" w:cs="Arial"/>
          <w:sz w:val="22"/>
          <w:szCs w:val="22"/>
        </w:rPr>
        <w:tab/>
      </w:r>
    </w:p>
    <w:p w14:paraId="288FBF5F" w14:textId="77777777" w:rsidR="007D7440" w:rsidRPr="00391695" w:rsidRDefault="007D7440" w:rsidP="002D103C">
      <w:pPr>
        <w:pStyle w:val="Seznam"/>
        <w:spacing w:line="240" w:lineRule="auto"/>
        <w:rPr>
          <w:rFonts w:ascii="Arial" w:hAnsi="Arial" w:cs="Arial"/>
          <w:sz w:val="22"/>
          <w:szCs w:val="22"/>
        </w:rPr>
      </w:pPr>
      <w:r w:rsidRPr="00391695">
        <w:rPr>
          <w:rFonts w:ascii="Arial" w:hAnsi="Arial" w:cs="Arial"/>
          <w:sz w:val="22"/>
          <w:szCs w:val="22"/>
        </w:rPr>
        <w:t xml:space="preserve">DIČ: </w:t>
      </w:r>
      <w:r w:rsidR="00544F00" w:rsidRPr="00391695">
        <w:rPr>
          <w:rFonts w:ascii="Arial" w:hAnsi="Arial" w:cs="Arial"/>
          <w:sz w:val="22"/>
          <w:szCs w:val="22"/>
        </w:rPr>
        <w:tab/>
      </w:r>
      <w:r w:rsidR="00544F00" w:rsidRPr="00391695">
        <w:rPr>
          <w:rFonts w:ascii="Arial" w:hAnsi="Arial" w:cs="Arial"/>
          <w:sz w:val="22"/>
          <w:szCs w:val="22"/>
        </w:rPr>
        <w:tab/>
      </w:r>
      <w:r w:rsidR="00544F00" w:rsidRPr="00391695">
        <w:rPr>
          <w:rFonts w:ascii="Arial" w:hAnsi="Arial" w:cs="Arial"/>
          <w:sz w:val="22"/>
          <w:szCs w:val="22"/>
        </w:rPr>
        <w:tab/>
      </w:r>
      <w:r w:rsidR="00544F00" w:rsidRPr="00391695">
        <w:rPr>
          <w:rFonts w:ascii="Arial" w:hAnsi="Arial" w:cs="Arial"/>
          <w:sz w:val="22"/>
          <w:szCs w:val="22"/>
        </w:rPr>
        <w:tab/>
      </w:r>
      <w:r w:rsidR="00E24D60">
        <w:rPr>
          <w:rFonts w:ascii="Arial" w:hAnsi="Arial" w:cs="Arial"/>
          <w:sz w:val="22"/>
          <w:szCs w:val="22"/>
          <w:highlight w:val="yellow"/>
        </w:rPr>
        <w:t>[DOPLNÍ ÚČASTNÍK]</w:t>
      </w:r>
      <w:r w:rsidR="00E24D60" w:rsidRPr="00391695">
        <w:rPr>
          <w:rFonts w:ascii="Arial" w:hAnsi="Arial" w:cs="Arial"/>
          <w:sz w:val="22"/>
          <w:szCs w:val="22"/>
        </w:rPr>
        <w:tab/>
      </w:r>
    </w:p>
    <w:p w14:paraId="2DAD61D3" w14:textId="77777777" w:rsidR="00A84228" w:rsidRPr="00391695" w:rsidRDefault="007D7440" w:rsidP="002D103C">
      <w:pPr>
        <w:pStyle w:val="Seznam"/>
        <w:spacing w:line="240" w:lineRule="auto"/>
        <w:rPr>
          <w:rFonts w:ascii="Arial" w:hAnsi="Arial" w:cs="Arial"/>
          <w:sz w:val="22"/>
          <w:szCs w:val="22"/>
        </w:rPr>
      </w:pPr>
      <w:r w:rsidRPr="00391695">
        <w:rPr>
          <w:rFonts w:ascii="Arial" w:hAnsi="Arial" w:cs="Arial"/>
          <w:sz w:val="22"/>
          <w:szCs w:val="22"/>
        </w:rPr>
        <w:t xml:space="preserve">bankovní spojení: </w:t>
      </w:r>
      <w:r w:rsidR="00544F00" w:rsidRPr="00391695">
        <w:rPr>
          <w:rFonts w:ascii="Arial" w:hAnsi="Arial" w:cs="Arial"/>
          <w:sz w:val="22"/>
          <w:szCs w:val="22"/>
        </w:rPr>
        <w:tab/>
      </w:r>
      <w:r w:rsidR="00544F00" w:rsidRPr="00391695">
        <w:rPr>
          <w:rFonts w:ascii="Arial" w:hAnsi="Arial" w:cs="Arial"/>
          <w:sz w:val="22"/>
          <w:szCs w:val="22"/>
        </w:rPr>
        <w:tab/>
      </w:r>
      <w:r w:rsidR="00E24D60">
        <w:rPr>
          <w:rFonts w:ascii="Arial" w:hAnsi="Arial" w:cs="Arial"/>
          <w:sz w:val="22"/>
          <w:szCs w:val="22"/>
          <w:highlight w:val="yellow"/>
        </w:rPr>
        <w:t>[DOPLNÍ ÚČASTNÍK]</w:t>
      </w:r>
      <w:r w:rsidR="00E24D60" w:rsidRPr="00391695">
        <w:rPr>
          <w:rFonts w:ascii="Arial" w:hAnsi="Arial" w:cs="Arial"/>
          <w:sz w:val="22"/>
          <w:szCs w:val="22"/>
        </w:rPr>
        <w:tab/>
      </w:r>
    </w:p>
    <w:p w14:paraId="6F8EABF9" w14:textId="77777777" w:rsidR="00A84228" w:rsidRPr="00391695" w:rsidRDefault="00A84228" w:rsidP="002D103C">
      <w:pPr>
        <w:pStyle w:val="Seznam"/>
        <w:spacing w:line="240" w:lineRule="auto"/>
        <w:rPr>
          <w:rFonts w:ascii="Arial" w:hAnsi="Arial" w:cs="Arial"/>
          <w:sz w:val="22"/>
          <w:szCs w:val="22"/>
        </w:rPr>
      </w:pPr>
      <w:r w:rsidRPr="00391695">
        <w:rPr>
          <w:rFonts w:ascii="Arial" w:hAnsi="Arial" w:cs="Arial"/>
          <w:sz w:val="22"/>
          <w:szCs w:val="22"/>
        </w:rPr>
        <w:t xml:space="preserve">číslo účtu: </w:t>
      </w:r>
      <w:r w:rsidR="00544F00" w:rsidRPr="00391695">
        <w:rPr>
          <w:rFonts w:ascii="Arial" w:hAnsi="Arial" w:cs="Arial"/>
          <w:sz w:val="22"/>
          <w:szCs w:val="22"/>
        </w:rPr>
        <w:tab/>
      </w:r>
      <w:r w:rsidR="00544F00" w:rsidRPr="00391695">
        <w:rPr>
          <w:rFonts w:ascii="Arial" w:hAnsi="Arial" w:cs="Arial"/>
          <w:sz w:val="22"/>
          <w:szCs w:val="22"/>
        </w:rPr>
        <w:tab/>
      </w:r>
      <w:r w:rsidR="00544F00" w:rsidRPr="00391695">
        <w:rPr>
          <w:rFonts w:ascii="Arial" w:hAnsi="Arial" w:cs="Arial"/>
          <w:sz w:val="22"/>
          <w:szCs w:val="22"/>
        </w:rPr>
        <w:tab/>
      </w:r>
      <w:r w:rsidR="00E24D60">
        <w:rPr>
          <w:rFonts w:ascii="Arial" w:hAnsi="Arial" w:cs="Arial"/>
          <w:sz w:val="22"/>
          <w:szCs w:val="22"/>
          <w:highlight w:val="yellow"/>
        </w:rPr>
        <w:t>[DOPLNÍ ÚČASTNÍK]</w:t>
      </w:r>
      <w:r w:rsidR="00E24D60" w:rsidRPr="00391695">
        <w:rPr>
          <w:rFonts w:ascii="Arial" w:hAnsi="Arial" w:cs="Arial"/>
          <w:sz w:val="22"/>
          <w:szCs w:val="22"/>
        </w:rPr>
        <w:tab/>
      </w:r>
    </w:p>
    <w:p w14:paraId="4F6864DE" w14:textId="77777777" w:rsidR="008E2C42" w:rsidRPr="00391695" w:rsidRDefault="008E2C42" w:rsidP="002D103C">
      <w:pPr>
        <w:pStyle w:val="Seznam"/>
        <w:spacing w:line="240" w:lineRule="auto"/>
        <w:rPr>
          <w:rFonts w:ascii="Arial" w:hAnsi="Arial" w:cs="Arial"/>
          <w:sz w:val="22"/>
          <w:szCs w:val="22"/>
        </w:rPr>
      </w:pPr>
    </w:p>
    <w:p w14:paraId="72F28AC3" w14:textId="77777777" w:rsidR="00057FEE" w:rsidRPr="00391695" w:rsidRDefault="00057FEE" w:rsidP="002D103C">
      <w:pPr>
        <w:spacing w:line="240" w:lineRule="auto"/>
        <w:rPr>
          <w:rFonts w:ascii="Arial" w:hAnsi="Arial" w:cs="Arial"/>
          <w:sz w:val="22"/>
          <w:szCs w:val="22"/>
        </w:rPr>
      </w:pPr>
      <w:r w:rsidRPr="00391695">
        <w:rPr>
          <w:rFonts w:ascii="Arial" w:hAnsi="Arial" w:cs="Arial"/>
          <w:sz w:val="22"/>
          <w:szCs w:val="22"/>
        </w:rPr>
        <w:t>(dále jen</w:t>
      </w:r>
      <w:r w:rsidR="005056FE" w:rsidRPr="00391695">
        <w:rPr>
          <w:rFonts w:ascii="Arial" w:hAnsi="Arial" w:cs="Arial"/>
          <w:sz w:val="22"/>
          <w:szCs w:val="22"/>
        </w:rPr>
        <w:t xml:space="preserve"> „Příkazník“</w:t>
      </w:r>
      <w:r w:rsidRPr="00391695">
        <w:rPr>
          <w:rFonts w:ascii="Arial" w:hAnsi="Arial" w:cs="Arial"/>
          <w:sz w:val="22"/>
          <w:szCs w:val="22"/>
        </w:rPr>
        <w:t xml:space="preserve"> na straně druhé)</w:t>
      </w:r>
    </w:p>
    <w:p w14:paraId="5DC24D2E" w14:textId="77777777" w:rsidR="00057FEE" w:rsidRPr="00391695" w:rsidRDefault="00057FEE" w:rsidP="002D103C">
      <w:pPr>
        <w:spacing w:line="240" w:lineRule="auto"/>
        <w:rPr>
          <w:rFonts w:ascii="Arial" w:hAnsi="Arial" w:cs="Arial"/>
          <w:sz w:val="22"/>
          <w:szCs w:val="22"/>
        </w:rPr>
      </w:pPr>
    </w:p>
    <w:p w14:paraId="0217BEBF" w14:textId="77777777" w:rsidR="00BF3117" w:rsidRPr="00391695" w:rsidRDefault="00BF3117" w:rsidP="002D103C">
      <w:pPr>
        <w:spacing w:line="240" w:lineRule="auto"/>
        <w:rPr>
          <w:rFonts w:ascii="Arial" w:hAnsi="Arial" w:cs="Arial"/>
          <w:sz w:val="22"/>
          <w:szCs w:val="22"/>
        </w:rPr>
      </w:pPr>
    </w:p>
    <w:p w14:paraId="63FD617A" w14:textId="77777777" w:rsidR="00057FEE" w:rsidRPr="00391695" w:rsidRDefault="00877487" w:rsidP="002D103C">
      <w:pPr>
        <w:spacing w:line="240" w:lineRule="auto"/>
        <w:rPr>
          <w:rFonts w:ascii="Arial" w:hAnsi="Arial" w:cs="Arial"/>
          <w:sz w:val="22"/>
          <w:szCs w:val="22"/>
        </w:rPr>
      </w:pPr>
      <w:r w:rsidRPr="00391695">
        <w:rPr>
          <w:rFonts w:ascii="Arial" w:hAnsi="Arial" w:cs="Arial"/>
          <w:sz w:val="22"/>
          <w:szCs w:val="22"/>
        </w:rPr>
        <w:t>uzavírají níže uvedeného dne, měsíce a roku v souladu s </w:t>
      </w:r>
      <w:proofErr w:type="spellStart"/>
      <w:r w:rsidRPr="00391695">
        <w:rPr>
          <w:rFonts w:ascii="Arial" w:hAnsi="Arial" w:cs="Arial"/>
          <w:sz w:val="22"/>
          <w:szCs w:val="22"/>
        </w:rPr>
        <w:t>ust</w:t>
      </w:r>
      <w:proofErr w:type="spellEnd"/>
      <w:r w:rsidRPr="00391695">
        <w:rPr>
          <w:rFonts w:ascii="Arial" w:hAnsi="Arial" w:cs="Arial"/>
          <w:sz w:val="22"/>
          <w:szCs w:val="22"/>
        </w:rPr>
        <w:t>. § 2430 a násl. zákona č. 89/2012 Sb., občanský zákoník, ve znění pozdějších předpisů, a zákonem č. 85/</w:t>
      </w:r>
      <w:r w:rsidR="0047363A" w:rsidRPr="00391695">
        <w:rPr>
          <w:rFonts w:ascii="Arial" w:hAnsi="Arial" w:cs="Arial"/>
          <w:sz w:val="22"/>
          <w:szCs w:val="22"/>
        </w:rPr>
        <w:t>1996 Sb., o advokacii</w:t>
      </w:r>
      <w:r w:rsidR="002C21AD">
        <w:rPr>
          <w:rFonts w:ascii="Arial" w:hAnsi="Arial" w:cs="Arial"/>
          <w:sz w:val="22"/>
          <w:szCs w:val="22"/>
        </w:rPr>
        <w:t>, v platném znění,</w:t>
      </w:r>
      <w:r w:rsidR="00057FEE" w:rsidRPr="00391695">
        <w:rPr>
          <w:rFonts w:ascii="Arial" w:hAnsi="Arial" w:cs="Arial"/>
          <w:sz w:val="22"/>
          <w:szCs w:val="22"/>
        </w:rPr>
        <w:t xml:space="preserve"> tuto </w:t>
      </w:r>
      <w:r w:rsidR="0047363A" w:rsidRPr="00391695">
        <w:rPr>
          <w:rFonts w:ascii="Arial" w:hAnsi="Arial" w:cs="Arial"/>
          <w:sz w:val="22"/>
          <w:szCs w:val="22"/>
        </w:rPr>
        <w:t xml:space="preserve">příkazní </w:t>
      </w:r>
      <w:r w:rsidR="00057FEE" w:rsidRPr="00391695">
        <w:rPr>
          <w:rFonts w:ascii="Arial" w:hAnsi="Arial" w:cs="Arial"/>
          <w:sz w:val="22"/>
          <w:szCs w:val="22"/>
        </w:rPr>
        <w:t>smlouvu</w:t>
      </w:r>
      <w:r w:rsidR="0047363A" w:rsidRPr="00391695">
        <w:rPr>
          <w:rFonts w:ascii="Arial" w:hAnsi="Arial" w:cs="Arial"/>
          <w:sz w:val="22"/>
          <w:szCs w:val="22"/>
        </w:rPr>
        <w:t xml:space="preserve"> o poskytování právních služeb</w:t>
      </w:r>
      <w:r w:rsidR="00057FEE" w:rsidRPr="00391695">
        <w:rPr>
          <w:rFonts w:ascii="Arial" w:hAnsi="Arial" w:cs="Arial"/>
          <w:sz w:val="22"/>
          <w:szCs w:val="22"/>
        </w:rPr>
        <w:t>:</w:t>
      </w:r>
    </w:p>
    <w:p w14:paraId="0A917917" w14:textId="77777777" w:rsidR="00544F00" w:rsidRDefault="00544F00" w:rsidP="002D103C">
      <w:pPr>
        <w:spacing w:line="240" w:lineRule="auto"/>
        <w:rPr>
          <w:rFonts w:ascii="Arial" w:hAnsi="Arial" w:cs="Arial"/>
          <w:b/>
          <w:iCs/>
          <w:sz w:val="22"/>
          <w:szCs w:val="22"/>
        </w:rPr>
      </w:pPr>
    </w:p>
    <w:p w14:paraId="09DF23D4" w14:textId="77777777" w:rsidR="00816C4C" w:rsidRPr="00391695" w:rsidRDefault="00816C4C" w:rsidP="002D103C">
      <w:pPr>
        <w:spacing w:line="240" w:lineRule="auto"/>
        <w:rPr>
          <w:rFonts w:ascii="Arial" w:hAnsi="Arial" w:cs="Arial"/>
          <w:b/>
          <w:iCs/>
          <w:sz w:val="22"/>
          <w:szCs w:val="22"/>
        </w:rPr>
      </w:pPr>
    </w:p>
    <w:p w14:paraId="506E1F88" w14:textId="77777777" w:rsidR="00057FEE" w:rsidRPr="00391695" w:rsidRDefault="00057FEE" w:rsidP="002D103C">
      <w:pPr>
        <w:spacing w:line="240" w:lineRule="auto"/>
        <w:jc w:val="center"/>
        <w:rPr>
          <w:rFonts w:ascii="Arial" w:hAnsi="Arial" w:cs="Arial"/>
          <w:b/>
          <w:bCs/>
          <w:kern w:val="32"/>
          <w:szCs w:val="24"/>
        </w:rPr>
      </w:pPr>
      <w:r w:rsidRPr="00391695">
        <w:rPr>
          <w:rFonts w:ascii="Arial" w:hAnsi="Arial" w:cs="Arial"/>
          <w:b/>
          <w:bCs/>
          <w:kern w:val="32"/>
          <w:szCs w:val="24"/>
        </w:rPr>
        <w:t>Čl. 1</w:t>
      </w:r>
    </w:p>
    <w:p w14:paraId="2BBC81FE" w14:textId="77777777" w:rsidR="00057FEE" w:rsidRPr="00391695" w:rsidRDefault="00057FEE" w:rsidP="002D103C">
      <w:pPr>
        <w:spacing w:line="240" w:lineRule="auto"/>
        <w:jc w:val="center"/>
        <w:rPr>
          <w:rFonts w:ascii="Arial" w:hAnsi="Arial" w:cs="Arial"/>
          <w:b/>
          <w:bCs/>
          <w:kern w:val="32"/>
          <w:szCs w:val="24"/>
        </w:rPr>
      </w:pPr>
      <w:r w:rsidRPr="00391695">
        <w:rPr>
          <w:rFonts w:ascii="Arial" w:hAnsi="Arial" w:cs="Arial"/>
          <w:b/>
          <w:bCs/>
          <w:kern w:val="32"/>
          <w:szCs w:val="24"/>
        </w:rPr>
        <w:t>Předmět smlouvy</w:t>
      </w:r>
    </w:p>
    <w:p w14:paraId="79D3C217" w14:textId="77777777" w:rsidR="00544F00" w:rsidRPr="00391695" w:rsidRDefault="00544F00" w:rsidP="002D103C">
      <w:pPr>
        <w:spacing w:line="240" w:lineRule="auto"/>
        <w:rPr>
          <w:rFonts w:ascii="Arial" w:hAnsi="Arial" w:cs="Arial"/>
          <w:b/>
          <w:iCs/>
          <w:sz w:val="22"/>
          <w:szCs w:val="22"/>
        </w:rPr>
      </w:pPr>
    </w:p>
    <w:p w14:paraId="4BC9DDDF" w14:textId="3BD9A809" w:rsidR="00B539BF" w:rsidRDefault="00B539BF" w:rsidP="002D103C">
      <w:pPr>
        <w:pStyle w:val="Odstavecseseznamem"/>
        <w:numPr>
          <w:ilvl w:val="0"/>
          <w:numId w:val="5"/>
        </w:numPr>
        <w:spacing w:line="240" w:lineRule="auto"/>
        <w:ind w:left="426" w:hanging="426"/>
        <w:rPr>
          <w:rFonts w:ascii="Arial" w:hAnsi="Arial" w:cs="Arial"/>
          <w:sz w:val="22"/>
          <w:szCs w:val="22"/>
        </w:rPr>
      </w:pPr>
      <w:r w:rsidRPr="00391695">
        <w:rPr>
          <w:rFonts w:ascii="Arial" w:hAnsi="Arial" w:cs="Arial"/>
          <w:sz w:val="22"/>
          <w:szCs w:val="22"/>
        </w:rPr>
        <w:t>Tato smlouva se uzavírá na základě výsledků výběrového řízení veřejné zakázky malého rozsahu na služby vyhlašovanou v souladu se zásadami stanovenými v § 6, § 27</w:t>
      </w:r>
      <w:r w:rsidR="008E2C42" w:rsidRPr="00391695">
        <w:rPr>
          <w:rFonts w:ascii="Arial" w:hAnsi="Arial" w:cs="Arial"/>
          <w:sz w:val="22"/>
          <w:szCs w:val="22"/>
        </w:rPr>
        <w:t xml:space="preserve"> písm. a)</w:t>
      </w:r>
      <w:r w:rsidR="00EF6878">
        <w:rPr>
          <w:rFonts w:ascii="Arial" w:hAnsi="Arial" w:cs="Arial"/>
          <w:sz w:val="22"/>
          <w:szCs w:val="22"/>
        </w:rPr>
        <w:t>,</w:t>
      </w:r>
      <w:r w:rsidRPr="00391695">
        <w:rPr>
          <w:rFonts w:ascii="Arial" w:hAnsi="Arial" w:cs="Arial"/>
          <w:sz w:val="22"/>
          <w:szCs w:val="22"/>
        </w:rPr>
        <w:t xml:space="preserve"> § 31</w:t>
      </w:r>
      <w:r w:rsidR="00EF6878">
        <w:rPr>
          <w:rFonts w:ascii="Arial" w:hAnsi="Arial" w:cs="Arial"/>
          <w:sz w:val="22"/>
          <w:szCs w:val="22"/>
        </w:rPr>
        <w:t xml:space="preserve"> a dále s přihlédnutím k § 29 odst. 1. písm. k)</w:t>
      </w:r>
      <w:r w:rsidRPr="00391695">
        <w:rPr>
          <w:rFonts w:ascii="Arial" w:hAnsi="Arial" w:cs="Arial"/>
          <w:sz w:val="22"/>
          <w:szCs w:val="22"/>
        </w:rPr>
        <w:t xml:space="preserve"> zákona č. 134/2016 Sb., o zadávání veřejných zakázek, ve znění pozdějších předpisů, mimo režim tohoto zákona s </w:t>
      </w:r>
      <w:r w:rsidRPr="00E24D60">
        <w:rPr>
          <w:rFonts w:ascii="Arial" w:hAnsi="Arial" w:cs="Arial"/>
          <w:sz w:val="22"/>
          <w:szCs w:val="22"/>
        </w:rPr>
        <w:t xml:space="preserve">názvem </w:t>
      </w:r>
      <w:r w:rsidRPr="00E24D60">
        <w:rPr>
          <w:rFonts w:ascii="Arial" w:hAnsi="Arial" w:cs="Arial"/>
          <w:b/>
          <w:sz w:val="22"/>
          <w:szCs w:val="22"/>
        </w:rPr>
        <w:t>„</w:t>
      </w:r>
      <w:r w:rsidR="00EF6878">
        <w:rPr>
          <w:rFonts w:ascii="Arial" w:hAnsi="Arial" w:cs="Arial"/>
          <w:b/>
          <w:sz w:val="22"/>
          <w:szCs w:val="22"/>
        </w:rPr>
        <w:t xml:space="preserve">Poskytování právních služeb - </w:t>
      </w:r>
      <w:r w:rsidR="00EF6878" w:rsidRPr="00EF6878">
        <w:rPr>
          <w:rFonts w:ascii="Arial" w:hAnsi="Arial" w:cs="Arial"/>
          <w:b/>
          <w:sz w:val="22"/>
          <w:szCs w:val="22"/>
        </w:rPr>
        <w:t>problematik</w:t>
      </w:r>
      <w:r w:rsidR="00EF6878">
        <w:rPr>
          <w:rFonts w:ascii="Arial" w:hAnsi="Arial" w:cs="Arial"/>
          <w:b/>
          <w:sz w:val="22"/>
          <w:szCs w:val="22"/>
        </w:rPr>
        <w:t>a</w:t>
      </w:r>
      <w:r w:rsidR="00EF6878" w:rsidRPr="00EF6878">
        <w:rPr>
          <w:rFonts w:ascii="Arial" w:hAnsi="Arial" w:cs="Arial"/>
          <w:b/>
          <w:sz w:val="22"/>
          <w:szCs w:val="22"/>
        </w:rPr>
        <w:t xml:space="preserve"> dle zákona č. 106/1999 Sb. - Zákon o svobodném přístupu k</w:t>
      </w:r>
      <w:r w:rsidR="00EF6878">
        <w:rPr>
          <w:rFonts w:ascii="Arial" w:hAnsi="Arial" w:cs="Arial"/>
          <w:b/>
          <w:sz w:val="22"/>
          <w:szCs w:val="22"/>
        </w:rPr>
        <w:t> </w:t>
      </w:r>
      <w:r w:rsidR="00EF6878" w:rsidRPr="00EF6878">
        <w:rPr>
          <w:rFonts w:ascii="Arial" w:hAnsi="Arial" w:cs="Arial"/>
          <w:b/>
          <w:sz w:val="22"/>
          <w:szCs w:val="22"/>
        </w:rPr>
        <w:t>informacím</w:t>
      </w:r>
      <w:r w:rsidR="00EF6878">
        <w:rPr>
          <w:rFonts w:ascii="Arial" w:hAnsi="Arial" w:cs="Arial"/>
          <w:b/>
          <w:sz w:val="22"/>
          <w:szCs w:val="22"/>
        </w:rPr>
        <w:t xml:space="preserve"> a související sporná agenda</w:t>
      </w:r>
      <w:r w:rsidR="00455520">
        <w:rPr>
          <w:rFonts w:ascii="Arial" w:hAnsi="Arial" w:cs="Arial"/>
          <w:b/>
          <w:sz w:val="22"/>
          <w:szCs w:val="22"/>
        </w:rPr>
        <w:t xml:space="preserve"> a </w:t>
      </w:r>
      <w:r w:rsidR="005E309E">
        <w:rPr>
          <w:rFonts w:ascii="Arial" w:hAnsi="Arial" w:cs="Arial"/>
          <w:b/>
          <w:sz w:val="22"/>
          <w:szCs w:val="22"/>
        </w:rPr>
        <w:t xml:space="preserve">dále </w:t>
      </w:r>
      <w:r w:rsidR="00455520">
        <w:rPr>
          <w:rFonts w:ascii="Arial" w:hAnsi="Arial" w:cs="Arial"/>
          <w:b/>
          <w:sz w:val="22"/>
          <w:szCs w:val="22"/>
        </w:rPr>
        <w:t>problematik</w:t>
      </w:r>
      <w:r w:rsidR="005E309E">
        <w:rPr>
          <w:rFonts w:ascii="Arial" w:hAnsi="Arial" w:cs="Arial"/>
          <w:b/>
          <w:sz w:val="22"/>
          <w:szCs w:val="22"/>
        </w:rPr>
        <w:t>a</w:t>
      </w:r>
      <w:r w:rsidR="00455520">
        <w:rPr>
          <w:rFonts w:ascii="Arial" w:hAnsi="Arial" w:cs="Arial"/>
          <w:b/>
          <w:sz w:val="22"/>
          <w:szCs w:val="22"/>
        </w:rPr>
        <w:t xml:space="preserve"> </w:t>
      </w:r>
      <w:r w:rsidR="005E309E" w:rsidRPr="005E309E">
        <w:rPr>
          <w:rFonts w:ascii="Arial" w:hAnsi="Arial" w:cs="Arial"/>
          <w:b/>
          <w:sz w:val="22"/>
          <w:szCs w:val="22"/>
        </w:rPr>
        <w:t>správní</w:t>
      </w:r>
      <w:r w:rsidR="007E4ADA">
        <w:rPr>
          <w:rFonts w:ascii="Arial" w:hAnsi="Arial" w:cs="Arial"/>
          <w:b/>
          <w:sz w:val="22"/>
          <w:szCs w:val="22"/>
        </w:rPr>
        <w:t>ch</w:t>
      </w:r>
      <w:r w:rsidR="005E309E" w:rsidRPr="005E309E">
        <w:rPr>
          <w:rFonts w:ascii="Arial" w:hAnsi="Arial" w:cs="Arial"/>
          <w:b/>
          <w:sz w:val="22"/>
          <w:szCs w:val="22"/>
        </w:rPr>
        <w:t xml:space="preserve"> řízení</w:t>
      </w:r>
      <w:r w:rsidR="005E309E">
        <w:rPr>
          <w:rFonts w:ascii="Arial" w:hAnsi="Arial" w:cs="Arial"/>
          <w:b/>
          <w:sz w:val="22"/>
          <w:szCs w:val="22"/>
        </w:rPr>
        <w:t xml:space="preserve"> včetně podávání námitek, podnětů a připomínek, vše </w:t>
      </w:r>
      <w:r w:rsidR="00455520">
        <w:rPr>
          <w:rFonts w:ascii="Arial" w:hAnsi="Arial" w:cs="Arial"/>
          <w:b/>
          <w:sz w:val="22"/>
          <w:szCs w:val="22"/>
        </w:rPr>
        <w:t>dle  zákona č. 500/2004 Sb. – Správní řád včetně souvisejících předpisů</w:t>
      </w:r>
      <w:r w:rsidRPr="00E24D60">
        <w:rPr>
          <w:rFonts w:ascii="Arial" w:hAnsi="Arial" w:cs="Arial"/>
          <w:b/>
          <w:sz w:val="22"/>
          <w:szCs w:val="22"/>
        </w:rPr>
        <w:t>“</w:t>
      </w:r>
      <w:r w:rsidRPr="00E24D60">
        <w:rPr>
          <w:rFonts w:ascii="Arial" w:hAnsi="Arial" w:cs="Arial"/>
          <w:sz w:val="22"/>
          <w:szCs w:val="22"/>
        </w:rPr>
        <w:t>.</w:t>
      </w:r>
    </w:p>
    <w:p w14:paraId="1A51950C" w14:textId="77777777" w:rsidR="00816C4C" w:rsidRPr="00391695" w:rsidRDefault="00816C4C" w:rsidP="002D103C">
      <w:pPr>
        <w:pStyle w:val="Odstavecseseznamem"/>
        <w:spacing w:line="240" w:lineRule="auto"/>
        <w:ind w:left="426"/>
        <w:rPr>
          <w:rFonts w:ascii="Arial" w:hAnsi="Arial" w:cs="Arial"/>
          <w:sz w:val="22"/>
          <w:szCs w:val="22"/>
        </w:rPr>
      </w:pPr>
    </w:p>
    <w:p w14:paraId="46CFA974" w14:textId="77777777" w:rsidR="006469D4" w:rsidRDefault="00B539BF" w:rsidP="006469D4">
      <w:pPr>
        <w:pStyle w:val="Odstavecseseznamem"/>
        <w:numPr>
          <w:ilvl w:val="0"/>
          <w:numId w:val="5"/>
        </w:numPr>
        <w:spacing w:line="240" w:lineRule="auto"/>
        <w:ind w:left="426" w:hanging="426"/>
        <w:rPr>
          <w:rFonts w:ascii="Arial" w:hAnsi="Arial" w:cs="Arial"/>
          <w:sz w:val="22"/>
          <w:szCs w:val="22"/>
        </w:rPr>
      </w:pPr>
      <w:r w:rsidRPr="006B7AA7">
        <w:rPr>
          <w:rFonts w:ascii="Arial" w:hAnsi="Arial" w:cs="Arial"/>
          <w:color w:val="000000"/>
          <w:sz w:val="22"/>
          <w:szCs w:val="22"/>
        </w:rPr>
        <w:t>Předmětem</w:t>
      </w:r>
      <w:r w:rsidRPr="006B7AA7">
        <w:rPr>
          <w:rFonts w:ascii="Arial" w:hAnsi="Arial" w:cs="Arial"/>
          <w:sz w:val="22"/>
          <w:szCs w:val="22"/>
        </w:rPr>
        <w:t xml:space="preserve"> této rámcové dohody je stanovení podmínek, za kterých budou Příkazníkovi zadávány a </w:t>
      </w:r>
      <w:r w:rsidR="00FC3B22" w:rsidRPr="006B7AA7">
        <w:rPr>
          <w:rFonts w:ascii="Arial" w:hAnsi="Arial" w:cs="Arial"/>
          <w:sz w:val="22"/>
          <w:szCs w:val="22"/>
        </w:rPr>
        <w:t>Příkazníkem</w:t>
      </w:r>
      <w:r w:rsidRPr="006B7AA7">
        <w:rPr>
          <w:rFonts w:ascii="Arial" w:hAnsi="Arial" w:cs="Arial"/>
          <w:sz w:val="22"/>
          <w:szCs w:val="22"/>
        </w:rPr>
        <w:t xml:space="preserve"> </w:t>
      </w:r>
      <w:r w:rsidR="00FC3B22" w:rsidRPr="006B7AA7">
        <w:rPr>
          <w:rFonts w:ascii="Arial" w:hAnsi="Arial" w:cs="Arial"/>
          <w:sz w:val="22"/>
          <w:szCs w:val="22"/>
        </w:rPr>
        <w:t>poskytovány</w:t>
      </w:r>
      <w:r w:rsidRPr="006B7AA7">
        <w:rPr>
          <w:rFonts w:ascii="Arial" w:hAnsi="Arial" w:cs="Arial"/>
          <w:sz w:val="22"/>
          <w:szCs w:val="22"/>
        </w:rPr>
        <w:t xml:space="preserve"> odborné právní služby realizované Příkazníkem ve prospěch Příkazce. </w:t>
      </w:r>
    </w:p>
    <w:p w14:paraId="27A4948B" w14:textId="77777777" w:rsidR="006469D4" w:rsidRDefault="006469D4" w:rsidP="006469D4">
      <w:pPr>
        <w:pStyle w:val="Odstavecseseznamem"/>
        <w:spacing w:line="240" w:lineRule="auto"/>
        <w:ind w:left="426"/>
        <w:rPr>
          <w:rFonts w:ascii="Arial" w:hAnsi="Arial" w:cs="Arial"/>
          <w:sz w:val="22"/>
          <w:szCs w:val="22"/>
        </w:rPr>
      </w:pPr>
    </w:p>
    <w:p w14:paraId="6FE36452" w14:textId="69182A8C" w:rsidR="00057FEE" w:rsidRPr="006469D4" w:rsidRDefault="0047363A" w:rsidP="006469D4">
      <w:pPr>
        <w:pStyle w:val="Odstavecseseznamem"/>
        <w:numPr>
          <w:ilvl w:val="0"/>
          <w:numId w:val="5"/>
        </w:numPr>
        <w:spacing w:line="240" w:lineRule="auto"/>
        <w:ind w:left="426" w:hanging="426"/>
        <w:rPr>
          <w:rFonts w:ascii="Arial" w:hAnsi="Arial" w:cs="Arial"/>
          <w:sz w:val="22"/>
          <w:szCs w:val="22"/>
        </w:rPr>
      </w:pPr>
      <w:r w:rsidRPr="006469D4">
        <w:rPr>
          <w:rFonts w:ascii="Arial" w:hAnsi="Arial" w:cs="Arial"/>
          <w:sz w:val="22"/>
          <w:szCs w:val="22"/>
        </w:rPr>
        <w:lastRenderedPageBreak/>
        <w:t xml:space="preserve">Odborné právní služby dle této smlouvy zahrnují </w:t>
      </w:r>
      <w:r w:rsidR="006631C7">
        <w:rPr>
          <w:rFonts w:ascii="Arial" w:hAnsi="Arial" w:cs="Arial"/>
          <w:sz w:val="22"/>
          <w:szCs w:val="22"/>
        </w:rPr>
        <w:t xml:space="preserve">soudní a </w:t>
      </w:r>
      <w:r w:rsidRPr="006469D4">
        <w:rPr>
          <w:rFonts w:ascii="Arial" w:hAnsi="Arial" w:cs="Arial"/>
          <w:sz w:val="22"/>
          <w:szCs w:val="22"/>
        </w:rPr>
        <w:t xml:space="preserve">mimosoudní agendu </w:t>
      </w:r>
      <w:r w:rsidR="000A18D4" w:rsidRPr="006469D4">
        <w:rPr>
          <w:rFonts w:ascii="Arial" w:hAnsi="Arial" w:cs="Arial"/>
          <w:sz w:val="22"/>
          <w:szCs w:val="22"/>
        </w:rPr>
        <w:t>Příkazce</w:t>
      </w:r>
      <w:r w:rsidR="00FC3B22" w:rsidRPr="006469D4">
        <w:rPr>
          <w:rFonts w:ascii="Arial" w:hAnsi="Arial" w:cs="Arial"/>
          <w:sz w:val="22"/>
          <w:szCs w:val="22"/>
        </w:rPr>
        <w:t xml:space="preserve"> </w:t>
      </w:r>
      <w:r w:rsidR="00FC3B22" w:rsidRPr="000144BE">
        <w:rPr>
          <w:rFonts w:ascii="Arial" w:hAnsi="Arial" w:cs="Arial"/>
          <w:sz w:val="22"/>
          <w:szCs w:val="22"/>
        </w:rPr>
        <w:t>vyplývající z činnosti Odboru územního rozvoje Úřadu městské části Praha 5, zejména</w:t>
      </w:r>
      <w:r w:rsidR="000A18D4" w:rsidRPr="000144BE">
        <w:rPr>
          <w:rFonts w:ascii="Arial" w:hAnsi="Arial" w:cs="Arial"/>
          <w:sz w:val="22"/>
          <w:szCs w:val="22"/>
        </w:rPr>
        <w:t xml:space="preserve"> v so</w:t>
      </w:r>
      <w:r w:rsidR="000A18D4" w:rsidRPr="006469D4">
        <w:rPr>
          <w:rFonts w:ascii="Arial" w:hAnsi="Arial" w:cs="Arial"/>
          <w:sz w:val="22"/>
          <w:szCs w:val="22"/>
        </w:rPr>
        <w:t>uvislosti s </w:t>
      </w:r>
      <w:r w:rsidR="006631C7" w:rsidRPr="006631C7">
        <w:rPr>
          <w:rFonts w:ascii="Arial" w:hAnsi="Arial" w:cs="Arial"/>
          <w:sz w:val="22"/>
          <w:szCs w:val="22"/>
        </w:rPr>
        <w:t>problematik</w:t>
      </w:r>
      <w:r w:rsidR="006631C7">
        <w:rPr>
          <w:rFonts w:ascii="Arial" w:hAnsi="Arial" w:cs="Arial"/>
          <w:sz w:val="22"/>
          <w:szCs w:val="22"/>
        </w:rPr>
        <w:t>ou</w:t>
      </w:r>
      <w:r w:rsidR="006631C7" w:rsidRPr="006631C7">
        <w:rPr>
          <w:rFonts w:ascii="Arial" w:hAnsi="Arial" w:cs="Arial"/>
          <w:sz w:val="22"/>
          <w:szCs w:val="22"/>
        </w:rPr>
        <w:t xml:space="preserve"> dle zákona č. 106/1999 Sb. - Zákon o svobodném přístupu k informacím a související sporn</w:t>
      </w:r>
      <w:r w:rsidR="006631C7">
        <w:rPr>
          <w:rFonts w:ascii="Arial" w:hAnsi="Arial" w:cs="Arial"/>
          <w:sz w:val="22"/>
          <w:szCs w:val="22"/>
        </w:rPr>
        <w:t>ou</w:t>
      </w:r>
      <w:r w:rsidR="006631C7" w:rsidRPr="006631C7">
        <w:rPr>
          <w:rFonts w:ascii="Arial" w:hAnsi="Arial" w:cs="Arial"/>
          <w:sz w:val="22"/>
          <w:szCs w:val="22"/>
        </w:rPr>
        <w:t xml:space="preserve"> agend</w:t>
      </w:r>
      <w:r w:rsidR="006631C7">
        <w:rPr>
          <w:rFonts w:ascii="Arial" w:hAnsi="Arial" w:cs="Arial"/>
          <w:sz w:val="22"/>
          <w:szCs w:val="22"/>
        </w:rPr>
        <w:t>ou</w:t>
      </w:r>
      <w:r w:rsidR="000A18D4" w:rsidRPr="009F3E86">
        <w:rPr>
          <w:rFonts w:ascii="Arial" w:hAnsi="Arial" w:cs="Arial"/>
          <w:sz w:val="22"/>
          <w:szCs w:val="22"/>
        </w:rPr>
        <w:t xml:space="preserve">, </w:t>
      </w:r>
      <w:r w:rsidR="006631C7">
        <w:rPr>
          <w:rFonts w:ascii="Arial" w:hAnsi="Arial" w:cs="Arial"/>
          <w:sz w:val="22"/>
          <w:szCs w:val="22"/>
        </w:rPr>
        <w:t xml:space="preserve">to vše v souladu s </w:t>
      </w:r>
      <w:r w:rsidR="000A18D4" w:rsidRPr="009F3E86">
        <w:rPr>
          <w:rFonts w:ascii="Arial" w:hAnsi="Arial" w:cs="Arial"/>
          <w:sz w:val="22"/>
          <w:szCs w:val="22"/>
        </w:rPr>
        <w:t>dalším</w:t>
      </w:r>
      <w:r w:rsidR="000A18D4" w:rsidRPr="006469D4">
        <w:rPr>
          <w:rFonts w:ascii="Arial" w:hAnsi="Arial" w:cs="Arial"/>
          <w:sz w:val="22"/>
          <w:szCs w:val="22"/>
        </w:rPr>
        <w:t>i pokyny Příkazce a jeho oprávněnými zájmy.</w:t>
      </w:r>
      <w:r w:rsidR="00FC3B22" w:rsidRPr="006469D4">
        <w:rPr>
          <w:rFonts w:ascii="Arial" w:hAnsi="Arial" w:cs="Arial"/>
          <w:sz w:val="22"/>
          <w:szCs w:val="22"/>
        </w:rPr>
        <w:t xml:space="preserve"> </w:t>
      </w:r>
      <w:r w:rsidR="007D0857">
        <w:rPr>
          <w:rFonts w:ascii="Arial" w:hAnsi="Arial" w:cs="Arial"/>
          <w:sz w:val="22"/>
          <w:szCs w:val="22"/>
        </w:rPr>
        <w:t xml:space="preserve">Dále právní služby dle této smlouvy zahrnují agendu správních řízení </w:t>
      </w:r>
      <w:r w:rsidR="007D0857" w:rsidRPr="007D0857">
        <w:rPr>
          <w:rFonts w:ascii="Arial" w:hAnsi="Arial" w:cs="Arial"/>
          <w:sz w:val="22"/>
          <w:szCs w:val="22"/>
        </w:rPr>
        <w:t>včetně podávání námitek, podnětů a připomínek, vše dle zákona č. 500/2004 Sb. – Správní řád včetně souvisejících předpisů</w:t>
      </w:r>
      <w:r w:rsidR="007D0857">
        <w:rPr>
          <w:rFonts w:ascii="Arial" w:hAnsi="Arial" w:cs="Arial"/>
          <w:sz w:val="22"/>
          <w:szCs w:val="22"/>
        </w:rPr>
        <w:t>.</w:t>
      </w:r>
      <w:r w:rsidR="007D0857" w:rsidRPr="007D0857">
        <w:rPr>
          <w:rFonts w:ascii="Arial" w:hAnsi="Arial" w:cs="Arial"/>
          <w:sz w:val="22"/>
          <w:szCs w:val="22"/>
        </w:rPr>
        <w:t xml:space="preserve"> </w:t>
      </w:r>
      <w:r w:rsidR="00FC3B22" w:rsidRPr="006469D4">
        <w:rPr>
          <w:rFonts w:ascii="Arial" w:hAnsi="Arial" w:cs="Arial"/>
          <w:sz w:val="22"/>
          <w:szCs w:val="22"/>
        </w:rPr>
        <w:t xml:space="preserve">Samotné uzavření této rámcové dohody nezakládá ani jedné za stran práva a povinnosti ve vztahu k poskytování konkrétního plnění. Plnění budou poskytována na základě </w:t>
      </w:r>
      <w:r w:rsidR="006631C7">
        <w:rPr>
          <w:rFonts w:ascii="Arial" w:hAnsi="Arial" w:cs="Arial"/>
          <w:sz w:val="22"/>
          <w:szCs w:val="22"/>
        </w:rPr>
        <w:t>konkrétních úkolů</w:t>
      </w:r>
      <w:r w:rsidR="00FC3B22" w:rsidRPr="006469D4">
        <w:rPr>
          <w:rFonts w:ascii="Arial" w:hAnsi="Arial" w:cs="Arial"/>
          <w:sz w:val="22"/>
          <w:szCs w:val="22"/>
        </w:rPr>
        <w:t xml:space="preserve"> zadaných</w:t>
      </w:r>
      <w:r w:rsidR="006631C7">
        <w:rPr>
          <w:rFonts w:ascii="Arial" w:hAnsi="Arial" w:cs="Arial"/>
          <w:sz w:val="22"/>
          <w:szCs w:val="22"/>
        </w:rPr>
        <w:t>/objednaných</w:t>
      </w:r>
      <w:r w:rsidR="00FC3B22" w:rsidRPr="006469D4">
        <w:rPr>
          <w:rFonts w:ascii="Arial" w:hAnsi="Arial" w:cs="Arial"/>
          <w:sz w:val="22"/>
          <w:szCs w:val="22"/>
        </w:rPr>
        <w:t xml:space="preserve"> podle této rámcové dohody, kdy Příkazník vyzve Příkazce formou </w:t>
      </w:r>
      <w:r w:rsidR="006631C7">
        <w:rPr>
          <w:rFonts w:ascii="Arial" w:hAnsi="Arial" w:cs="Arial"/>
          <w:sz w:val="22"/>
          <w:szCs w:val="22"/>
        </w:rPr>
        <w:t>zadání/</w:t>
      </w:r>
      <w:r w:rsidR="00FC3B22" w:rsidRPr="006469D4">
        <w:rPr>
          <w:rFonts w:ascii="Arial" w:hAnsi="Arial" w:cs="Arial"/>
          <w:sz w:val="22"/>
          <w:szCs w:val="22"/>
        </w:rPr>
        <w:t xml:space="preserve">objednávky k poskytnutí konkrétního plnění a Příkazník </w:t>
      </w:r>
      <w:r w:rsidR="006631C7">
        <w:rPr>
          <w:rFonts w:ascii="Arial" w:hAnsi="Arial" w:cs="Arial"/>
          <w:sz w:val="22"/>
          <w:szCs w:val="22"/>
        </w:rPr>
        <w:t>zadání/</w:t>
      </w:r>
      <w:r w:rsidR="00FC3B22" w:rsidRPr="006469D4">
        <w:rPr>
          <w:rFonts w:ascii="Arial" w:hAnsi="Arial" w:cs="Arial"/>
          <w:sz w:val="22"/>
          <w:szCs w:val="22"/>
        </w:rPr>
        <w:t>objednávku potvrdí, přičemž tímto potvrzením dojde k uzavření</w:t>
      </w:r>
      <w:r w:rsidR="00544F00" w:rsidRPr="006469D4">
        <w:rPr>
          <w:rFonts w:ascii="Arial" w:hAnsi="Arial" w:cs="Arial"/>
          <w:sz w:val="22"/>
          <w:szCs w:val="22"/>
        </w:rPr>
        <w:t xml:space="preserve"> prováděcí smlouvy. </w:t>
      </w:r>
      <w:r w:rsidR="00FC3B22" w:rsidRPr="006469D4">
        <w:rPr>
          <w:rFonts w:ascii="Arial" w:hAnsi="Arial" w:cs="Arial"/>
          <w:sz w:val="22"/>
          <w:szCs w:val="22"/>
        </w:rPr>
        <w:t>Příkazník je vždy povinen akceptovat objednávku učiněnou v souladu s touto rámcovou dohodou</w:t>
      </w:r>
      <w:r w:rsidR="00513B95" w:rsidRPr="006469D4">
        <w:rPr>
          <w:rFonts w:ascii="Arial" w:hAnsi="Arial" w:cs="Arial"/>
          <w:sz w:val="22"/>
          <w:szCs w:val="22"/>
        </w:rPr>
        <w:t>.</w:t>
      </w:r>
    </w:p>
    <w:p w14:paraId="018C971A" w14:textId="77777777" w:rsidR="00816C4C" w:rsidRPr="00391695" w:rsidRDefault="00816C4C" w:rsidP="002D103C">
      <w:pPr>
        <w:pStyle w:val="Odstavecseseznamem"/>
        <w:spacing w:line="240" w:lineRule="auto"/>
        <w:ind w:left="426"/>
        <w:rPr>
          <w:rFonts w:ascii="Arial" w:hAnsi="Arial" w:cs="Arial"/>
          <w:sz w:val="22"/>
          <w:szCs w:val="22"/>
        </w:rPr>
      </w:pPr>
    </w:p>
    <w:p w14:paraId="098D76EC" w14:textId="77777777" w:rsidR="00FC3B22" w:rsidRDefault="00FC3B22" w:rsidP="002D103C">
      <w:pPr>
        <w:pStyle w:val="Odstavecseseznamem"/>
        <w:numPr>
          <w:ilvl w:val="0"/>
          <w:numId w:val="5"/>
        </w:numPr>
        <w:spacing w:line="240" w:lineRule="auto"/>
        <w:ind w:left="426" w:hanging="426"/>
        <w:rPr>
          <w:rFonts w:ascii="Arial" w:hAnsi="Arial" w:cs="Arial"/>
          <w:sz w:val="22"/>
          <w:szCs w:val="22"/>
        </w:rPr>
      </w:pPr>
      <w:r w:rsidRPr="00391695">
        <w:rPr>
          <w:rFonts w:ascii="Arial" w:hAnsi="Arial" w:cs="Arial"/>
          <w:sz w:val="22"/>
          <w:szCs w:val="22"/>
        </w:rPr>
        <w:t>Služby Příkazníka plněné dle této smlouvy a jednotlivých prováděcích smluv</w:t>
      </w:r>
      <w:r w:rsidR="00B6089A" w:rsidRPr="00391695">
        <w:rPr>
          <w:rFonts w:ascii="Arial" w:hAnsi="Arial" w:cs="Arial"/>
          <w:sz w:val="22"/>
          <w:szCs w:val="22"/>
        </w:rPr>
        <w:t>, resp. smluv o dílčích veřejných zakázkách,</w:t>
      </w:r>
      <w:r w:rsidRPr="00391695">
        <w:rPr>
          <w:rFonts w:ascii="Arial" w:hAnsi="Arial" w:cs="Arial"/>
          <w:sz w:val="22"/>
          <w:szCs w:val="22"/>
        </w:rPr>
        <w:t xml:space="preserve"> budou zahrnovat zejména:</w:t>
      </w:r>
    </w:p>
    <w:p w14:paraId="1317F13D" w14:textId="77777777" w:rsidR="00816C4C" w:rsidRPr="00816C4C" w:rsidRDefault="00816C4C" w:rsidP="002D103C">
      <w:pPr>
        <w:pStyle w:val="Odstavecseseznamem"/>
        <w:spacing w:line="240" w:lineRule="auto"/>
        <w:rPr>
          <w:rFonts w:ascii="Arial" w:hAnsi="Arial" w:cs="Arial"/>
          <w:sz w:val="22"/>
          <w:szCs w:val="22"/>
        </w:rPr>
      </w:pPr>
    </w:p>
    <w:p w14:paraId="188E644D" w14:textId="77777777" w:rsidR="006631C7" w:rsidRDefault="00D64588" w:rsidP="006631C7">
      <w:pPr>
        <w:pStyle w:val="Odstavecseseznamem"/>
        <w:numPr>
          <w:ilvl w:val="0"/>
          <w:numId w:val="11"/>
        </w:numPr>
        <w:spacing w:line="240" w:lineRule="auto"/>
        <w:ind w:left="1134" w:hanging="426"/>
        <w:rPr>
          <w:rFonts w:ascii="Arial" w:hAnsi="Arial" w:cs="Arial"/>
          <w:sz w:val="22"/>
          <w:szCs w:val="22"/>
        </w:rPr>
      </w:pPr>
      <w:r w:rsidRPr="006631C7">
        <w:rPr>
          <w:rFonts w:ascii="Arial" w:hAnsi="Arial" w:cs="Arial"/>
          <w:sz w:val="22"/>
          <w:szCs w:val="22"/>
        </w:rPr>
        <w:t xml:space="preserve">poradenskou a konzultační činnost </w:t>
      </w:r>
      <w:r w:rsidR="006631C7" w:rsidRPr="006631C7">
        <w:rPr>
          <w:rFonts w:ascii="Arial" w:hAnsi="Arial" w:cs="Arial"/>
          <w:sz w:val="22"/>
          <w:szCs w:val="22"/>
        </w:rPr>
        <w:t xml:space="preserve">ve věci problematiky dle zákona č. 106/1999 Sb. - Zákon o svobodném přístupu k informacím, </w:t>
      </w:r>
    </w:p>
    <w:p w14:paraId="29AAA378" w14:textId="77777777" w:rsidR="00455520" w:rsidRPr="006631C7" w:rsidRDefault="00455520" w:rsidP="006631C7">
      <w:pPr>
        <w:pStyle w:val="Odstavecseseznamem"/>
        <w:numPr>
          <w:ilvl w:val="0"/>
          <w:numId w:val="11"/>
        </w:numPr>
        <w:spacing w:line="240" w:lineRule="auto"/>
        <w:ind w:left="1134" w:hanging="426"/>
        <w:rPr>
          <w:rFonts w:ascii="Arial" w:hAnsi="Arial" w:cs="Arial"/>
          <w:sz w:val="22"/>
          <w:szCs w:val="22"/>
        </w:rPr>
      </w:pPr>
      <w:r>
        <w:rPr>
          <w:rFonts w:ascii="Arial" w:hAnsi="Arial" w:cs="Arial"/>
          <w:sz w:val="22"/>
          <w:szCs w:val="22"/>
        </w:rPr>
        <w:t>poradenskou a konzultační činnost ve věci problematiky dle § 14 zákona č. 500/2004 Sb. – Správní řád včetně souvisejících předpisů,</w:t>
      </w:r>
    </w:p>
    <w:p w14:paraId="124E0B59" w14:textId="77777777" w:rsidR="00D64588" w:rsidRPr="006631C7" w:rsidRDefault="006631C7" w:rsidP="001F6EFC">
      <w:pPr>
        <w:pStyle w:val="Odstavecseseznamem"/>
        <w:numPr>
          <w:ilvl w:val="0"/>
          <w:numId w:val="11"/>
        </w:numPr>
        <w:spacing w:line="240" w:lineRule="auto"/>
        <w:ind w:left="1134" w:hanging="426"/>
        <w:rPr>
          <w:rFonts w:ascii="Arial" w:hAnsi="Arial" w:cs="Arial"/>
          <w:sz w:val="22"/>
          <w:szCs w:val="22"/>
        </w:rPr>
      </w:pPr>
      <w:r w:rsidRPr="006631C7">
        <w:rPr>
          <w:rFonts w:ascii="Arial" w:hAnsi="Arial" w:cs="Arial"/>
          <w:kern w:val="2"/>
          <w:sz w:val="22"/>
          <w:szCs w:val="22"/>
        </w:rPr>
        <w:t xml:space="preserve">posuzování žádostí a vypracování odpovědí na dotazy třetích stran </w:t>
      </w:r>
      <w:r w:rsidRPr="006631C7">
        <w:rPr>
          <w:rFonts w:ascii="Arial" w:hAnsi="Arial" w:cs="Arial"/>
          <w:sz w:val="22"/>
          <w:szCs w:val="22"/>
        </w:rPr>
        <w:t>dle zákona č. 106/1999 Sb. - Zákon o svobodném přístupu k informacím</w:t>
      </w:r>
      <w:r w:rsidRPr="006631C7">
        <w:rPr>
          <w:rFonts w:ascii="Arial" w:hAnsi="Arial" w:cs="Arial"/>
          <w:kern w:val="2"/>
          <w:sz w:val="22"/>
          <w:szCs w:val="22"/>
        </w:rPr>
        <w:t>, případně další agenda s tím spojená,</w:t>
      </w:r>
    </w:p>
    <w:p w14:paraId="571621DF" w14:textId="77777777" w:rsidR="00D64588" w:rsidRDefault="006631C7" w:rsidP="002D103C">
      <w:pPr>
        <w:pStyle w:val="Odstavecseseznamem"/>
        <w:numPr>
          <w:ilvl w:val="0"/>
          <w:numId w:val="11"/>
        </w:numPr>
        <w:spacing w:line="240" w:lineRule="auto"/>
        <w:ind w:left="1134" w:hanging="426"/>
        <w:rPr>
          <w:rFonts w:ascii="Arial" w:hAnsi="Arial" w:cs="Arial"/>
          <w:sz w:val="22"/>
          <w:szCs w:val="22"/>
        </w:rPr>
      </w:pPr>
      <w:r w:rsidRPr="006631C7">
        <w:rPr>
          <w:rFonts w:ascii="Arial" w:hAnsi="Arial" w:cs="Arial"/>
          <w:sz w:val="22"/>
          <w:szCs w:val="22"/>
        </w:rPr>
        <w:t>sporná agenda vyplývající z řešení problematiky dle zákona č. 106/1999 Sb. - Zákon o svobodném přístupu k</w:t>
      </w:r>
      <w:r w:rsidR="00455520">
        <w:rPr>
          <w:rFonts w:ascii="Arial" w:hAnsi="Arial" w:cs="Arial"/>
          <w:sz w:val="22"/>
          <w:szCs w:val="22"/>
        </w:rPr>
        <w:t> </w:t>
      </w:r>
      <w:r w:rsidRPr="006631C7">
        <w:rPr>
          <w:rFonts w:ascii="Arial" w:hAnsi="Arial" w:cs="Arial"/>
          <w:sz w:val="22"/>
          <w:szCs w:val="22"/>
        </w:rPr>
        <w:t>informacím</w:t>
      </w:r>
      <w:r w:rsidR="00455520">
        <w:rPr>
          <w:rFonts w:ascii="Arial" w:hAnsi="Arial" w:cs="Arial"/>
          <w:sz w:val="22"/>
          <w:szCs w:val="22"/>
        </w:rPr>
        <w:t xml:space="preserve"> a z problematiky vyplývající z agendy dle § 14 zákona č. 500/2004 Sb.- Správní řád a s ním souvisejících předpisů</w:t>
      </w:r>
      <w:r w:rsidRPr="006631C7">
        <w:rPr>
          <w:rFonts w:ascii="Arial" w:hAnsi="Arial" w:cs="Arial"/>
          <w:sz w:val="22"/>
          <w:szCs w:val="22"/>
        </w:rPr>
        <w:t xml:space="preserve"> – zastupování před soudy v soudních sporech,</w:t>
      </w:r>
    </w:p>
    <w:p w14:paraId="2AB880FC" w14:textId="3798AB5F" w:rsidR="007D0857" w:rsidRPr="006631C7" w:rsidRDefault="007D0857" w:rsidP="002D103C">
      <w:pPr>
        <w:pStyle w:val="Odstavecseseznamem"/>
        <w:numPr>
          <w:ilvl w:val="0"/>
          <w:numId w:val="11"/>
        </w:numPr>
        <w:spacing w:line="240" w:lineRule="auto"/>
        <w:ind w:left="1134" w:hanging="426"/>
        <w:rPr>
          <w:rFonts w:ascii="Arial" w:hAnsi="Arial" w:cs="Arial"/>
          <w:sz w:val="22"/>
          <w:szCs w:val="22"/>
        </w:rPr>
      </w:pPr>
      <w:r>
        <w:rPr>
          <w:rFonts w:ascii="Arial" w:hAnsi="Arial" w:cs="Arial"/>
          <w:sz w:val="22"/>
          <w:szCs w:val="22"/>
        </w:rPr>
        <w:t xml:space="preserve">poradenskou, konzultační činnost a právní zastoupení ve správních řízeních </w:t>
      </w:r>
      <w:r w:rsidRPr="007D0857">
        <w:rPr>
          <w:rFonts w:ascii="Arial" w:hAnsi="Arial" w:cs="Arial"/>
          <w:sz w:val="22"/>
          <w:szCs w:val="22"/>
        </w:rPr>
        <w:t>včetně podávání námitek, podnětů a připomínek, vše dle zákona č. 500/2004 Sb. – Správní řád včetně souvisejících předpisů</w:t>
      </w:r>
    </w:p>
    <w:p w14:paraId="071E439E" w14:textId="77777777" w:rsidR="00DC6229" w:rsidRPr="006631C7" w:rsidRDefault="006631C7" w:rsidP="001C005A">
      <w:pPr>
        <w:pStyle w:val="Odstavecseseznamem"/>
        <w:numPr>
          <w:ilvl w:val="0"/>
          <w:numId w:val="11"/>
        </w:numPr>
        <w:spacing w:line="240" w:lineRule="auto"/>
        <w:ind w:left="1134" w:hanging="426"/>
        <w:rPr>
          <w:rFonts w:ascii="Arial" w:hAnsi="Arial" w:cs="Arial"/>
          <w:sz w:val="22"/>
          <w:szCs w:val="22"/>
        </w:rPr>
      </w:pPr>
      <w:r w:rsidRPr="006631C7">
        <w:rPr>
          <w:rFonts w:ascii="Arial" w:hAnsi="Arial" w:cs="Arial"/>
          <w:sz w:val="22"/>
          <w:szCs w:val="22"/>
        </w:rPr>
        <w:t>právní porady, jednání s klientem, vypracování souvisejících právních rozborů a dalších dokumentů dle potřeb klienta.</w:t>
      </w:r>
      <w:r w:rsidR="00DC6229" w:rsidRPr="006631C7">
        <w:rPr>
          <w:rFonts w:ascii="Arial" w:hAnsi="Arial" w:cs="Arial"/>
          <w:sz w:val="22"/>
          <w:szCs w:val="22"/>
        </w:rPr>
        <w:t xml:space="preserve"> </w:t>
      </w:r>
    </w:p>
    <w:p w14:paraId="2F14A6DE" w14:textId="77777777" w:rsidR="00816C4C" w:rsidRPr="00391695" w:rsidRDefault="00816C4C" w:rsidP="002D103C">
      <w:pPr>
        <w:pStyle w:val="Odstavecseseznamem"/>
        <w:spacing w:line="240" w:lineRule="auto"/>
        <w:ind w:left="1134"/>
        <w:rPr>
          <w:rFonts w:ascii="Arial" w:hAnsi="Arial" w:cs="Arial"/>
          <w:sz w:val="22"/>
          <w:szCs w:val="22"/>
        </w:rPr>
      </w:pPr>
    </w:p>
    <w:p w14:paraId="46525B67" w14:textId="77777777" w:rsidR="00F20A36" w:rsidRDefault="00FC3B22" w:rsidP="002D103C">
      <w:pPr>
        <w:pStyle w:val="Odstavecseseznamem"/>
        <w:numPr>
          <w:ilvl w:val="0"/>
          <w:numId w:val="5"/>
        </w:numPr>
        <w:spacing w:line="240" w:lineRule="auto"/>
        <w:ind w:left="426" w:hanging="426"/>
        <w:rPr>
          <w:rFonts w:ascii="Arial" w:hAnsi="Arial" w:cs="Arial"/>
          <w:sz w:val="22"/>
          <w:szCs w:val="22"/>
        </w:rPr>
      </w:pPr>
      <w:r w:rsidRPr="00391695">
        <w:rPr>
          <w:rFonts w:ascii="Arial" w:hAnsi="Arial" w:cs="Arial"/>
          <w:sz w:val="22"/>
          <w:szCs w:val="22"/>
        </w:rPr>
        <w:t>Příkazník</w:t>
      </w:r>
      <w:r w:rsidR="00513B95" w:rsidRPr="00391695">
        <w:rPr>
          <w:rFonts w:ascii="Arial" w:hAnsi="Arial" w:cs="Arial"/>
          <w:sz w:val="22"/>
          <w:szCs w:val="22"/>
        </w:rPr>
        <w:t xml:space="preserve"> se zavazuje poskytovat veškeré právní </w:t>
      </w:r>
      <w:r w:rsidR="00057FEE" w:rsidRPr="00391695">
        <w:rPr>
          <w:rFonts w:ascii="Arial" w:hAnsi="Arial" w:cs="Arial"/>
          <w:sz w:val="22"/>
          <w:szCs w:val="22"/>
        </w:rPr>
        <w:t>služby s jejich přímou a neomezenou odpovědností dle zákona o advokacii.</w:t>
      </w:r>
    </w:p>
    <w:p w14:paraId="60896691" w14:textId="77777777" w:rsidR="00816C4C" w:rsidRPr="00391695" w:rsidRDefault="00816C4C" w:rsidP="002D103C">
      <w:pPr>
        <w:pStyle w:val="Odstavecseseznamem"/>
        <w:spacing w:line="240" w:lineRule="auto"/>
        <w:ind w:left="426"/>
        <w:rPr>
          <w:rFonts w:ascii="Arial" w:hAnsi="Arial" w:cs="Arial"/>
          <w:sz w:val="22"/>
          <w:szCs w:val="22"/>
        </w:rPr>
      </w:pPr>
    </w:p>
    <w:p w14:paraId="1230B4F3" w14:textId="12BDC13B" w:rsidR="00057FEE" w:rsidRPr="00391695" w:rsidRDefault="00F20A36" w:rsidP="002D103C">
      <w:pPr>
        <w:pStyle w:val="Odstavecseseznamem"/>
        <w:numPr>
          <w:ilvl w:val="0"/>
          <w:numId w:val="5"/>
        </w:numPr>
        <w:spacing w:line="240" w:lineRule="auto"/>
        <w:ind w:left="426" w:hanging="426"/>
        <w:rPr>
          <w:rFonts w:ascii="Arial" w:hAnsi="Arial" w:cs="Arial"/>
          <w:sz w:val="22"/>
          <w:szCs w:val="22"/>
        </w:rPr>
      </w:pPr>
      <w:r w:rsidRPr="00391695">
        <w:rPr>
          <w:rFonts w:ascii="Arial" w:hAnsi="Arial" w:cs="Arial"/>
          <w:sz w:val="22"/>
          <w:szCs w:val="22"/>
        </w:rPr>
        <w:t xml:space="preserve">Pro předejití nejasnostem smluvní strany výslovně deklarují, že služby Příkazníka poskytované dle této smlouvy a na jejím základě uzavřených prováděcích smluv na dílčí veřejné zakázky zahrnují </w:t>
      </w:r>
      <w:r w:rsidR="009F0695">
        <w:rPr>
          <w:rFonts w:ascii="Arial" w:hAnsi="Arial" w:cs="Arial"/>
          <w:sz w:val="22"/>
          <w:szCs w:val="22"/>
        </w:rPr>
        <w:t xml:space="preserve">i </w:t>
      </w:r>
      <w:r w:rsidRPr="00391695">
        <w:rPr>
          <w:rFonts w:ascii="Arial" w:hAnsi="Arial" w:cs="Arial"/>
          <w:sz w:val="22"/>
          <w:szCs w:val="22"/>
        </w:rPr>
        <w:t>zastupování Příkazce v soudním, rozhodčím, smírčím nebo správním řízení před soudem, tribunálem nebo jiným veřejným orgánem či rozhodcem a přípravu na takové zastupování.</w:t>
      </w:r>
    </w:p>
    <w:p w14:paraId="719A93CF" w14:textId="77777777" w:rsidR="00952C03" w:rsidRDefault="00952C03" w:rsidP="002D103C">
      <w:pPr>
        <w:pStyle w:val="Odstavecseseznamem"/>
        <w:spacing w:line="240" w:lineRule="auto"/>
        <w:rPr>
          <w:rFonts w:ascii="Arial" w:hAnsi="Arial" w:cs="Arial"/>
          <w:sz w:val="22"/>
          <w:szCs w:val="22"/>
        </w:rPr>
      </w:pPr>
    </w:p>
    <w:p w14:paraId="52255B9E" w14:textId="77777777" w:rsidR="00816C4C" w:rsidRPr="00391695" w:rsidRDefault="00816C4C" w:rsidP="002D103C">
      <w:pPr>
        <w:pStyle w:val="Odstavecseseznamem"/>
        <w:spacing w:line="240" w:lineRule="auto"/>
        <w:rPr>
          <w:rFonts w:ascii="Arial" w:hAnsi="Arial" w:cs="Arial"/>
          <w:sz w:val="22"/>
          <w:szCs w:val="22"/>
        </w:rPr>
      </w:pPr>
    </w:p>
    <w:p w14:paraId="7E389A21" w14:textId="77777777" w:rsidR="00D60F27" w:rsidRPr="00391695" w:rsidRDefault="00D60F27" w:rsidP="002D103C">
      <w:pPr>
        <w:spacing w:line="240" w:lineRule="auto"/>
        <w:jc w:val="center"/>
        <w:rPr>
          <w:rFonts w:ascii="Arial" w:hAnsi="Arial" w:cs="Arial"/>
          <w:b/>
          <w:bCs/>
          <w:kern w:val="32"/>
          <w:szCs w:val="24"/>
        </w:rPr>
      </w:pPr>
      <w:r w:rsidRPr="00391695">
        <w:rPr>
          <w:rFonts w:ascii="Arial" w:hAnsi="Arial" w:cs="Arial"/>
          <w:b/>
          <w:bCs/>
          <w:kern w:val="32"/>
          <w:szCs w:val="24"/>
        </w:rPr>
        <w:t>Čl. 2</w:t>
      </w:r>
    </w:p>
    <w:p w14:paraId="5C7DED1B" w14:textId="77777777" w:rsidR="00D60F27" w:rsidRPr="00391695" w:rsidRDefault="00D60F27" w:rsidP="002D103C">
      <w:pPr>
        <w:spacing w:line="240" w:lineRule="auto"/>
        <w:jc w:val="center"/>
        <w:rPr>
          <w:rFonts w:ascii="Arial" w:hAnsi="Arial" w:cs="Arial"/>
          <w:b/>
          <w:bCs/>
          <w:kern w:val="32"/>
          <w:szCs w:val="24"/>
        </w:rPr>
      </w:pPr>
      <w:r w:rsidRPr="00391695">
        <w:rPr>
          <w:rFonts w:ascii="Arial" w:hAnsi="Arial" w:cs="Arial"/>
          <w:b/>
          <w:bCs/>
          <w:kern w:val="32"/>
          <w:szCs w:val="24"/>
        </w:rPr>
        <w:t>Postup uzavírání prováděcích smluv</w:t>
      </w:r>
      <w:r w:rsidR="00B6089A" w:rsidRPr="00391695">
        <w:rPr>
          <w:rFonts w:ascii="Arial" w:hAnsi="Arial" w:cs="Arial"/>
          <w:b/>
          <w:bCs/>
          <w:kern w:val="32"/>
          <w:szCs w:val="24"/>
        </w:rPr>
        <w:t xml:space="preserve"> a jejich předmět</w:t>
      </w:r>
      <w:r w:rsidRPr="00391695">
        <w:rPr>
          <w:rFonts w:ascii="Arial" w:hAnsi="Arial" w:cs="Arial"/>
          <w:b/>
          <w:bCs/>
          <w:kern w:val="32"/>
          <w:szCs w:val="24"/>
        </w:rPr>
        <w:t xml:space="preserve"> </w:t>
      </w:r>
    </w:p>
    <w:p w14:paraId="65FE0E3B" w14:textId="77777777" w:rsidR="00544F00" w:rsidRPr="00391695" w:rsidRDefault="00544F00" w:rsidP="002D103C">
      <w:pPr>
        <w:spacing w:line="240" w:lineRule="auto"/>
        <w:rPr>
          <w:rFonts w:ascii="Arial" w:hAnsi="Arial" w:cs="Arial"/>
          <w:b/>
          <w:iCs/>
          <w:sz w:val="22"/>
          <w:szCs w:val="22"/>
        </w:rPr>
      </w:pPr>
    </w:p>
    <w:p w14:paraId="5E74DD13" w14:textId="7282611B" w:rsidR="00D60F27" w:rsidRDefault="00D60F27" w:rsidP="002D103C">
      <w:pPr>
        <w:pStyle w:val="Odstavecseseznamem"/>
        <w:numPr>
          <w:ilvl w:val="0"/>
          <w:numId w:val="20"/>
        </w:numPr>
        <w:spacing w:line="240" w:lineRule="auto"/>
        <w:ind w:left="426" w:hanging="426"/>
        <w:rPr>
          <w:rFonts w:ascii="Arial" w:hAnsi="Arial" w:cs="Arial"/>
          <w:sz w:val="22"/>
          <w:szCs w:val="22"/>
        </w:rPr>
      </w:pPr>
      <w:r w:rsidRPr="00391695">
        <w:rPr>
          <w:rFonts w:ascii="Arial" w:hAnsi="Arial" w:cs="Arial"/>
          <w:sz w:val="22"/>
          <w:szCs w:val="22"/>
        </w:rPr>
        <w:t xml:space="preserve">Veřejné zakázky na základě rámcové smlouvy budou zadávány tak, že Příkazce zašle Příkazníkovi písemnou </w:t>
      </w:r>
      <w:r w:rsidRPr="009B5658">
        <w:rPr>
          <w:rFonts w:ascii="Arial" w:hAnsi="Arial" w:cs="Arial"/>
          <w:sz w:val="22"/>
          <w:szCs w:val="22"/>
        </w:rPr>
        <w:t>objednávku</w:t>
      </w:r>
      <w:r w:rsidR="0036702C" w:rsidRPr="009B5658">
        <w:rPr>
          <w:rFonts w:ascii="Arial" w:hAnsi="Arial" w:cs="Arial"/>
          <w:sz w:val="22"/>
          <w:szCs w:val="22"/>
        </w:rPr>
        <w:t xml:space="preserve"> (</w:t>
      </w:r>
      <w:r w:rsidR="00C57F21" w:rsidRPr="009B5658">
        <w:rPr>
          <w:rFonts w:ascii="Arial" w:hAnsi="Arial" w:cs="Arial"/>
          <w:sz w:val="22"/>
          <w:szCs w:val="22"/>
        </w:rPr>
        <w:t>včetně e-mailové formy)</w:t>
      </w:r>
      <w:r w:rsidRPr="009B5658">
        <w:rPr>
          <w:rFonts w:ascii="Arial" w:hAnsi="Arial" w:cs="Arial"/>
          <w:sz w:val="22"/>
          <w:szCs w:val="22"/>
        </w:rPr>
        <w:t>, ve které</w:t>
      </w:r>
      <w:r w:rsidRPr="00391695">
        <w:rPr>
          <w:rFonts w:ascii="Arial" w:hAnsi="Arial" w:cs="Arial"/>
          <w:sz w:val="22"/>
          <w:szCs w:val="22"/>
        </w:rPr>
        <w:t xml:space="preserve"> vymezí rozsah služeb Příkazníka uvedených v čl. I odst. 4, které hodlá na základě prováděcí smlouvy čerpat, zejména popíše specifikaci požadovaných služeb, popřípadě veškeré nezbytné či související informace</w:t>
      </w:r>
      <w:r w:rsidR="00B6089A" w:rsidRPr="00391695">
        <w:rPr>
          <w:rFonts w:ascii="Arial" w:hAnsi="Arial" w:cs="Arial"/>
          <w:sz w:val="22"/>
          <w:szCs w:val="22"/>
        </w:rPr>
        <w:t>. Rozsah požadovaných služeb dle čl. 1 odst. 4 je předmětem prováděcí smlouvy, resp. dílč</w:t>
      </w:r>
      <w:r w:rsidR="009F0695">
        <w:rPr>
          <w:rFonts w:ascii="Arial" w:hAnsi="Arial" w:cs="Arial"/>
          <w:sz w:val="22"/>
          <w:szCs w:val="22"/>
        </w:rPr>
        <w:t>ího zadání/zakázky</w:t>
      </w:r>
      <w:r w:rsidR="00B6089A" w:rsidRPr="00391695">
        <w:rPr>
          <w:rFonts w:ascii="Arial" w:hAnsi="Arial" w:cs="Arial"/>
          <w:sz w:val="22"/>
          <w:szCs w:val="22"/>
        </w:rPr>
        <w:t xml:space="preserve">. Smlouva na realizaci dílčí zakázky bude uzavřena písemným potvrzením </w:t>
      </w:r>
      <w:r w:rsidR="00B6089A" w:rsidRPr="00391695">
        <w:rPr>
          <w:rFonts w:ascii="Arial" w:hAnsi="Arial" w:cs="Arial"/>
          <w:sz w:val="22"/>
          <w:szCs w:val="22"/>
        </w:rPr>
        <w:lastRenderedPageBreak/>
        <w:t>obj</w:t>
      </w:r>
      <w:r w:rsidR="00F20A36" w:rsidRPr="00391695">
        <w:rPr>
          <w:rFonts w:ascii="Arial" w:hAnsi="Arial" w:cs="Arial"/>
          <w:sz w:val="22"/>
          <w:szCs w:val="22"/>
        </w:rPr>
        <w:t>ednávky ze strany Příkazníka.</w:t>
      </w:r>
      <w:r w:rsidRPr="00391695">
        <w:rPr>
          <w:rFonts w:ascii="Arial" w:hAnsi="Arial" w:cs="Arial"/>
          <w:sz w:val="22"/>
          <w:szCs w:val="22"/>
        </w:rPr>
        <w:t xml:space="preserve"> </w:t>
      </w:r>
      <w:r w:rsidR="007725C7" w:rsidRPr="00391695">
        <w:rPr>
          <w:rFonts w:ascii="Arial" w:hAnsi="Arial" w:cs="Arial"/>
          <w:sz w:val="22"/>
          <w:szCs w:val="22"/>
        </w:rPr>
        <w:t>Příkazník bere na vědomí, že jednotlivé objednávky na dílčí veřejné zakázky dle této rámcové smlouvy</w:t>
      </w:r>
      <w:r w:rsidR="005248CD">
        <w:rPr>
          <w:rFonts w:ascii="Arial" w:hAnsi="Arial" w:cs="Arial"/>
          <w:sz w:val="22"/>
          <w:szCs w:val="22"/>
        </w:rPr>
        <w:t xml:space="preserve">, </w:t>
      </w:r>
      <w:r w:rsidR="005248CD" w:rsidRPr="000144BE">
        <w:rPr>
          <w:rFonts w:ascii="Arial" w:hAnsi="Arial" w:cs="Arial"/>
          <w:sz w:val="22"/>
          <w:szCs w:val="22"/>
        </w:rPr>
        <w:t>které by zakládal</w:t>
      </w:r>
      <w:r w:rsidR="001A7433">
        <w:rPr>
          <w:rFonts w:ascii="Arial" w:hAnsi="Arial" w:cs="Arial"/>
          <w:sz w:val="22"/>
          <w:szCs w:val="22"/>
        </w:rPr>
        <w:t>y</w:t>
      </w:r>
      <w:r w:rsidR="005248CD" w:rsidRPr="000144BE">
        <w:rPr>
          <w:rFonts w:ascii="Arial" w:hAnsi="Arial" w:cs="Arial"/>
          <w:sz w:val="22"/>
          <w:szCs w:val="22"/>
        </w:rPr>
        <w:t xml:space="preserve"> peněžitý závazek dosahující nejméně </w:t>
      </w:r>
      <w:r w:rsidR="00852691">
        <w:rPr>
          <w:rFonts w:ascii="Arial" w:hAnsi="Arial" w:cs="Arial"/>
          <w:sz w:val="22"/>
          <w:szCs w:val="22"/>
        </w:rPr>
        <w:t>3</w:t>
      </w:r>
      <w:r w:rsidR="005248CD" w:rsidRPr="000144BE">
        <w:rPr>
          <w:rFonts w:ascii="Arial" w:hAnsi="Arial" w:cs="Arial"/>
          <w:sz w:val="22"/>
          <w:szCs w:val="22"/>
        </w:rPr>
        <w:t>00.001,00 Kč bez DPH,</w:t>
      </w:r>
      <w:r w:rsidR="007725C7" w:rsidRPr="000144BE">
        <w:rPr>
          <w:rFonts w:ascii="Arial" w:hAnsi="Arial" w:cs="Arial"/>
          <w:sz w:val="22"/>
          <w:szCs w:val="22"/>
        </w:rPr>
        <w:t xml:space="preserve"> budou schvalovány orgánem Příkazce, a to Radou městské části Praha 5. </w:t>
      </w:r>
    </w:p>
    <w:p w14:paraId="5E67981A" w14:textId="02E905AC" w:rsidR="00852691" w:rsidRPr="000144BE" w:rsidRDefault="00852691" w:rsidP="002D103C">
      <w:pPr>
        <w:pStyle w:val="Odstavecseseznamem"/>
        <w:numPr>
          <w:ilvl w:val="0"/>
          <w:numId w:val="20"/>
        </w:numPr>
        <w:spacing w:line="240" w:lineRule="auto"/>
        <w:ind w:left="426" w:hanging="426"/>
        <w:rPr>
          <w:rFonts w:ascii="Arial" w:hAnsi="Arial" w:cs="Arial"/>
          <w:sz w:val="22"/>
          <w:szCs w:val="22"/>
        </w:rPr>
      </w:pPr>
      <w:r>
        <w:rPr>
          <w:rFonts w:ascii="Arial" w:hAnsi="Arial" w:cs="Arial"/>
          <w:sz w:val="22"/>
          <w:szCs w:val="22"/>
        </w:rPr>
        <w:t xml:space="preserve">Příkazník bere na vědomí, že objednávky, jejichž výše hodnoty předmětu plnění </w:t>
      </w:r>
      <w:r w:rsidR="00280068">
        <w:rPr>
          <w:rFonts w:ascii="Arial" w:hAnsi="Arial" w:cs="Arial"/>
          <w:sz w:val="22"/>
          <w:szCs w:val="22"/>
        </w:rPr>
        <w:t xml:space="preserve">bude </w:t>
      </w:r>
      <w:r>
        <w:rPr>
          <w:rFonts w:ascii="Arial" w:hAnsi="Arial" w:cs="Arial"/>
          <w:sz w:val="22"/>
          <w:szCs w:val="22"/>
        </w:rPr>
        <w:t>přesah</w:t>
      </w:r>
      <w:r w:rsidR="00280068">
        <w:rPr>
          <w:rFonts w:ascii="Arial" w:hAnsi="Arial" w:cs="Arial"/>
          <w:sz w:val="22"/>
          <w:szCs w:val="22"/>
        </w:rPr>
        <w:t>ovat</w:t>
      </w:r>
      <w:r>
        <w:rPr>
          <w:rFonts w:ascii="Arial" w:hAnsi="Arial" w:cs="Arial"/>
          <w:sz w:val="22"/>
          <w:szCs w:val="22"/>
        </w:rPr>
        <w:t xml:space="preserve"> 50.000,- Kč bez DPH</w:t>
      </w:r>
      <w:r w:rsidR="00280068">
        <w:rPr>
          <w:rFonts w:ascii="Arial" w:hAnsi="Arial" w:cs="Arial"/>
          <w:sz w:val="22"/>
          <w:szCs w:val="22"/>
        </w:rPr>
        <w:t>,</w:t>
      </w:r>
      <w:r>
        <w:rPr>
          <w:rFonts w:ascii="Arial" w:hAnsi="Arial" w:cs="Arial"/>
          <w:sz w:val="22"/>
          <w:szCs w:val="22"/>
        </w:rPr>
        <w:t xml:space="preserve"> budou publikovány v Registru smluv. Příkazce si ale vyhrazuje právo publikovat v Registru smluv i ty objednávky, které uvedeného limitu nedosahují, s čímž Příkazník výslovně souhlasí.</w:t>
      </w:r>
    </w:p>
    <w:p w14:paraId="15A1E696" w14:textId="77777777" w:rsidR="001D0CAE" w:rsidRDefault="001D0CAE" w:rsidP="002D103C">
      <w:pPr>
        <w:spacing w:line="240" w:lineRule="auto"/>
        <w:jc w:val="center"/>
        <w:rPr>
          <w:rFonts w:ascii="Arial" w:hAnsi="Arial" w:cs="Arial"/>
          <w:b/>
          <w:bCs/>
          <w:kern w:val="32"/>
          <w:szCs w:val="24"/>
        </w:rPr>
      </w:pPr>
    </w:p>
    <w:p w14:paraId="7F17CB06" w14:textId="77777777" w:rsidR="001D0CAE" w:rsidRDefault="001D0CAE" w:rsidP="002D103C">
      <w:pPr>
        <w:spacing w:line="240" w:lineRule="auto"/>
        <w:jc w:val="center"/>
        <w:rPr>
          <w:rFonts w:ascii="Arial" w:hAnsi="Arial" w:cs="Arial"/>
          <w:b/>
          <w:bCs/>
          <w:kern w:val="32"/>
          <w:szCs w:val="24"/>
        </w:rPr>
      </w:pPr>
    </w:p>
    <w:p w14:paraId="4ED4B0C5" w14:textId="77777777" w:rsidR="001D0CAE" w:rsidRDefault="001D0CAE" w:rsidP="002D103C">
      <w:pPr>
        <w:spacing w:line="240" w:lineRule="auto"/>
        <w:jc w:val="center"/>
        <w:rPr>
          <w:rFonts w:ascii="Arial" w:hAnsi="Arial" w:cs="Arial"/>
          <w:b/>
          <w:bCs/>
          <w:kern w:val="32"/>
          <w:szCs w:val="24"/>
        </w:rPr>
      </w:pPr>
    </w:p>
    <w:p w14:paraId="508E5EB1" w14:textId="77777777" w:rsidR="00057FEE" w:rsidRPr="00391695" w:rsidRDefault="00D60F27" w:rsidP="002D103C">
      <w:pPr>
        <w:spacing w:line="240" w:lineRule="auto"/>
        <w:jc w:val="center"/>
        <w:rPr>
          <w:rFonts w:ascii="Arial" w:hAnsi="Arial" w:cs="Arial"/>
          <w:b/>
          <w:bCs/>
          <w:kern w:val="32"/>
          <w:szCs w:val="24"/>
        </w:rPr>
      </w:pPr>
      <w:r w:rsidRPr="00391695">
        <w:rPr>
          <w:rFonts w:ascii="Arial" w:hAnsi="Arial" w:cs="Arial"/>
          <w:b/>
          <w:bCs/>
          <w:kern w:val="32"/>
          <w:szCs w:val="24"/>
        </w:rPr>
        <w:t>Čl. 3</w:t>
      </w:r>
    </w:p>
    <w:p w14:paraId="00D38013" w14:textId="77777777" w:rsidR="00057FEE" w:rsidRPr="00391695" w:rsidRDefault="00DA7659" w:rsidP="002D103C">
      <w:pPr>
        <w:spacing w:line="240" w:lineRule="auto"/>
        <w:jc w:val="center"/>
        <w:rPr>
          <w:rFonts w:ascii="Arial" w:hAnsi="Arial" w:cs="Arial"/>
          <w:b/>
          <w:bCs/>
          <w:kern w:val="32"/>
          <w:szCs w:val="24"/>
        </w:rPr>
      </w:pPr>
      <w:r w:rsidRPr="00391695">
        <w:rPr>
          <w:rFonts w:ascii="Arial" w:hAnsi="Arial" w:cs="Arial"/>
          <w:b/>
          <w:bCs/>
          <w:kern w:val="32"/>
          <w:szCs w:val="24"/>
        </w:rPr>
        <w:t>Doba trvání</w:t>
      </w:r>
      <w:r w:rsidR="007D4CD2" w:rsidRPr="00391695">
        <w:rPr>
          <w:rFonts w:ascii="Arial" w:hAnsi="Arial" w:cs="Arial"/>
          <w:b/>
          <w:bCs/>
          <w:kern w:val="32"/>
          <w:szCs w:val="24"/>
        </w:rPr>
        <w:t xml:space="preserve"> rámcové smlouvy</w:t>
      </w:r>
      <w:r w:rsidRPr="00391695">
        <w:rPr>
          <w:rFonts w:ascii="Arial" w:hAnsi="Arial" w:cs="Arial"/>
          <w:b/>
          <w:bCs/>
          <w:kern w:val="32"/>
          <w:szCs w:val="24"/>
        </w:rPr>
        <w:t xml:space="preserve"> a místo plnění</w:t>
      </w:r>
    </w:p>
    <w:p w14:paraId="4CE50F3A" w14:textId="77777777" w:rsidR="00544F00" w:rsidRPr="00391695" w:rsidRDefault="00544F00" w:rsidP="002D103C">
      <w:pPr>
        <w:spacing w:line="240" w:lineRule="auto"/>
        <w:rPr>
          <w:rFonts w:ascii="Arial" w:hAnsi="Arial" w:cs="Arial"/>
          <w:b/>
          <w:iCs/>
          <w:sz w:val="22"/>
          <w:szCs w:val="22"/>
        </w:rPr>
      </w:pPr>
    </w:p>
    <w:p w14:paraId="0A85F200" w14:textId="77777777" w:rsidR="007D4CD2" w:rsidRDefault="007D4CD2" w:rsidP="002D103C">
      <w:pPr>
        <w:pStyle w:val="Odstavecseseznamem"/>
        <w:numPr>
          <w:ilvl w:val="0"/>
          <w:numId w:val="12"/>
        </w:numPr>
        <w:spacing w:line="240" w:lineRule="auto"/>
        <w:ind w:left="426" w:hanging="426"/>
        <w:rPr>
          <w:rFonts w:ascii="Arial" w:hAnsi="Arial" w:cs="Arial"/>
          <w:sz w:val="22"/>
          <w:szCs w:val="22"/>
        </w:rPr>
      </w:pPr>
      <w:r w:rsidRPr="00391695">
        <w:rPr>
          <w:rFonts w:ascii="Arial" w:hAnsi="Arial" w:cs="Arial"/>
          <w:sz w:val="22"/>
          <w:szCs w:val="22"/>
        </w:rPr>
        <w:t xml:space="preserve">Rámcová dohoda se uzavírá </w:t>
      </w:r>
      <w:r w:rsidRPr="00E24D60">
        <w:rPr>
          <w:rFonts w:ascii="Arial" w:hAnsi="Arial" w:cs="Arial"/>
          <w:sz w:val="22"/>
          <w:szCs w:val="22"/>
        </w:rPr>
        <w:t xml:space="preserve">do vyčerpání maximální hodnoty veřejné zakázky, tj. </w:t>
      </w:r>
      <w:r w:rsidR="00B90E11">
        <w:rPr>
          <w:rFonts w:ascii="Arial" w:hAnsi="Arial" w:cs="Arial"/>
          <w:sz w:val="22"/>
          <w:szCs w:val="22"/>
        </w:rPr>
        <w:t>5</w:t>
      </w:r>
      <w:r w:rsidR="00E72803" w:rsidRPr="00E24D60">
        <w:rPr>
          <w:rFonts w:ascii="Arial" w:hAnsi="Arial" w:cs="Arial"/>
          <w:sz w:val="22"/>
          <w:szCs w:val="22"/>
        </w:rPr>
        <w:t>00</w:t>
      </w:r>
      <w:r w:rsidR="00B90E11">
        <w:rPr>
          <w:rFonts w:ascii="Arial" w:hAnsi="Arial" w:cs="Arial"/>
          <w:sz w:val="22"/>
          <w:szCs w:val="22"/>
        </w:rPr>
        <w:t xml:space="preserve"> </w:t>
      </w:r>
      <w:r w:rsidR="003F2AF4" w:rsidRPr="00E24D60">
        <w:rPr>
          <w:rFonts w:ascii="Arial" w:hAnsi="Arial" w:cs="Arial"/>
          <w:sz w:val="22"/>
          <w:szCs w:val="22"/>
        </w:rPr>
        <w:t>000</w:t>
      </w:r>
      <w:r w:rsidR="007F19FC" w:rsidRPr="00E24D60">
        <w:rPr>
          <w:rFonts w:ascii="Arial" w:hAnsi="Arial" w:cs="Arial"/>
          <w:sz w:val="22"/>
          <w:szCs w:val="22"/>
        </w:rPr>
        <w:t xml:space="preserve"> </w:t>
      </w:r>
      <w:r w:rsidRPr="00E24D60">
        <w:rPr>
          <w:rFonts w:ascii="Arial" w:hAnsi="Arial" w:cs="Arial"/>
          <w:sz w:val="22"/>
          <w:szCs w:val="22"/>
        </w:rPr>
        <w:t>Kč bez</w:t>
      </w:r>
      <w:r w:rsidRPr="00391695">
        <w:rPr>
          <w:rFonts w:ascii="Arial" w:hAnsi="Arial" w:cs="Arial"/>
          <w:sz w:val="22"/>
          <w:szCs w:val="22"/>
        </w:rPr>
        <w:t xml:space="preserve"> DPH</w:t>
      </w:r>
      <w:r w:rsidR="00F20A36" w:rsidRPr="00391695">
        <w:rPr>
          <w:rFonts w:ascii="Arial" w:hAnsi="Arial" w:cs="Arial"/>
          <w:sz w:val="22"/>
          <w:szCs w:val="22"/>
        </w:rPr>
        <w:t>,</w:t>
      </w:r>
      <w:r w:rsidR="00E92E76" w:rsidRPr="00391695">
        <w:rPr>
          <w:rFonts w:ascii="Arial" w:hAnsi="Arial" w:cs="Arial"/>
          <w:sz w:val="22"/>
          <w:szCs w:val="22"/>
        </w:rPr>
        <w:t xml:space="preserve"> </w:t>
      </w:r>
      <w:r w:rsidR="00F20A36" w:rsidRPr="00391695">
        <w:rPr>
          <w:rFonts w:ascii="Arial" w:hAnsi="Arial" w:cs="Arial"/>
          <w:sz w:val="22"/>
          <w:szCs w:val="22"/>
        </w:rPr>
        <w:t xml:space="preserve">tj. celková odměna Příkazníka dle této smlouvy nepřekročí částku uvedenou v této větě. </w:t>
      </w:r>
    </w:p>
    <w:p w14:paraId="4FA1A558" w14:textId="77777777" w:rsidR="00816C4C" w:rsidRPr="00391695" w:rsidRDefault="00816C4C" w:rsidP="002D103C">
      <w:pPr>
        <w:pStyle w:val="Odstavecseseznamem"/>
        <w:spacing w:line="240" w:lineRule="auto"/>
        <w:ind w:left="426"/>
        <w:rPr>
          <w:rFonts w:ascii="Arial" w:hAnsi="Arial" w:cs="Arial"/>
          <w:sz w:val="22"/>
          <w:szCs w:val="22"/>
        </w:rPr>
      </w:pPr>
    </w:p>
    <w:p w14:paraId="0750F56B" w14:textId="77777777" w:rsidR="007D4CD2" w:rsidRDefault="007D4CD2" w:rsidP="002D103C">
      <w:pPr>
        <w:pStyle w:val="Odstavecseseznamem"/>
        <w:numPr>
          <w:ilvl w:val="0"/>
          <w:numId w:val="12"/>
        </w:numPr>
        <w:spacing w:line="240" w:lineRule="auto"/>
        <w:ind w:left="426" w:hanging="426"/>
        <w:rPr>
          <w:rFonts w:ascii="Arial" w:hAnsi="Arial" w:cs="Arial"/>
          <w:sz w:val="22"/>
          <w:szCs w:val="22"/>
        </w:rPr>
      </w:pPr>
      <w:r w:rsidRPr="00391695">
        <w:rPr>
          <w:rFonts w:ascii="Arial" w:hAnsi="Arial" w:cs="Arial"/>
          <w:sz w:val="22"/>
          <w:szCs w:val="22"/>
        </w:rPr>
        <w:t>V případě zahájení insolvenčního řízení na Příkazníka je Příkazce oprávněn od této Smlouvy odstoupit.</w:t>
      </w:r>
    </w:p>
    <w:p w14:paraId="47E3B22F" w14:textId="77777777" w:rsidR="00816C4C" w:rsidRPr="00816C4C" w:rsidRDefault="00816C4C" w:rsidP="002D103C">
      <w:pPr>
        <w:pStyle w:val="Odstavecseseznamem"/>
        <w:spacing w:line="240" w:lineRule="auto"/>
        <w:rPr>
          <w:rFonts w:ascii="Arial" w:hAnsi="Arial" w:cs="Arial"/>
          <w:sz w:val="22"/>
          <w:szCs w:val="22"/>
        </w:rPr>
      </w:pPr>
    </w:p>
    <w:p w14:paraId="05378447" w14:textId="77777777" w:rsidR="00057FEE" w:rsidRDefault="007D4CD2" w:rsidP="002D103C">
      <w:pPr>
        <w:pStyle w:val="Odstavecseseznamem"/>
        <w:numPr>
          <w:ilvl w:val="0"/>
          <w:numId w:val="12"/>
        </w:numPr>
        <w:spacing w:line="240" w:lineRule="auto"/>
        <w:ind w:left="426" w:hanging="426"/>
        <w:rPr>
          <w:rFonts w:ascii="Arial" w:hAnsi="Arial" w:cs="Arial"/>
          <w:sz w:val="22"/>
          <w:szCs w:val="22"/>
        </w:rPr>
      </w:pPr>
      <w:r w:rsidRPr="00391695">
        <w:rPr>
          <w:rFonts w:ascii="Arial" w:hAnsi="Arial" w:cs="Arial"/>
          <w:sz w:val="22"/>
          <w:szCs w:val="22"/>
        </w:rPr>
        <w:t>V případě rozhodnutí insolvenčního soudu o úpadku Příkazníka tato rámcová dohoda zaniká dnem vydání rozhodnutí insolvenčního soudu o úpadku.</w:t>
      </w:r>
    </w:p>
    <w:p w14:paraId="3DDA4B0B" w14:textId="77777777" w:rsidR="00816C4C" w:rsidRPr="00816C4C" w:rsidRDefault="00816C4C" w:rsidP="002D103C">
      <w:pPr>
        <w:pStyle w:val="Odstavecseseznamem"/>
        <w:spacing w:line="240" w:lineRule="auto"/>
        <w:rPr>
          <w:rFonts w:ascii="Arial" w:hAnsi="Arial" w:cs="Arial"/>
          <w:sz w:val="22"/>
          <w:szCs w:val="22"/>
        </w:rPr>
      </w:pPr>
    </w:p>
    <w:p w14:paraId="7A7DC81F" w14:textId="77777777" w:rsidR="00DA7659" w:rsidRPr="00391695" w:rsidRDefault="00DA7659" w:rsidP="002D103C">
      <w:pPr>
        <w:pStyle w:val="Odstavecseseznamem"/>
        <w:numPr>
          <w:ilvl w:val="0"/>
          <w:numId w:val="12"/>
        </w:numPr>
        <w:spacing w:line="240" w:lineRule="auto"/>
        <w:ind w:left="426" w:hanging="426"/>
        <w:rPr>
          <w:rFonts w:ascii="Arial" w:hAnsi="Arial" w:cs="Arial"/>
          <w:sz w:val="22"/>
          <w:szCs w:val="22"/>
        </w:rPr>
      </w:pPr>
      <w:r w:rsidRPr="00391695">
        <w:rPr>
          <w:rFonts w:ascii="Arial" w:hAnsi="Arial" w:cs="Arial"/>
          <w:sz w:val="22"/>
          <w:szCs w:val="22"/>
        </w:rPr>
        <w:t>Místem plnění dle této smlouvy je území České republiky.</w:t>
      </w:r>
    </w:p>
    <w:p w14:paraId="46735961" w14:textId="77777777" w:rsidR="00452453" w:rsidRDefault="00452453" w:rsidP="002D103C">
      <w:pPr>
        <w:spacing w:line="240" w:lineRule="auto"/>
        <w:rPr>
          <w:rFonts w:ascii="Arial" w:hAnsi="Arial" w:cs="Arial"/>
          <w:b/>
          <w:iCs/>
          <w:sz w:val="22"/>
          <w:szCs w:val="22"/>
        </w:rPr>
      </w:pPr>
    </w:p>
    <w:p w14:paraId="5238AB7D" w14:textId="77777777" w:rsidR="00816C4C" w:rsidRPr="00391695" w:rsidRDefault="00816C4C" w:rsidP="002D103C">
      <w:pPr>
        <w:spacing w:line="240" w:lineRule="auto"/>
        <w:rPr>
          <w:rFonts w:ascii="Arial" w:hAnsi="Arial" w:cs="Arial"/>
          <w:b/>
          <w:iCs/>
          <w:sz w:val="22"/>
          <w:szCs w:val="22"/>
        </w:rPr>
      </w:pPr>
    </w:p>
    <w:p w14:paraId="6317BEAA" w14:textId="77777777" w:rsidR="00057FEE" w:rsidRPr="00391695" w:rsidRDefault="00A37B1A" w:rsidP="002D103C">
      <w:pPr>
        <w:spacing w:line="240" w:lineRule="auto"/>
        <w:jc w:val="center"/>
        <w:rPr>
          <w:rFonts w:ascii="Arial" w:hAnsi="Arial" w:cs="Arial"/>
          <w:b/>
          <w:bCs/>
          <w:kern w:val="32"/>
          <w:szCs w:val="24"/>
        </w:rPr>
      </w:pPr>
      <w:r w:rsidRPr="00391695">
        <w:rPr>
          <w:rFonts w:ascii="Arial" w:hAnsi="Arial" w:cs="Arial"/>
          <w:b/>
          <w:bCs/>
          <w:kern w:val="32"/>
          <w:szCs w:val="24"/>
        </w:rPr>
        <w:t>Čl. 4</w:t>
      </w:r>
    </w:p>
    <w:p w14:paraId="20FA5AF3" w14:textId="77777777" w:rsidR="00057FEE" w:rsidRPr="00391695" w:rsidRDefault="00F20A36" w:rsidP="002D103C">
      <w:pPr>
        <w:spacing w:line="240" w:lineRule="auto"/>
        <w:jc w:val="center"/>
        <w:rPr>
          <w:rFonts w:ascii="Arial" w:hAnsi="Arial" w:cs="Arial"/>
          <w:b/>
          <w:bCs/>
          <w:kern w:val="32"/>
          <w:szCs w:val="24"/>
        </w:rPr>
      </w:pPr>
      <w:r w:rsidRPr="00391695">
        <w:rPr>
          <w:rFonts w:ascii="Arial" w:hAnsi="Arial" w:cs="Arial"/>
          <w:b/>
          <w:bCs/>
          <w:kern w:val="32"/>
          <w:szCs w:val="24"/>
        </w:rPr>
        <w:t>Odměna Příkazníka</w:t>
      </w:r>
      <w:r w:rsidR="00057FEE" w:rsidRPr="00391695">
        <w:rPr>
          <w:rFonts w:ascii="Arial" w:hAnsi="Arial" w:cs="Arial"/>
          <w:b/>
          <w:bCs/>
          <w:kern w:val="32"/>
          <w:szCs w:val="24"/>
        </w:rPr>
        <w:t xml:space="preserve"> a platební podmínky</w:t>
      </w:r>
    </w:p>
    <w:p w14:paraId="3F7FD1ED" w14:textId="77777777" w:rsidR="00751C27" w:rsidRPr="00391695" w:rsidRDefault="00751C27" w:rsidP="002D103C">
      <w:pPr>
        <w:spacing w:line="240" w:lineRule="auto"/>
        <w:rPr>
          <w:rFonts w:ascii="Arial" w:hAnsi="Arial" w:cs="Arial"/>
          <w:b/>
          <w:iCs/>
          <w:sz w:val="22"/>
          <w:szCs w:val="22"/>
        </w:rPr>
      </w:pPr>
    </w:p>
    <w:p w14:paraId="25A54D09" w14:textId="77777777" w:rsidR="00634388" w:rsidRDefault="00057FEE" w:rsidP="002D103C">
      <w:pPr>
        <w:pStyle w:val="Odstavecseseznamem"/>
        <w:numPr>
          <w:ilvl w:val="0"/>
          <w:numId w:val="6"/>
        </w:numPr>
        <w:spacing w:line="240" w:lineRule="auto"/>
        <w:ind w:left="426" w:hanging="426"/>
        <w:rPr>
          <w:rFonts w:ascii="Arial" w:hAnsi="Arial" w:cs="Arial"/>
          <w:sz w:val="22"/>
          <w:szCs w:val="22"/>
        </w:rPr>
      </w:pPr>
      <w:r w:rsidRPr="00391695">
        <w:rPr>
          <w:rFonts w:ascii="Arial" w:hAnsi="Arial" w:cs="Arial"/>
          <w:sz w:val="22"/>
          <w:szCs w:val="22"/>
        </w:rPr>
        <w:t>Odměna za právní služby advokátní kance</w:t>
      </w:r>
      <w:r w:rsidR="00314DCE" w:rsidRPr="00391695">
        <w:rPr>
          <w:rFonts w:ascii="Arial" w:hAnsi="Arial" w:cs="Arial"/>
          <w:sz w:val="22"/>
          <w:szCs w:val="22"/>
        </w:rPr>
        <w:t>láře</w:t>
      </w:r>
      <w:r w:rsidR="00513B95" w:rsidRPr="00391695">
        <w:rPr>
          <w:rFonts w:ascii="Arial" w:hAnsi="Arial" w:cs="Arial"/>
          <w:sz w:val="22"/>
          <w:szCs w:val="22"/>
        </w:rPr>
        <w:t xml:space="preserve"> dle</w:t>
      </w:r>
      <w:r w:rsidR="00314DCE" w:rsidRPr="00391695">
        <w:rPr>
          <w:rFonts w:ascii="Arial" w:hAnsi="Arial" w:cs="Arial"/>
          <w:sz w:val="22"/>
          <w:szCs w:val="22"/>
        </w:rPr>
        <w:t xml:space="preserve"> </w:t>
      </w:r>
      <w:r w:rsidR="00AF6A66" w:rsidRPr="00391695">
        <w:rPr>
          <w:rFonts w:ascii="Arial" w:hAnsi="Arial" w:cs="Arial"/>
          <w:sz w:val="22"/>
          <w:szCs w:val="22"/>
        </w:rPr>
        <w:t xml:space="preserve">této smlouvy, je </w:t>
      </w:r>
      <w:r w:rsidRPr="00391695">
        <w:rPr>
          <w:rFonts w:ascii="Arial" w:hAnsi="Arial" w:cs="Arial"/>
          <w:sz w:val="22"/>
          <w:szCs w:val="22"/>
        </w:rPr>
        <w:t>stanovena</w:t>
      </w:r>
      <w:r w:rsidR="00C67D9B" w:rsidRPr="00391695">
        <w:rPr>
          <w:rFonts w:ascii="Arial" w:hAnsi="Arial" w:cs="Arial"/>
          <w:sz w:val="22"/>
          <w:szCs w:val="22"/>
        </w:rPr>
        <w:t xml:space="preserve"> v</w:t>
      </w:r>
      <w:r w:rsidR="00DD03F0" w:rsidRPr="00391695">
        <w:rPr>
          <w:rFonts w:ascii="Arial" w:hAnsi="Arial" w:cs="Arial"/>
          <w:sz w:val="22"/>
          <w:szCs w:val="22"/>
        </w:rPr>
        <w:t> </w:t>
      </w:r>
      <w:r w:rsidR="00C67D9B" w:rsidRPr="00391695">
        <w:rPr>
          <w:rFonts w:ascii="Arial" w:hAnsi="Arial" w:cs="Arial"/>
          <w:sz w:val="22"/>
          <w:szCs w:val="22"/>
        </w:rPr>
        <w:t>sazbě</w:t>
      </w:r>
      <w:r w:rsidR="00DD03F0" w:rsidRPr="00391695">
        <w:rPr>
          <w:rFonts w:ascii="Arial" w:hAnsi="Arial" w:cs="Arial"/>
          <w:sz w:val="22"/>
          <w:szCs w:val="22"/>
        </w:rPr>
        <w:t xml:space="preserve"> </w:t>
      </w:r>
      <w:r w:rsidR="00E24D60">
        <w:rPr>
          <w:rFonts w:ascii="Arial" w:hAnsi="Arial" w:cs="Arial"/>
          <w:sz w:val="22"/>
          <w:szCs w:val="22"/>
          <w:highlight w:val="yellow"/>
        </w:rPr>
        <w:t>[DOPLNÍ ÚČASTNÍK]</w:t>
      </w:r>
      <w:r w:rsidR="00E24D60" w:rsidRPr="00391695">
        <w:rPr>
          <w:rFonts w:ascii="Arial" w:hAnsi="Arial" w:cs="Arial"/>
          <w:sz w:val="22"/>
          <w:szCs w:val="22"/>
        </w:rPr>
        <w:tab/>
      </w:r>
      <w:r w:rsidR="009A5619" w:rsidRPr="00391695">
        <w:rPr>
          <w:rFonts w:ascii="Arial" w:hAnsi="Arial" w:cs="Arial"/>
          <w:sz w:val="22"/>
          <w:szCs w:val="22"/>
        </w:rPr>
        <w:t xml:space="preserve"> </w:t>
      </w:r>
      <w:r w:rsidR="00513B95" w:rsidRPr="00391695">
        <w:rPr>
          <w:rFonts w:ascii="Arial" w:hAnsi="Arial" w:cs="Arial"/>
          <w:sz w:val="22"/>
          <w:szCs w:val="22"/>
        </w:rPr>
        <w:t xml:space="preserve">Kč za </w:t>
      </w:r>
      <w:r w:rsidR="00DD03F0" w:rsidRPr="00391695">
        <w:rPr>
          <w:rFonts w:ascii="Arial" w:hAnsi="Arial" w:cs="Arial"/>
          <w:sz w:val="22"/>
          <w:szCs w:val="22"/>
        </w:rPr>
        <w:t>hodinu</w:t>
      </w:r>
      <w:r w:rsidR="00513B95" w:rsidRPr="00391695">
        <w:rPr>
          <w:rFonts w:ascii="Arial" w:hAnsi="Arial" w:cs="Arial"/>
          <w:sz w:val="22"/>
          <w:szCs w:val="22"/>
        </w:rPr>
        <w:t xml:space="preserve"> uskutečněné účelně a prokazatelně</w:t>
      </w:r>
      <w:r w:rsidR="00EC5F10" w:rsidRPr="00391695">
        <w:rPr>
          <w:rFonts w:ascii="Arial" w:hAnsi="Arial" w:cs="Arial"/>
          <w:sz w:val="22"/>
          <w:szCs w:val="22"/>
        </w:rPr>
        <w:t xml:space="preserve"> realizované právní služby, </w:t>
      </w:r>
      <w:r w:rsidR="002C21AD">
        <w:rPr>
          <w:rFonts w:ascii="Arial" w:hAnsi="Arial" w:cs="Arial"/>
          <w:sz w:val="22"/>
          <w:szCs w:val="22"/>
        </w:rPr>
        <w:t xml:space="preserve">ke </w:t>
      </w:r>
      <w:r w:rsidR="00EC5F10" w:rsidRPr="00391695">
        <w:rPr>
          <w:rFonts w:ascii="Arial" w:hAnsi="Arial" w:cs="Arial"/>
          <w:sz w:val="22"/>
          <w:szCs w:val="22"/>
        </w:rPr>
        <w:t xml:space="preserve">které se připočte příslušná sazba </w:t>
      </w:r>
      <w:r w:rsidR="00DD03F0" w:rsidRPr="00391695">
        <w:rPr>
          <w:rFonts w:ascii="Arial" w:hAnsi="Arial" w:cs="Arial"/>
          <w:sz w:val="22"/>
          <w:szCs w:val="22"/>
        </w:rPr>
        <w:t xml:space="preserve">DPH. </w:t>
      </w:r>
    </w:p>
    <w:p w14:paraId="5189273D" w14:textId="77777777" w:rsidR="00816C4C" w:rsidRPr="00391695" w:rsidRDefault="00816C4C" w:rsidP="002D103C">
      <w:pPr>
        <w:pStyle w:val="Odstavecseseznamem"/>
        <w:spacing w:line="240" w:lineRule="auto"/>
        <w:ind w:left="426"/>
        <w:rPr>
          <w:rFonts w:ascii="Arial" w:hAnsi="Arial" w:cs="Arial"/>
          <w:sz w:val="22"/>
          <w:szCs w:val="22"/>
        </w:rPr>
      </w:pPr>
    </w:p>
    <w:p w14:paraId="15B32841" w14:textId="77777777" w:rsidR="00153783" w:rsidRDefault="00EC5F10" w:rsidP="002D103C">
      <w:pPr>
        <w:pStyle w:val="Odstavecseseznamem"/>
        <w:numPr>
          <w:ilvl w:val="0"/>
          <w:numId w:val="6"/>
        </w:numPr>
        <w:spacing w:line="240" w:lineRule="auto"/>
        <w:ind w:left="426" w:hanging="426"/>
        <w:rPr>
          <w:rFonts w:ascii="Arial" w:hAnsi="Arial" w:cs="Arial"/>
          <w:sz w:val="22"/>
          <w:szCs w:val="22"/>
        </w:rPr>
      </w:pPr>
      <w:r w:rsidRPr="00391695">
        <w:rPr>
          <w:rFonts w:ascii="Arial" w:hAnsi="Arial" w:cs="Arial"/>
          <w:sz w:val="22"/>
          <w:szCs w:val="22"/>
        </w:rPr>
        <w:t>Uvedená odměna zahrnuje veškeré výdaje Příkazníka vynaložené s plněním příkazu, včetně všech souvisejících nákladů či nezbytných výdajů. Příkazník není oprávněn v s</w:t>
      </w:r>
      <w:r w:rsidR="00B201E6" w:rsidRPr="00391695">
        <w:rPr>
          <w:rFonts w:ascii="Arial" w:hAnsi="Arial" w:cs="Arial"/>
          <w:sz w:val="22"/>
          <w:szCs w:val="22"/>
        </w:rPr>
        <w:t>o</w:t>
      </w:r>
      <w:r w:rsidRPr="00391695">
        <w:rPr>
          <w:rFonts w:ascii="Arial" w:hAnsi="Arial" w:cs="Arial"/>
          <w:sz w:val="22"/>
          <w:szCs w:val="22"/>
        </w:rPr>
        <w:t>uvislosti s plněním dle této smlouvy, respektive smluv prováděcích, po Příkazci nárokovat jakýchkoliv dalších nákladů či výdajů.</w:t>
      </w:r>
      <w:r w:rsidR="00B201E6" w:rsidRPr="00391695">
        <w:rPr>
          <w:rFonts w:ascii="Arial" w:hAnsi="Arial" w:cs="Arial"/>
          <w:sz w:val="22"/>
          <w:szCs w:val="22"/>
        </w:rPr>
        <w:t xml:space="preserve"> </w:t>
      </w:r>
    </w:p>
    <w:p w14:paraId="151BF7F8" w14:textId="77777777" w:rsidR="00816C4C" w:rsidRPr="00816C4C" w:rsidRDefault="00816C4C" w:rsidP="002D103C">
      <w:pPr>
        <w:pStyle w:val="Odstavecseseznamem"/>
        <w:spacing w:line="240" w:lineRule="auto"/>
        <w:rPr>
          <w:rFonts w:ascii="Arial" w:hAnsi="Arial" w:cs="Arial"/>
          <w:sz w:val="22"/>
          <w:szCs w:val="22"/>
        </w:rPr>
      </w:pPr>
    </w:p>
    <w:p w14:paraId="6D049AF7" w14:textId="77777777" w:rsidR="00B201E6" w:rsidRDefault="00057FEE" w:rsidP="002D103C">
      <w:pPr>
        <w:pStyle w:val="Odstavecseseznamem"/>
        <w:numPr>
          <w:ilvl w:val="0"/>
          <w:numId w:val="6"/>
        </w:numPr>
        <w:spacing w:line="240" w:lineRule="auto"/>
        <w:ind w:left="426" w:hanging="426"/>
        <w:rPr>
          <w:rFonts w:ascii="Arial" w:hAnsi="Arial" w:cs="Arial"/>
          <w:sz w:val="22"/>
          <w:szCs w:val="22"/>
        </w:rPr>
      </w:pPr>
      <w:r w:rsidRPr="00391695">
        <w:rPr>
          <w:rFonts w:ascii="Arial" w:hAnsi="Arial" w:cs="Arial"/>
          <w:sz w:val="22"/>
          <w:szCs w:val="22"/>
        </w:rPr>
        <w:t xml:space="preserve">Odměna </w:t>
      </w:r>
      <w:r w:rsidR="00B201E6" w:rsidRPr="00391695">
        <w:rPr>
          <w:rFonts w:ascii="Arial" w:hAnsi="Arial" w:cs="Arial"/>
          <w:sz w:val="22"/>
          <w:szCs w:val="22"/>
        </w:rPr>
        <w:t>Příkazníka</w:t>
      </w:r>
      <w:r w:rsidRPr="00391695">
        <w:rPr>
          <w:rFonts w:ascii="Arial" w:hAnsi="Arial" w:cs="Arial"/>
          <w:sz w:val="22"/>
          <w:szCs w:val="22"/>
        </w:rPr>
        <w:t xml:space="preserve"> bude </w:t>
      </w:r>
      <w:r w:rsidR="00B201E6" w:rsidRPr="00391695">
        <w:rPr>
          <w:rFonts w:ascii="Arial" w:hAnsi="Arial" w:cs="Arial"/>
          <w:sz w:val="22"/>
          <w:szCs w:val="22"/>
        </w:rPr>
        <w:t>Příkazci hrazena na základě Příkazníkem vystavených daňových dokladů – faktur. Faktura vystavená Příkazníkem musí splňovat veškeré náležitosti vyžadované příslušnými právními předpisy a musí v ní být uveden kompletní výčet činností – služeb, které jsou předmětem fakturace, včetně uvedení příslušného počtu hodin věnovaného jednotlivým činnostem – službám.</w:t>
      </w:r>
    </w:p>
    <w:p w14:paraId="64B9E692" w14:textId="77777777" w:rsidR="00816C4C" w:rsidRPr="00816C4C" w:rsidRDefault="00816C4C" w:rsidP="002D103C">
      <w:pPr>
        <w:pStyle w:val="Odstavecseseznamem"/>
        <w:spacing w:line="240" w:lineRule="auto"/>
        <w:rPr>
          <w:rFonts w:ascii="Arial" w:hAnsi="Arial" w:cs="Arial"/>
          <w:sz w:val="22"/>
          <w:szCs w:val="22"/>
        </w:rPr>
      </w:pPr>
    </w:p>
    <w:p w14:paraId="4ACF5E28" w14:textId="36CD4429" w:rsidR="00B201E6" w:rsidRDefault="00BB1DC8" w:rsidP="002D103C">
      <w:pPr>
        <w:pStyle w:val="Odstavecseseznamem"/>
        <w:numPr>
          <w:ilvl w:val="0"/>
          <w:numId w:val="6"/>
        </w:numPr>
        <w:spacing w:line="240" w:lineRule="auto"/>
        <w:ind w:left="426" w:hanging="426"/>
        <w:rPr>
          <w:rFonts w:ascii="Arial" w:hAnsi="Arial" w:cs="Arial"/>
          <w:sz w:val="22"/>
          <w:szCs w:val="22"/>
        </w:rPr>
      </w:pPr>
      <w:r w:rsidRPr="00391695">
        <w:rPr>
          <w:rFonts w:ascii="Arial" w:hAnsi="Arial" w:cs="Arial"/>
          <w:sz w:val="22"/>
          <w:szCs w:val="22"/>
        </w:rPr>
        <w:t>Příkazce je oprávněn fakturu – daňový doklad</w:t>
      </w:r>
      <w:r w:rsidR="00B201E6" w:rsidRPr="00391695">
        <w:rPr>
          <w:rFonts w:ascii="Arial" w:hAnsi="Arial" w:cs="Arial"/>
          <w:sz w:val="22"/>
          <w:szCs w:val="22"/>
        </w:rPr>
        <w:t xml:space="preserve"> </w:t>
      </w:r>
      <w:r w:rsidRPr="00391695">
        <w:rPr>
          <w:rFonts w:ascii="Arial" w:hAnsi="Arial" w:cs="Arial"/>
          <w:sz w:val="22"/>
          <w:szCs w:val="22"/>
        </w:rPr>
        <w:t>vystavit vždy nejdříve až po dokončení služeb realizovaných na základě jednotlivé prováděcí smlouvy, respektive po dokončení jednotlivé dílčí veřejné zakázky.</w:t>
      </w:r>
      <w:r w:rsidR="00852691">
        <w:rPr>
          <w:rFonts w:ascii="Arial" w:hAnsi="Arial" w:cs="Arial"/>
          <w:sz w:val="22"/>
          <w:szCs w:val="22"/>
        </w:rPr>
        <w:t xml:space="preserve"> </w:t>
      </w:r>
      <w:r w:rsidRPr="00391695">
        <w:rPr>
          <w:rFonts w:ascii="Arial" w:hAnsi="Arial" w:cs="Arial"/>
          <w:sz w:val="22"/>
          <w:szCs w:val="22"/>
        </w:rPr>
        <w:t xml:space="preserve"> </w:t>
      </w:r>
      <w:r w:rsidR="00B201E6" w:rsidRPr="00391695">
        <w:rPr>
          <w:rFonts w:ascii="Arial" w:hAnsi="Arial" w:cs="Arial"/>
          <w:sz w:val="22"/>
          <w:szCs w:val="22"/>
        </w:rPr>
        <w:t xml:space="preserve">  </w:t>
      </w:r>
    </w:p>
    <w:p w14:paraId="105C0CAF" w14:textId="77777777" w:rsidR="00816C4C" w:rsidRPr="00816C4C" w:rsidRDefault="00816C4C" w:rsidP="002D103C">
      <w:pPr>
        <w:pStyle w:val="Odstavecseseznamem"/>
        <w:spacing w:line="240" w:lineRule="auto"/>
        <w:rPr>
          <w:rFonts w:ascii="Arial" w:hAnsi="Arial" w:cs="Arial"/>
          <w:sz w:val="22"/>
          <w:szCs w:val="22"/>
        </w:rPr>
      </w:pPr>
    </w:p>
    <w:p w14:paraId="365F5B7C" w14:textId="77777777" w:rsidR="00A37B1A" w:rsidRPr="00391695" w:rsidRDefault="00057FEE" w:rsidP="002D103C">
      <w:pPr>
        <w:pStyle w:val="Odstavecseseznamem"/>
        <w:numPr>
          <w:ilvl w:val="0"/>
          <w:numId w:val="6"/>
        </w:numPr>
        <w:spacing w:line="240" w:lineRule="auto"/>
        <w:ind w:left="426" w:hanging="426"/>
        <w:rPr>
          <w:rFonts w:ascii="Arial" w:hAnsi="Arial" w:cs="Arial"/>
          <w:sz w:val="22"/>
          <w:szCs w:val="22"/>
        </w:rPr>
      </w:pPr>
      <w:r w:rsidRPr="00391695">
        <w:rPr>
          <w:rFonts w:ascii="Arial" w:hAnsi="Arial" w:cs="Arial"/>
          <w:sz w:val="22"/>
          <w:szCs w:val="22"/>
        </w:rPr>
        <w:t xml:space="preserve">Splatnost faktur činí </w:t>
      </w:r>
      <w:r w:rsidR="00B201E6" w:rsidRPr="00391695">
        <w:rPr>
          <w:rFonts w:ascii="Arial" w:hAnsi="Arial" w:cs="Arial"/>
          <w:sz w:val="22"/>
          <w:szCs w:val="22"/>
        </w:rPr>
        <w:t>15</w:t>
      </w:r>
      <w:r w:rsidRPr="00391695">
        <w:rPr>
          <w:rFonts w:ascii="Arial" w:hAnsi="Arial" w:cs="Arial"/>
          <w:sz w:val="22"/>
          <w:szCs w:val="22"/>
        </w:rPr>
        <w:t xml:space="preserve"> kalendářních dnů od </w:t>
      </w:r>
      <w:r w:rsidR="00B201E6" w:rsidRPr="00391695">
        <w:rPr>
          <w:rFonts w:ascii="Arial" w:hAnsi="Arial" w:cs="Arial"/>
          <w:sz w:val="22"/>
          <w:szCs w:val="22"/>
        </w:rPr>
        <w:t xml:space="preserve">jejich </w:t>
      </w:r>
      <w:r w:rsidRPr="00391695">
        <w:rPr>
          <w:rFonts w:ascii="Arial" w:hAnsi="Arial" w:cs="Arial"/>
          <w:sz w:val="22"/>
          <w:szCs w:val="22"/>
        </w:rPr>
        <w:t>doručení</w:t>
      </w:r>
      <w:r w:rsidR="00252BB9" w:rsidRPr="00391695">
        <w:rPr>
          <w:rFonts w:ascii="Arial" w:hAnsi="Arial" w:cs="Arial"/>
          <w:sz w:val="22"/>
          <w:szCs w:val="22"/>
        </w:rPr>
        <w:t xml:space="preserve"> </w:t>
      </w:r>
      <w:r w:rsidR="00B201E6" w:rsidRPr="00391695">
        <w:rPr>
          <w:rFonts w:ascii="Arial" w:hAnsi="Arial" w:cs="Arial"/>
          <w:sz w:val="22"/>
          <w:szCs w:val="22"/>
        </w:rPr>
        <w:t>Příkazci</w:t>
      </w:r>
      <w:r w:rsidRPr="00391695">
        <w:rPr>
          <w:rFonts w:ascii="Arial" w:hAnsi="Arial" w:cs="Arial"/>
          <w:sz w:val="22"/>
          <w:szCs w:val="22"/>
        </w:rPr>
        <w:t>.</w:t>
      </w:r>
      <w:r w:rsidR="00BB1DC8" w:rsidRPr="00391695">
        <w:rPr>
          <w:rFonts w:ascii="Arial" w:hAnsi="Arial" w:cs="Arial"/>
          <w:sz w:val="22"/>
          <w:szCs w:val="22"/>
        </w:rPr>
        <w:t xml:space="preserve"> Úhrady faktur budou Příkazcem prováděny ve prospěch účtu </w:t>
      </w:r>
      <w:r w:rsidR="00A37B1A" w:rsidRPr="00391695">
        <w:rPr>
          <w:rFonts w:ascii="Arial" w:hAnsi="Arial" w:cs="Arial"/>
          <w:sz w:val="22"/>
          <w:szCs w:val="22"/>
        </w:rPr>
        <w:t>Příkazníka uvedeného v záhlaví této smlouvy.</w:t>
      </w:r>
    </w:p>
    <w:p w14:paraId="03456996" w14:textId="77777777" w:rsidR="00057FEE" w:rsidRPr="00391695" w:rsidRDefault="00B426CA" w:rsidP="002D103C">
      <w:pPr>
        <w:pStyle w:val="Odstavecseseznamem"/>
        <w:spacing w:line="240" w:lineRule="auto"/>
        <w:ind w:left="426" w:hanging="426"/>
        <w:rPr>
          <w:rFonts w:ascii="Arial" w:hAnsi="Arial" w:cs="Arial"/>
          <w:sz w:val="22"/>
          <w:szCs w:val="22"/>
        </w:rPr>
      </w:pPr>
      <w:r w:rsidRPr="00391695">
        <w:rPr>
          <w:rFonts w:ascii="Arial" w:hAnsi="Arial" w:cs="Arial"/>
          <w:sz w:val="22"/>
          <w:szCs w:val="22"/>
        </w:rPr>
        <w:t xml:space="preserve">  </w:t>
      </w:r>
      <w:r w:rsidR="00252BB9" w:rsidRPr="00391695">
        <w:rPr>
          <w:rFonts w:ascii="Arial" w:hAnsi="Arial" w:cs="Arial"/>
          <w:sz w:val="22"/>
          <w:szCs w:val="22"/>
        </w:rPr>
        <w:t xml:space="preserve">  </w:t>
      </w:r>
    </w:p>
    <w:p w14:paraId="18F04230" w14:textId="77777777" w:rsidR="00D6427B" w:rsidRDefault="00D6427B" w:rsidP="002D103C">
      <w:pPr>
        <w:pStyle w:val="Odstavecseseznamem"/>
        <w:spacing w:line="240" w:lineRule="auto"/>
        <w:ind w:left="426" w:hanging="426"/>
        <w:rPr>
          <w:rFonts w:ascii="Arial" w:hAnsi="Arial" w:cs="Arial"/>
          <w:sz w:val="22"/>
          <w:szCs w:val="22"/>
        </w:rPr>
      </w:pPr>
    </w:p>
    <w:p w14:paraId="5427E2BC" w14:textId="77777777" w:rsidR="00057FEE" w:rsidRPr="00391695" w:rsidRDefault="008E2C42" w:rsidP="002D103C">
      <w:pPr>
        <w:spacing w:line="240" w:lineRule="auto"/>
        <w:jc w:val="center"/>
        <w:rPr>
          <w:rFonts w:ascii="Arial" w:hAnsi="Arial" w:cs="Arial"/>
          <w:b/>
          <w:bCs/>
          <w:kern w:val="32"/>
          <w:szCs w:val="24"/>
        </w:rPr>
      </w:pPr>
      <w:r w:rsidRPr="00391695">
        <w:rPr>
          <w:rFonts w:ascii="Arial" w:hAnsi="Arial" w:cs="Arial"/>
          <w:b/>
          <w:bCs/>
          <w:kern w:val="32"/>
          <w:szCs w:val="24"/>
        </w:rPr>
        <w:lastRenderedPageBreak/>
        <w:t>Č</w:t>
      </w:r>
      <w:r w:rsidR="00A37B1A" w:rsidRPr="00391695">
        <w:rPr>
          <w:rFonts w:ascii="Arial" w:hAnsi="Arial" w:cs="Arial"/>
          <w:b/>
          <w:bCs/>
          <w:kern w:val="32"/>
          <w:szCs w:val="24"/>
        </w:rPr>
        <w:t>l. 5</w:t>
      </w:r>
    </w:p>
    <w:p w14:paraId="19323917" w14:textId="77777777" w:rsidR="00057FEE" w:rsidRPr="00391695" w:rsidRDefault="00057FEE" w:rsidP="002D103C">
      <w:pPr>
        <w:spacing w:line="240" w:lineRule="auto"/>
        <w:jc w:val="center"/>
        <w:rPr>
          <w:rFonts w:ascii="Arial" w:hAnsi="Arial" w:cs="Arial"/>
          <w:b/>
          <w:bCs/>
          <w:kern w:val="32"/>
          <w:szCs w:val="24"/>
        </w:rPr>
      </w:pPr>
      <w:r w:rsidRPr="00391695">
        <w:rPr>
          <w:rFonts w:ascii="Arial" w:hAnsi="Arial" w:cs="Arial"/>
          <w:b/>
          <w:bCs/>
          <w:kern w:val="32"/>
          <w:szCs w:val="24"/>
        </w:rPr>
        <w:t>Další práva a povinnosti stran</w:t>
      </w:r>
    </w:p>
    <w:p w14:paraId="36C4E552" w14:textId="77777777" w:rsidR="00751C27" w:rsidRPr="00391695" w:rsidRDefault="00751C27" w:rsidP="002D103C">
      <w:pPr>
        <w:spacing w:line="240" w:lineRule="auto"/>
        <w:rPr>
          <w:rFonts w:ascii="Arial" w:hAnsi="Arial" w:cs="Arial"/>
          <w:b/>
          <w:iCs/>
          <w:sz w:val="22"/>
          <w:szCs w:val="22"/>
        </w:rPr>
      </w:pPr>
    </w:p>
    <w:p w14:paraId="3A9E5CF2" w14:textId="77777777" w:rsidR="00057FEE" w:rsidRDefault="00A37B1A" w:rsidP="002D103C">
      <w:pPr>
        <w:pStyle w:val="Odstavecseseznamem"/>
        <w:numPr>
          <w:ilvl w:val="0"/>
          <w:numId w:val="13"/>
        </w:numPr>
        <w:spacing w:line="240" w:lineRule="auto"/>
        <w:ind w:left="426" w:hanging="426"/>
        <w:rPr>
          <w:rFonts w:ascii="Arial" w:hAnsi="Arial" w:cs="Arial"/>
          <w:sz w:val="22"/>
          <w:szCs w:val="22"/>
        </w:rPr>
      </w:pPr>
      <w:r w:rsidRPr="00391695">
        <w:rPr>
          <w:rFonts w:ascii="Arial" w:hAnsi="Arial" w:cs="Arial"/>
          <w:sz w:val="22"/>
          <w:szCs w:val="22"/>
        </w:rPr>
        <w:t>Příkazník</w:t>
      </w:r>
      <w:r w:rsidR="00057FEE" w:rsidRPr="00391695">
        <w:rPr>
          <w:rFonts w:ascii="Arial" w:hAnsi="Arial" w:cs="Arial"/>
          <w:sz w:val="22"/>
          <w:szCs w:val="22"/>
        </w:rPr>
        <w:t xml:space="preserve"> se zavazuje vyvíjet svou činnost v prospěch klienta podle této smlouvy odborně, s maximální péčí a včas. Zároveň prohlašuje, že nebude zastupovat zájmy žádné třetí osoby, které by mohly být v kolizi s oprávněnými zájmy klienta, tj. že po dobu plnění této smlouvy nepřistoupí na takové závazky vůči třetím osobám, jejichž plnění by mohlo být v rozporu s oprávněnými zájmy klienta</w:t>
      </w:r>
      <w:r w:rsidRPr="00391695">
        <w:rPr>
          <w:rFonts w:ascii="Arial" w:hAnsi="Arial" w:cs="Arial"/>
          <w:sz w:val="22"/>
          <w:szCs w:val="22"/>
        </w:rPr>
        <w:t xml:space="preserve"> dle této smlouvy</w:t>
      </w:r>
      <w:r w:rsidR="00057FEE" w:rsidRPr="00391695">
        <w:rPr>
          <w:rFonts w:ascii="Arial" w:hAnsi="Arial" w:cs="Arial"/>
          <w:sz w:val="22"/>
          <w:szCs w:val="22"/>
        </w:rPr>
        <w:t>. V případě zjištění nepředvídané kolize zájmů, nebude advokátní kancelář v dané věci klienta zastupovat, je však povinna učinit opatření, která nesnesou odkladu a je povinna neprodleně klienta o tomto písemně informovat.</w:t>
      </w:r>
    </w:p>
    <w:p w14:paraId="686087CE" w14:textId="77777777" w:rsidR="00816C4C" w:rsidRPr="00391695" w:rsidRDefault="00816C4C" w:rsidP="002D103C">
      <w:pPr>
        <w:pStyle w:val="Odstavecseseznamem"/>
        <w:spacing w:line="240" w:lineRule="auto"/>
        <w:ind w:left="426"/>
        <w:rPr>
          <w:rFonts w:ascii="Arial" w:hAnsi="Arial" w:cs="Arial"/>
          <w:sz w:val="22"/>
          <w:szCs w:val="22"/>
        </w:rPr>
      </w:pPr>
    </w:p>
    <w:p w14:paraId="5A46C625" w14:textId="77777777" w:rsidR="00057FEE" w:rsidRDefault="00A37B1A" w:rsidP="002D103C">
      <w:pPr>
        <w:pStyle w:val="Odstavecseseznamem"/>
        <w:numPr>
          <w:ilvl w:val="0"/>
          <w:numId w:val="13"/>
        </w:numPr>
        <w:spacing w:line="240" w:lineRule="auto"/>
        <w:ind w:left="426" w:hanging="426"/>
        <w:rPr>
          <w:rFonts w:ascii="Arial" w:hAnsi="Arial" w:cs="Arial"/>
          <w:sz w:val="22"/>
          <w:szCs w:val="22"/>
        </w:rPr>
      </w:pPr>
      <w:r w:rsidRPr="00391695">
        <w:rPr>
          <w:rFonts w:ascii="Arial" w:hAnsi="Arial" w:cs="Arial"/>
          <w:sz w:val="22"/>
          <w:szCs w:val="22"/>
        </w:rPr>
        <w:t>Příkazník</w:t>
      </w:r>
      <w:r w:rsidR="00057FEE" w:rsidRPr="00391695">
        <w:rPr>
          <w:rFonts w:ascii="Arial" w:hAnsi="Arial" w:cs="Arial"/>
          <w:sz w:val="22"/>
          <w:szCs w:val="22"/>
        </w:rPr>
        <w:t xml:space="preserve"> se zavazuje držet v tajnosti veškeré informace, které v souvislosti s plněním této smlouvy od klienta získá, a to i po ukončení této smlouvy. K tomuto jsou zavázáni i její spolupracovníci, kteří se na plnění této smlouvy z její strany budou odborně či administrativně účastnit.</w:t>
      </w:r>
    </w:p>
    <w:p w14:paraId="682C7140" w14:textId="77777777" w:rsidR="00816C4C" w:rsidRPr="00816C4C" w:rsidRDefault="00816C4C" w:rsidP="002D103C">
      <w:pPr>
        <w:pStyle w:val="Odstavecseseznamem"/>
        <w:spacing w:line="240" w:lineRule="auto"/>
        <w:rPr>
          <w:rFonts w:ascii="Arial" w:hAnsi="Arial" w:cs="Arial"/>
          <w:sz w:val="22"/>
          <w:szCs w:val="22"/>
        </w:rPr>
      </w:pPr>
    </w:p>
    <w:p w14:paraId="0C018F1A" w14:textId="000A94F6" w:rsidR="00AE1CB1" w:rsidRDefault="00A37B1A" w:rsidP="002D103C">
      <w:pPr>
        <w:pStyle w:val="Odstavecseseznamem"/>
        <w:numPr>
          <w:ilvl w:val="0"/>
          <w:numId w:val="13"/>
        </w:numPr>
        <w:spacing w:line="240" w:lineRule="auto"/>
        <w:ind w:left="426" w:hanging="426"/>
        <w:rPr>
          <w:rFonts w:ascii="Arial" w:hAnsi="Arial" w:cs="Arial"/>
          <w:sz w:val="22"/>
          <w:szCs w:val="22"/>
        </w:rPr>
      </w:pPr>
      <w:r w:rsidRPr="00391695">
        <w:rPr>
          <w:rFonts w:ascii="Arial" w:hAnsi="Arial" w:cs="Arial"/>
          <w:sz w:val="22"/>
          <w:szCs w:val="22"/>
        </w:rPr>
        <w:t>Příkazník</w:t>
      </w:r>
      <w:r w:rsidR="00B426CA" w:rsidRPr="00391695">
        <w:rPr>
          <w:rFonts w:ascii="Arial" w:hAnsi="Arial" w:cs="Arial"/>
          <w:sz w:val="22"/>
          <w:szCs w:val="22"/>
        </w:rPr>
        <w:t xml:space="preserve"> </w:t>
      </w:r>
      <w:r w:rsidRPr="00391695">
        <w:rPr>
          <w:rFonts w:ascii="Arial" w:hAnsi="Arial" w:cs="Arial"/>
          <w:sz w:val="22"/>
          <w:szCs w:val="22"/>
        </w:rPr>
        <w:t>má</w:t>
      </w:r>
      <w:r w:rsidR="00057FEE" w:rsidRPr="00391695">
        <w:rPr>
          <w:rFonts w:ascii="Arial" w:hAnsi="Arial" w:cs="Arial"/>
          <w:sz w:val="22"/>
          <w:szCs w:val="22"/>
        </w:rPr>
        <w:t xml:space="preserve"> uzavřeno zákonné pojištění odpovědnosti</w:t>
      </w:r>
      <w:r w:rsidRPr="00391695">
        <w:rPr>
          <w:rFonts w:ascii="Arial" w:hAnsi="Arial" w:cs="Arial"/>
          <w:sz w:val="22"/>
          <w:szCs w:val="22"/>
        </w:rPr>
        <w:t xml:space="preserve"> advokáta</w:t>
      </w:r>
      <w:r w:rsidR="00057FEE" w:rsidRPr="00391695">
        <w:rPr>
          <w:rFonts w:ascii="Arial" w:hAnsi="Arial" w:cs="Arial"/>
          <w:sz w:val="22"/>
          <w:szCs w:val="22"/>
        </w:rPr>
        <w:t xml:space="preserve"> </w:t>
      </w:r>
      <w:r w:rsidR="006E7488">
        <w:rPr>
          <w:rFonts w:ascii="Arial" w:hAnsi="Arial" w:cs="Arial"/>
          <w:sz w:val="22"/>
          <w:szCs w:val="22"/>
        </w:rPr>
        <w:t xml:space="preserve">za škody </w:t>
      </w:r>
      <w:r w:rsidR="002C21AD">
        <w:rPr>
          <w:rFonts w:ascii="Arial" w:hAnsi="Arial" w:cs="Arial"/>
          <w:sz w:val="22"/>
          <w:szCs w:val="22"/>
        </w:rPr>
        <w:t xml:space="preserve">minimálně </w:t>
      </w:r>
      <w:r w:rsidR="00057FEE" w:rsidRPr="00391695">
        <w:rPr>
          <w:rFonts w:ascii="Arial" w:hAnsi="Arial" w:cs="Arial"/>
          <w:sz w:val="22"/>
          <w:szCs w:val="22"/>
        </w:rPr>
        <w:t>v základní výši, které by mohly v souvislosti s plněním</w:t>
      </w:r>
      <w:r w:rsidRPr="00391695">
        <w:rPr>
          <w:rFonts w:ascii="Arial" w:hAnsi="Arial" w:cs="Arial"/>
          <w:sz w:val="22"/>
          <w:szCs w:val="22"/>
        </w:rPr>
        <w:t xml:space="preserve"> této smlouvy z důvodů na jeho</w:t>
      </w:r>
      <w:r w:rsidR="00057FEE" w:rsidRPr="00391695">
        <w:rPr>
          <w:rFonts w:ascii="Arial" w:hAnsi="Arial" w:cs="Arial"/>
          <w:sz w:val="22"/>
          <w:szCs w:val="22"/>
        </w:rPr>
        <w:t xml:space="preserve"> straně vzniknout. Ke dni uzavření smlouvy je pojištění sjednáno do výše pojistného plnění</w:t>
      </w:r>
      <w:r w:rsidR="00B426CA" w:rsidRPr="00391695">
        <w:rPr>
          <w:rFonts w:ascii="Arial" w:hAnsi="Arial" w:cs="Arial"/>
          <w:sz w:val="22"/>
          <w:szCs w:val="22"/>
        </w:rPr>
        <w:t xml:space="preserve"> </w:t>
      </w:r>
      <w:r w:rsidR="002C21AD">
        <w:rPr>
          <w:rFonts w:ascii="Arial" w:hAnsi="Arial" w:cs="Arial"/>
          <w:sz w:val="22"/>
          <w:szCs w:val="22"/>
        </w:rPr>
        <w:t xml:space="preserve">minimálně </w:t>
      </w:r>
      <w:r w:rsidR="00B426CA" w:rsidRPr="00391695">
        <w:rPr>
          <w:rFonts w:ascii="Arial" w:hAnsi="Arial" w:cs="Arial"/>
          <w:sz w:val="22"/>
          <w:szCs w:val="22"/>
        </w:rPr>
        <w:t>celkem v částce</w:t>
      </w:r>
      <w:r w:rsidR="00057FEE" w:rsidRPr="00391695">
        <w:rPr>
          <w:rFonts w:ascii="Arial" w:hAnsi="Arial" w:cs="Arial"/>
          <w:sz w:val="22"/>
          <w:szCs w:val="22"/>
        </w:rPr>
        <w:t xml:space="preserve"> </w:t>
      </w:r>
      <w:r w:rsidR="002C21AD">
        <w:rPr>
          <w:rFonts w:ascii="Arial" w:hAnsi="Arial" w:cs="Arial"/>
          <w:sz w:val="22"/>
          <w:szCs w:val="22"/>
        </w:rPr>
        <w:t>7</w:t>
      </w:r>
      <w:r w:rsidR="00AE1CB1" w:rsidRPr="00391695">
        <w:rPr>
          <w:rFonts w:ascii="Arial" w:hAnsi="Arial" w:cs="Arial"/>
          <w:sz w:val="22"/>
          <w:szCs w:val="22"/>
        </w:rPr>
        <w:t>.</w:t>
      </w:r>
      <w:r w:rsidR="00852691">
        <w:rPr>
          <w:rFonts w:ascii="Arial" w:hAnsi="Arial" w:cs="Arial"/>
          <w:sz w:val="22"/>
          <w:szCs w:val="22"/>
        </w:rPr>
        <w:t>5</w:t>
      </w:r>
      <w:r w:rsidR="00AE1CB1" w:rsidRPr="00391695">
        <w:rPr>
          <w:rFonts w:ascii="Arial" w:hAnsi="Arial" w:cs="Arial"/>
          <w:sz w:val="22"/>
          <w:szCs w:val="22"/>
        </w:rPr>
        <w:t xml:space="preserve">00.000,00 </w:t>
      </w:r>
      <w:r w:rsidR="00057FEE" w:rsidRPr="00391695">
        <w:rPr>
          <w:rFonts w:ascii="Arial" w:hAnsi="Arial" w:cs="Arial"/>
          <w:sz w:val="22"/>
          <w:szCs w:val="22"/>
        </w:rPr>
        <w:t>Kč.</w:t>
      </w:r>
    </w:p>
    <w:p w14:paraId="32DB8CAC" w14:textId="77777777" w:rsidR="00816C4C" w:rsidRPr="00816C4C" w:rsidRDefault="00816C4C" w:rsidP="002D103C">
      <w:pPr>
        <w:pStyle w:val="Odstavecseseznamem"/>
        <w:spacing w:line="240" w:lineRule="auto"/>
        <w:rPr>
          <w:rFonts w:ascii="Arial" w:hAnsi="Arial" w:cs="Arial"/>
          <w:sz w:val="22"/>
          <w:szCs w:val="22"/>
        </w:rPr>
      </w:pPr>
    </w:p>
    <w:p w14:paraId="2BB06D1D" w14:textId="77777777" w:rsidR="007538FF" w:rsidRDefault="00A37B1A" w:rsidP="002D103C">
      <w:pPr>
        <w:pStyle w:val="Odstavecseseznamem"/>
        <w:numPr>
          <w:ilvl w:val="0"/>
          <w:numId w:val="13"/>
        </w:numPr>
        <w:spacing w:line="240" w:lineRule="auto"/>
        <w:ind w:left="426" w:hanging="426"/>
        <w:rPr>
          <w:rFonts w:ascii="Arial" w:hAnsi="Arial" w:cs="Arial"/>
          <w:sz w:val="22"/>
          <w:szCs w:val="22"/>
        </w:rPr>
      </w:pPr>
      <w:r w:rsidRPr="00391695">
        <w:rPr>
          <w:rFonts w:ascii="Arial" w:hAnsi="Arial" w:cs="Arial"/>
          <w:sz w:val="22"/>
          <w:szCs w:val="22"/>
        </w:rPr>
        <w:t>Příkazce</w:t>
      </w:r>
      <w:r w:rsidR="00057FEE" w:rsidRPr="00391695">
        <w:rPr>
          <w:rFonts w:ascii="Arial" w:hAnsi="Arial" w:cs="Arial"/>
          <w:sz w:val="22"/>
          <w:szCs w:val="22"/>
        </w:rPr>
        <w:t xml:space="preserve"> poskytne </w:t>
      </w:r>
      <w:r w:rsidRPr="00391695">
        <w:rPr>
          <w:rFonts w:ascii="Arial" w:hAnsi="Arial" w:cs="Arial"/>
          <w:sz w:val="22"/>
          <w:szCs w:val="22"/>
        </w:rPr>
        <w:t>Příkazníkovi</w:t>
      </w:r>
      <w:r w:rsidR="00057FEE" w:rsidRPr="00391695">
        <w:rPr>
          <w:rFonts w:ascii="Arial" w:hAnsi="Arial" w:cs="Arial"/>
          <w:sz w:val="22"/>
          <w:szCs w:val="22"/>
        </w:rPr>
        <w:t xml:space="preserve"> veškeré jemu dostupné informace a podklady</w:t>
      </w:r>
      <w:r w:rsidRPr="00391695">
        <w:rPr>
          <w:rFonts w:ascii="Arial" w:hAnsi="Arial" w:cs="Arial"/>
          <w:sz w:val="22"/>
          <w:szCs w:val="22"/>
        </w:rPr>
        <w:t xml:space="preserve"> potřebné pro plnění dle této smlouvy</w:t>
      </w:r>
      <w:r w:rsidR="00057FEE" w:rsidRPr="00391695">
        <w:rPr>
          <w:rFonts w:ascii="Arial" w:hAnsi="Arial" w:cs="Arial"/>
          <w:sz w:val="22"/>
          <w:szCs w:val="22"/>
        </w:rPr>
        <w:t xml:space="preserve">, a to úplně a nezkresleně, </w:t>
      </w:r>
      <w:r w:rsidRPr="00391695">
        <w:rPr>
          <w:rFonts w:ascii="Arial" w:hAnsi="Arial" w:cs="Arial"/>
          <w:sz w:val="22"/>
          <w:szCs w:val="22"/>
        </w:rPr>
        <w:t xml:space="preserve">popřípadě informace, </w:t>
      </w:r>
      <w:r w:rsidR="00057FEE" w:rsidRPr="00391695">
        <w:rPr>
          <w:rFonts w:ascii="Arial" w:hAnsi="Arial" w:cs="Arial"/>
          <w:sz w:val="22"/>
          <w:szCs w:val="22"/>
        </w:rPr>
        <w:t xml:space="preserve">které si </w:t>
      </w:r>
      <w:r w:rsidRPr="00391695">
        <w:rPr>
          <w:rFonts w:ascii="Arial" w:hAnsi="Arial" w:cs="Arial"/>
          <w:sz w:val="22"/>
          <w:szCs w:val="22"/>
        </w:rPr>
        <w:t>Příkazník pro plnění této smlouvy vyžádá.</w:t>
      </w:r>
    </w:p>
    <w:p w14:paraId="2A56C814" w14:textId="77777777" w:rsidR="00816C4C" w:rsidRPr="00816C4C" w:rsidRDefault="00816C4C" w:rsidP="002D103C">
      <w:pPr>
        <w:pStyle w:val="Odstavecseseznamem"/>
        <w:spacing w:line="240" w:lineRule="auto"/>
        <w:rPr>
          <w:rFonts w:ascii="Arial" w:hAnsi="Arial" w:cs="Arial"/>
          <w:sz w:val="22"/>
          <w:szCs w:val="22"/>
        </w:rPr>
      </w:pPr>
    </w:p>
    <w:p w14:paraId="5E46793C" w14:textId="77777777" w:rsidR="00057FEE" w:rsidRDefault="00A37B1A" w:rsidP="002D103C">
      <w:pPr>
        <w:pStyle w:val="Odstavecseseznamem"/>
        <w:numPr>
          <w:ilvl w:val="0"/>
          <w:numId w:val="13"/>
        </w:numPr>
        <w:spacing w:line="240" w:lineRule="auto"/>
        <w:ind w:left="426" w:hanging="426"/>
        <w:rPr>
          <w:rFonts w:ascii="Arial" w:hAnsi="Arial" w:cs="Arial"/>
          <w:sz w:val="22"/>
          <w:szCs w:val="22"/>
        </w:rPr>
      </w:pPr>
      <w:r w:rsidRPr="00391695">
        <w:rPr>
          <w:rFonts w:ascii="Arial" w:hAnsi="Arial" w:cs="Arial"/>
          <w:sz w:val="22"/>
          <w:szCs w:val="22"/>
        </w:rPr>
        <w:t>Příkazce</w:t>
      </w:r>
      <w:r w:rsidR="00057FEE" w:rsidRPr="00391695">
        <w:rPr>
          <w:rFonts w:ascii="Arial" w:hAnsi="Arial" w:cs="Arial"/>
          <w:sz w:val="22"/>
          <w:szCs w:val="22"/>
        </w:rPr>
        <w:t xml:space="preserve"> je oprávněn, kdykoliv to uzná za vhodné, účastnit se jakýchkoliv jednání,</w:t>
      </w:r>
      <w:r w:rsidRPr="00391695">
        <w:rPr>
          <w:rFonts w:ascii="Arial" w:hAnsi="Arial" w:cs="Arial"/>
          <w:sz w:val="22"/>
          <w:szCs w:val="22"/>
        </w:rPr>
        <w:t xml:space="preserve"> činností či poskytování služeb dle této smlouvy</w:t>
      </w:r>
      <w:r w:rsidR="00057FEE" w:rsidRPr="00391695">
        <w:rPr>
          <w:rFonts w:ascii="Arial" w:hAnsi="Arial" w:cs="Arial"/>
          <w:sz w:val="22"/>
          <w:szCs w:val="22"/>
        </w:rPr>
        <w:t>, jakož</w:t>
      </w:r>
      <w:r w:rsidRPr="00391695">
        <w:rPr>
          <w:rFonts w:ascii="Arial" w:hAnsi="Arial" w:cs="Arial"/>
          <w:sz w:val="22"/>
          <w:szCs w:val="22"/>
        </w:rPr>
        <w:t xml:space="preserve"> i vyžadovat si průběžně</w:t>
      </w:r>
      <w:r w:rsidR="00057FEE" w:rsidRPr="00391695">
        <w:rPr>
          <w:rFonts w:ascii="Arial" w:hAnsi="Arial" w:cs="Arial"/>
          <w:sz w:val="22"/>
          <w:szCs w:val="22"/>
        </w:rPr>
        <w:t xml:space="preserve"> informace o vývoji v předmětné záležitosti</w:t>
      </w:r>
      <w:r w:rsidR="00AF6A66" w:rsidRPr="00391695">
        <w:rPr>
          <w:rFonts w:ascii="Arial" w:hAnsi="Arial" w:cs="Arial"/>
          <w:sz w:val="22"/>
          <w:szCs w:val="22"/>
        </w:rPr>
        <w:t>.</w:t>
      </w:r>
      <w:r w:rsidR="00057FEE" w:rsidRPr="00391695">
        <w:rPr>
          <w:rFonts w:ascii="Arial" w:hAnsi="Arial" w:cs="Arial"/>
          <w:sz w:val="22"/>
          <w:szCs w:val="22"/>
        </w:rPr>
        <w:t xml:space="preserve"> </w:t>
      </w:r>
    </w:p>
    <w:p w14:paraId="50A5E80F" w14:textId="77777777" w:rsidR="002C21AD" w:rsidRPr="00E24D60" w:rsidRDefault="002C21AD" w:rsidP="00E24D60">
      <w:pPr>
        <w:pStyle w:val="Odstavecseseznamem"/>
        <w:rPr>
          <w:rFonts w:ascii="Arial" w:hAnsi="Arial" w:cs="Arial"/>
          <w:sz w:val="22"/>
          <w:szCs w:val="22"/>
        </w:rPr>
      </w:pPr>
    </w:p>
    <w:p w14:paraId="07C46B8F" w14:textId="77777777" w:rsidR="00816C4C" w:rsidRPr="00391695" w:rsidRDefault="00816C4C" w:rsidP="002D103C">
      <w:pPr>
        <w:pStyle w:val="Odstavecseseznamem"/>
        <w:spacing w:line="240" w:lineRule="auto"/>
        <w:ind w:left="426"/>
        <w:rPr>
          <w:rFonts w:ascii="Arial" w:hAnsi="Arial" w:cs="Arial"/>
          <w:sz w:val="22"/>
          <w:szCs w:val="22"/>
        </w:rPr>
      </w:pPr>
    </w:p>
    <w:p w14:paraId="155EF3D7" w14:textId="77777777" w:rsidR="00057FEE" w:rsidRPr="00391695" w:rsidRDefault="00A37B1A" w:rsidP="002D103C">
      <w:pPr>
        <w:spacing w:line="240" w:lineRule="auto"/>
        <w:jc w:val="center"/>
        <w:rPr>
          <w:rFonts w:ascii="Arial" w:hAnsi="Arial" w:cs="Arial"/>
          <w:b/>
          <w:bCs/>
          <w:kern w:val="32"/>
          <w:szCs w:val="24"/>
        </w:rPr>
      </w:pPr>
      <w:r w:rsidRPr="00391695">
        <w:rPr>
          <w:rFonts w:ascii="Arial" w:hAnsi="Arial" w:cs="Arial"/>
          <w:b/>
          <w:bCs/>
          <w:kern w:val="32"/>
          <w:szCs w:val="24"/>
        </w:rPr>
        <w:t>Čl. 6</w:t>
      </w:r>
    </w:p>
    <w:p w14:paraId="76BD3CFE" w14:textId="77777777" w:rsidR="00057FEE" w:rsidRPr="00391695" w:rsidRDefault="00057FEE" w:rsidP="002D103C">
      <w:pPr>
        <w:spacing w:line="240" w:lineRule="auto"/>
        <w:jc w:val="center"/>
        <w:rPr>
          <w:rFonts w:ascii="Arial" w:hAnsi="Arial" w:cs="Arial"/>
          <w:b/>
          <w:bCs/>
          <w:kern w:val="32"/>
          <w:szCs w:val="24"/>
        </w:rPr>
      </w:pPr>
      <w:r w:rsidRPr="00391695">
        <w:rPr>
          <w:rFonts w:ascii="Arial" w:hAnsi="Arial" w:cs="Arial"/>
          <w:b/>
          <w:bCs/>
          <w:kern w:val="32"/>
          <w:szCs w:val="24"/>
        </w:rPr>
        <w:t>Odpověd</w:t>
      </w:r>
      <w:r w:rsidR="0036702C">
        <w:rPr>
          <w:rFonts w:ascii="Arial" w:hAnsi="Arial" w:cs="Arial"/>
          <w:b/>
          <w:bCs/>
          <w:kern w:val="32"/>
          <w:szCs w:val="24"/>
        </w:rPr>
        <w:t>nost Příkazníka</w:t>
      </w:r>
    </w:p>
    <w:p w14:paraId="54D9DDD3" w14:textId="77777777" w:rsidR="00AE1CB1" w:rsidRPr="00391695" w:rsidRDefault="00AE1CB1" w:rsidP="002D103C">
      <w:pPr>
        <w:spacing w:line="240" w:lineRule="auto"/>
        <w:rPr>
          <w:rFonts w:ascii="Arial" w:hAnsi="Arial" w:cs="Arial"/>
          <w:b/>
          <w:iCs/>
          <w:sz w:val="22"/>
          <w:szCs w:val="22"/>
        </w:rPr>
      </w:pPr>
    </w:p>
    <w:p w14:paraId="451FC3BD" w14:textId="77777777" w:rsidR="00057FEE" w:rsidRDefault="007725C7" w:rsidP="002D103C">
      <w:pPr>
        <w:pStyle w:val="Odstavecseseznamem"/>
        <w:numPr>
          <w:ilvl w:val="0"/>
          <w:numId w:val="8"/>
        </w:numPr>
        <w:spacing w:line="240" w:lineRule="auto"/>
        <w:ind w:left="426" w:hanging="426"/>
        <w:rPr>
          <w:rFonts w:ascii="Arial" w:hAnsi="Arial" w:cs="Arial"/>
          <w:sz w:val="22"/>
          <w:szCs w:val="22"/>
        </w:rPr>
      </w:pPr>
      <w:r w:rsidRPr="00391695">
        <w:rPr>
          <w:rFonts w:ascii="Arial" w:hAnsi="Arial" w:cs="Arial"/>
          <w:sz w:val="22"/>
          <w:szCs w:val="22"/>
        </w:rPr>
        <w:t>Příkazník</w:t>
      </w:r>
      <w:r w:rsidR="00057FEE" w:rsidRPr="00391695">
        <w:rPr>
          <w:rFonts w:ascii="Arial" w:hAnsi="Arial" w:cs="Arial"/>
          <w:sz w:val="22"/>
          <w:szCs w:val="22"/>
        </w:rPr>
        <w:t xml:space="preserve"> plně odpovídá za řádné, odborné a včasné poskytnutí sjednaných služeb</w:t>
      </w:r>
      <w:r w:rsidRPr="00391695">
        <w:rPr>
          <w:rFonts w:ascii="Arial" w:hAnsi="Arial" w:cs="Arial"/>
          <w:sz w:val="22"/>
          <w:szCs w:val="22"/>
        </w:rPr>
        <w:t>, konzultací, poradenství, jednání, vyhotovování smluvních návrhů, poskytovaní rad a dalších činností dle této smlouvy</w:t>
      </w:r>
      <w:r w:rsidR="00057FEE" w:rsidRPr="00391695">
        <w:rPr>
          <w:rFonts w:ascii="Arial" w:hAnsi="Arial" w:cs="Arial"/>
          <w:sz w:val="22"/>
          <w:szCs w:val="22"/>
        </w:rPr>
        <w:t xml:space="preserve">. </w:t>
      </w:r>
    </w:p>
    <w:p w14:paraId="6EA50C90" w14:textId="77777777" w:rsidR="002B3174" w:rsidRPr="00391695" w:rsidRDefault="002B3174" w:rsidP="002D103C">
      <w:pPr>
        <w:pStyle w:val="Odstavecseseznamem"/>
        <w:spacing w:line="240" w:lineRule="auto"/>
        <w:ind w:left="426"/>
        <w:rPr>
          <w:rFonts w:ascii="Arial" w:hAnsi="Arial" w:cs="Arial"/>
          <w:sz w:val="22"/>
          <w:szCs w:val="22"/>
        </w:rPr>
      </w:pPr>
    </w:p>
    <w:p w14:paraId="4CDFE786" w14:textId="77777777" w:rsidR="00452453" w:rsidRPr="00391695" w:rsidRDefault="00B426CA" w:rsidP="002D103C">
      <w:pPr>
        <w:pStyle w:val="Odstavecseseznamem"/>
        <w:numPr>
          <w:ilvl w:val="0"/>
          <w:numId w:val="8"/>
        </w:numPr>
        <w:spacing w:line="240" w:lineRule="auto"/>
        <w:ind w:left="426" w:hanging="426"/>
        <w:rPr>
          <w:rFonts w:ascii="Arial" w:hAnsi="Arial" w:cs="Arial"/>
          <w:sz w:val="22"/>
          <w:szCs w:val="22"/>
        </w:rPr>
      </w:pPr>
      <w:r w:rsidRPr="00391695">
        <w:rPr>
          <w:rFonts w:ascii="Arial" w:hAnsi="Arial" w:cs="Arial"/>
          <w:iCs/>
          <w:sz w:val="22"/>
          <w:szCs w:val="22"/>
        </w:rPr>
        <w:t xml:space="preserve">Strany této smlouvy </w:t>
      </w:r>
      <w:r w:rsidR="007725C7" w:rsidRPr="00391695">
        <w:rPr>
          <w:rFonts w:ascii="Arial" w:hAnsi="Arial" w:cs="Arial"/>
          <w:iCs/>
          <w:sz w:val="22"/>
          <w:szCs w:val="22"/>
        </w:rPr>
        <w:t xml:space="preserve">se </w:t>
      </w:r>
      <w:r w:rsidR="009112F9" w:rsidRPr="00391695">
        <w:rPr>
          <w:rFonts w:ascii="Arial" w:hAnsi="Arial" w:cs="Arial"/>
          <w:iCs/>
          <w:sz w:val="22"/>
          <w:szCs w:val="22"/>
        </w:rPr>
        <w:t xml:space="preserve">při její realizaci </w:t>
      </w:r>
      <w:r w:rsidRPr="00391695">
        <w:rPr>
          <w:rFonts w:ascii="Arial" w:hAnsi="Arial" w:cs="Arial"/>
          <w:iCs/>
          <w:sz w:val="22"/>
          <w:szCs w:val="22"/>
        </w:rPr>
        <w:t xml:space="preserve">zavazují </w:t>
      </w:r>
      <w:r w:rsidR="009112F9" w:rsidRPr="00391695">
        <w:rPr>
          <w:rFonts w:ascii="Arial" w:hAnsi="Arial" w:cs="Arial"/>
          <w:iCs/>
          <w:sz w:val="22"/>
          <w:szCs w:val="22"/>
        </w:rPr>
        <w:t>postupovat vždy striktně dle nejlepšího vědomí a svědomí</w:t>
      </w:r>
      <w:r w:rsidR="00E853DA" w:rsidRPr="00391695">
        <w:rPr>
          <w:rFonts w:ascii="Arial" w:hAnsi="Arial" w:cs="Arial"/>
          <w:iCs/>
          <w:sz w:val="22"/>
          <w:szCs w:val="22"/>
        </w:rPr>
        <w:t>.</w:t>
      </w:r>
    </w:p>
    <w:p w14:paraId="44C1D938" w14:textId="77777777" w:rsidR="007858FD" w:rsidRDefault="007858FD" w:rsidP="002D103C">
      <w:pPr>
        <w:spacing w:line="240" w:lineRule="auto"/>
        <w:rPr>
          <w:rFonts w:ascii="Arial" w:hAnsi="Arial" w:cs="Arial"/>
          <w:b/>
          <w:iCs/>
          <w:sz w:val="22"/>
          <w:szCs w:val="22"/>
        </w:rPr>
      </w:pPr>
    </w:p>
    <w:p w14:paraId="5BB71581" w14:textId="77777777" w:rsidR="002B3174" w:rsidRPr="00391695" w:rsidRDefault="002B3174" w:rsidP="002D103C">
      <w:pPr>
        <w:spacing w:line="240" w:lineRule="auto"/>
        <w:rPr>
          <w:rFonts w:ascii="Arial" w:hAnsi="Arial" w:cs="Arial"/>
          <w:b/>
          <w:iCs/>
          <w:sz w:val="22"/>
          <w:szCs w:val="22"/>
        </w:rPr>
      </w:pPr>
    </w:p>
    <w:p w14:paraId="19C0DFBD" w14:textId="77777777" w:rsidR="00057FEE" w:rsidRPr="00391695" w:rsidRDefault="00057FEE" w:rsidP="002D103C">
      <w:pPr>
        <w:spacing w:line="240" w:lineRule="auto"/>
        <w:jc w:val="center"/>
        <w:rPr>
          <w:rFonts w:ascii="Arial" w:hAnsi="Arial" w:cs="Arial"/>
          <w:b/>
          <w:bCs/>
          <w:kern w:val="32"/>
          <w:szCs w:val="24"/>
        </w:rPr>
      </w:pPr>
      <w:r w:rsidRPr="00391695">
        <w:rPr>
          <w:rFonts w:ascii="Arial" w:hAnsi="Arial" w:cs="Arial"/>
          <w:b/>
          <w:bCs/>
          <w:kern w:val="32"/>
          <w:szCs w:val="24"/>
        </w:rPr>
        <w:t xml:space="preserve">Čl. </w:t>
      </w:r>
      <w:r w:rsidR="007725C7" w:rsidRPr="00391695">
        <w:rPr>
          <w:rFonts w:ascii="Arial" w:hAnsi="Arial" w:cs="Arial"/>
          <w:b/>
          <w:bCs/>
          <w:kern w:val="32"/>
          <w:szCs w:val="24"/>
        </w:rPr>
        <w:t>7</w:t>
      </w:r>
    </w:p>
    <w:p w14:paraId="17542264" w14:textId="77777777" w:rsidR="00057FEE" w:rsidRPr="00391695" w:rsidRDefault="00057FEE" w:rsidP="002D103C">
      <w:pPr>
        <w:spacing w:line="240" w:lineRule="auto"/>
        <w:jc w:val="center"/>
        <w:rPr>
          <w:rFonts w:ascii="Arial" w:hAnsi="Arial" w:cs="Arial"/>
          <w:b/>
          <w:bCs/>
          <w:kern w:val="32"/>
          <w:szCs w:val="24"/>
        </w:rPr>
      </w:pPr>
      <w:r w:rsidRPr="00391695">
        <w:rPr>
          <w:rFonts w:ascii="Arial" w:hAnsi="Arial" w:cs="Arial"/>
          <w:b/>
          <w:bCs/>
          <w:kern w:val="32"/>
          <w:szCs w:val="24"/>
        </w:rPr>
        <w:t>Zmocněnci smluvních stran</w:t>
      </w:r>
    </w:p>
    <w:p w14:paraId="11B809CF" w14:textId="77777777" w:rsidR="00AE1CB1" w:rsidRPr="00391695" w:rsidRDefault="00AE1CB1" w:rsidP="002D103C">
      <w:pPr>
        <w:spacing w:line="240" w:lineRule="auto"/>
        <w:rPr>
          <w:rFonts w:ascii="Arial" w:hAnsi="Arial" w:cs="Arial"/>
          <w:b/>
          <w:iCs/>
          <w:sz w:val="22"/>
          <w:szCs w:val="22"/>
        </w:rPr>
      </w:pPr>
    </w:p>
    <w:p w14:paraId="5C5CF582" w14:textId="77777777" w:rsidR="00057FEE" w:rsidRDefault="00057FEE" w:rsidP="002D103C">
      <w:pPr>
        <w:pStyle w:val="Odstavecseseznamem"/>
        <w:numPr>
          <w:ilvl w:val="0"/>
          <w:numId w:val="9"/>
        </w:numPr>
        <w:spacing w:line="240" w:lineRule="auto"/>
        <w:ind w:left="426" w:hanging="426"/>
        <w:rPr>
          <w:rFonts w:ascii="Arial" w:hAnsi="Arial" w:cs="Arial"/>
          <w:sz w:val="22"/>
          <w:szCs w:val="22"/>
        </w:rPr>
      </w:pPr>
      <w:r w:rsidRPr="00391695">
        <w:rPr>
          <w:rFonts w:ascii="Arial" w:hAnsi="Arial" w:cs="Arial"/>
          <w:sz w:val="22"/>
          <w:szCs w:val="22"/>
        </w:rPr>
        <w:t>K přijímání zpráv, podkladů a k vzájemnému závaznému jednání mezi smluvními stranami zmocňuje</w:t>
      </w:r>
      <w:r w:rsidR="007725C7" w:rsidRPr="00391695">
        <w:rPr>
          <w:rFonts w:ascii="Arial" w:hAnsi="Arial" w:cs="Arial"/>
          <w:sz w:val="22"/>
          <w:szCs w:val="22"/>
        </w:rPr>
        <w:t xml:space="preserve"> Příkazce</w:t>
      </w:r>
      <w:r w:rsidRPr="00391695">
        <w:rPr>
          <w:rFonts w:ascii="Arial" w:hAnsi="Arial" w:cs="Arial"/>
          <w:sz w:val="22"/>
          <w:szCs w:val="22"/>
        </w:rPr>
        <w:t>:</w:t>
      </w:r>
    </w:p>
    <w:p w14:paraId="7543559D" w14:textId="77777777" w:rsidR="002B3174" w:rsidRPr="00391695" w:rsidRDefault="002B3174" w:rsidP="002D103C">
      <w:pPr>
        <w:pStyle w:val="Odstavecseseznamem"/>
        <w:spacing w:line="240" w:lineRule="auto"/>
        <w:ind w:left="426"/>
        <w:rPr>
          <w:rFonts w:ascii="Arial" w:hAnsi="Arial" w:cs="Arial"/>
          <w:sz w:val="22"/>
          <w:szCs w:val="22"/>
        </w:rPr>
      </w:pPr>
    </w:p>
    <w:p w14:paraId="33385CA0" w14:textId="58282341" w:rsidR="007725C7" w:rsidRPr="00391695" w:rsidRDefault="007725C7" w:rsidP="002D103C">
      <w:pPr>
        <w:pStyle w:val="Odstavecseseznamem"/>
        <w:numPr>
          <w:ilvl w:val="0"/>
          <w:numId w:val="14"/>
        </w:numPr>
        <w:spacing w:line="240" w:lineRule="auto"/>
        <w:ind w:left="1134" w:hanging="426"/>
        <w:rPr>
          <w:rFonts w:ascii="Arial" w:hAnsi="Arial" w:cs="Arial"/>
          <w:b/>
          <w:sz w:val="22"/>
          <w:szCs w:val="22"/>
        </w:rPr>
      </w:pPr>
      <w:r w:rsidRPr="00391695">
        <w:rPr>
          <w:rFonts w:ascii="Arial" w:hAnsi="Arial" w:cs="Arial"/>
          <w:sz w:val="22"/>
          <w:szCs w:val="22"/>
        </w:rPr>
        <w:t xml:space="preserve">ve věcech smluvních: </w:t>
      </w:r>
      <w:r w:rsidR="001A7433">
        <w:rPr>
          <w:rFonts w:ascii="Arial" w:hAnsi="Arial" w:cs="Arial"/>
          <w:sz w:val="22"/>
          <w:szCs w:val="22"/>
        </w:rPr>
        <w:t>Bc. Lukáš Herold,</w:t>
      </w:r>
      <w:r w:rsidR="009140C5" w:rsidRPr="00391695">
        <w:rPr>
          <w:rFonts w:ascii="Arial" w:hAnsi="Arial" w:cs="Arial"/>
          <w:sz w:val="22"/>
          <w:szCs w:val="22"/>
        </w:rPr>
        <w:t xml:space="preserve"> starosta</w:t>
      </w:r>
      <w:r w:rsidR="009140C5" w:rsidRPr="00391695">
        <w:rPr>
          <w:rFonts w:ascii="Arial" w:hAnsi="Arial" w:cs="Arial"/>
          <w:b/>
          <w:sz w:val="22"/>
          <w:szCs w:val="22"/>
        </w:rPr>
        <w:t xml:space="preserve"> </w:t>
      </w:r>
      <w:r w:rsidR="009140C5" w:rsidRPr="00391695">
        <w:rPr>
          <w:rFonts w:ascii="Arial" w:hAnsi="Arial" w:cs="Arial"/>
          <w:sz w:val="22"/>
          <w:szCs w:val="22"/>
        </w:rPr>
        <w:t>městské části Praha 5</w:t>
      </w:r>
    </w:p>
    <w:p w14:paraId="144631E1" w14:textId="77777777" w:rsidR="00AF6A66" w:rsidRPr="002D103C" w:rsidRDefault="009140C5" w:rsidP="002D103C">
      <w:pPr>
        <w:pStyle w:val="Odstavecseseznamem"/>
        <w:numPr>
          <w:ilvl w:val="0"/>
          <w:numId w:val="14"/>
        </w:numPr>
        <w:spacing w:line="240" w:lineRule="auto"/>
        <w:ind w:left="1134" w:hanging="426"/>
        <w:rPr>
          <w:rFonts w:ascii="Arial" w:hAnsi="Arial" w:cs="Arial"/>
          <w:b/>
          <w:sz w:val="22"/>
          <w:szCs w:val="22"/>
        </w:rPr>
      </w:pPr>
      <w:r w:rsidRPr="00391695">
        <w:rPr>
          <w:rFonts w:ascii="Arial" w:hAnsi="Arial" w:cs="Arial"/>
          <w:sz w:val="22"/>
          <w:szCs w:val="22"/>
        </w:rPr>
        <w:t>ve věcech přijímání zpráv, poskytování podkladů, koordinace a komunikace</w:t>
      </w:r>
      <w:r w:rsidR="007725C7" w:rsidRPr="00391695">
        <w:rPr>
          <w:rFonts w:ascii="Arial" w:hAnsi="Arial" w:cs="Arial"/>
          <w:sz w:val="22"/>
          <w:szCs w:val="22"/>
        </w:rPr>
        <w:t xml:space="preserve"> při poskytování služeb</w:t>
      </w:r>
      <w:r w:rsidRPr="00391695">
        <w:rPr>
          <w:rFonts w:ascii="Arial" w:hAnsi="Arial" w:cs="Arial"/>
          <w:sz w:val="22"/>
          <w:szCs w:val="22"/>
        </w:rPr>
        <w:t xml:space="preserve">: </w:t>
      </w:r>
      <w:r w:rsidR="007725C7" w:rsidRPr="00391695">
        <w:rPr>
          <w:rFonts w:ascii="Arial" w:hAnsi="Arial" w:cs="Arial"/>
          <w:sz w:val="22"/>
          <w:szCs w:val="22"/>
        </w:rPr>
        <w:t xml:space="preserve">Ing. arch. </w:t>
      </w:r>
      <w:r w:rsidR="0036702C">
        <w:rPr>
          <w:rFonts w:ascii="Arial" w:hAnsi="Arial" w:cs="Arial"/>
          <w:sz w:val="22"/>
          <w:szCs w:val="22"/>
        </w:rPr>
        <w:t>Lukáš Vacek, Ph.D.</w:t>
      </w:r>
      <w:r w:rsidR="007725C7" w:rsidRPr="00391695">
        <w:rPr>
          <w:rFonts w:ascii="Arial" w:hAnsi="Arial" w:cs="Arial"/>
          <w:sz w:val="22"/>
          <w:szCs w:val="22"/>
        </w:rPr>
        <w:t xml:space="preserve">, vedoucí Odboru územního rozvoje </w:t>
      </w:r>
    </w:p>
    <w:p w14:paraId="63F450B7" w14:textId="77777777" w:rsidR="002D103C" w:rsidRDefault="002D103C" w:rsidP="002D103C">
      <w:pPr>
        <w:pStyle w:val="Odstavecseseznamem"/>
        <w:spacing w:line="240" w:lineRule="auto"/>
        <w:ind w:left="1134"/>
        <w:rPr>
          <w:rFonts w:ascii="Arial" w:hAnsi="Arial" w:cs="Arial"/>
          <w:b/>
          <w:sz w:val="22"/>
          <w:szCs w:val="22"/>
        </w:rPr>
      </w:pPr>
    </w:p>
    <w:p w14:paraId="2EC95D5D" w14:textId="77777777" w:rsidR="002D103C" w:rsidRPr="00391695" w:rsidRDefault="002D103C" w:rsidP="002D103C">
      <w:pPr>
        <w:pStyle w:val="Odstavecseseznamem"/>
        <w:spacing w:line="240" w:lineRule="auto"/>
        <w:ind w:left="1134"/>
        <w:rPr>
          <w:rFonts w:ascii="Arial" w:hAnsi="Arial" w:cs="Arial"/>
          <w:b/>
          <w:sz w:val="22"/>
          <w:szCs w:val="22"/>
        </w:rPr>
      </w:pPr>
    </w:p>
    <w:p w14:paraId="7E0F8D4D" w14:textId="77777777" w:rsidR="007725C7" w:rsidRDefault="007725C7" w:rsidP="002D103C">
      <w:pPr>
        <w:pStyle w:val="Odstavecseseznamem"/>
        <w:numPr>
          <w:ilvl w:val="0"/>
          <w:numId w:val="9"/>
        </w:numPr>
        <w:spacing w:line="240" w:lineRule="auto"/>
        <w:ind w:left="426" w:hanging="426"/>
        <w:rPr>
          <w:rFonts w:ascii="Arial" w:hAnsi="Arial" w:cs="Arial"/>
          <w:sz w:val="22"/>
          <w:szCs w:val="22"/>
        </w:rPr>
      </w:pPr>
      <w:r w:rsidRPr="00391695">
        <w:rPr>
          <w:rFonts w:ascii="Arial" w:hAnsi="Arial" w:cs="Arial"/>
          <w:sz w:val="22"/>
          <w:szCs w:val="22"/>
        </w:rPr>
        <w:lastRenderedPageBreak/>
        <w:t>K přijímání zpráv, podkladů a k vzájemnému závaznému jednání mezi smluvními stranami zmocňuje Příkazce:</w:t>
      </w:r>
    </w:p>
    <w:p w14:paraId="35ACBEFB" w14:textId="77777777" w:rsidR="002D103C" w:rsidRPr="00391695" w:rsidRDefault="002D103C" w:rsidP="002D103C">
      <w:pPr>
        <w:pStyle w:val="Odstavecseseznamem"/>
        <w:spacing w:line="240" w:lineRule="auto"/>
        <w:ind w:left="426"/>
        <w:rPr>
          <w:rFonts w:ascii="Arial" w:hAnsi="Arial" w:cs="Arial"/>
          <w:sz w:val="22"/>
          <w:szCs w:val="22"/>
        </w:rPr>
      </w:pPr>
    </w:p>
    <w:p w14:paraId="3F276E56" w14:textId="77777777" w:rsidR="00FF04F3" w:rsidRPr="00391695" w:rsidRDefault="007725C7" w:rsidP="002D103C">
      <w:pPr>
        <w:pStyle w:val="Odstavecseseznamem"/>
        <w:numPr>
          <w:ilvl w:val="0"/>
          <w:numId w:val="15"/>
        </w:numPr>
        <w:spacing w:line="240" w:lineRule="auto"/>
        <w:ind w:left="1134" w:hanging="426"/>
        <w:rPr>
          <w:rFonts w:ascii="Arial" w:hAnsi="Arial" w:cs="Arial"/>
          <w:b/>
          <w:sz w:val="22"/>
          <w:szCs w:val="22"/>
        </w:rPr>
      </w:pPr>
      <w:r w:rsidRPr="00391695">
        <w:rPr>
          <w:rFonts w:ascii="Arial" w:hAnsi="Arial" w:cs="Arial"/>
          <w:sz w:val="22"/>
          <w:szCs w:val="22"/>
        </w:rPr>
        <w:t xml:space="preserve">ve věcech smluvních: </w:t>
      </w:r>
      <w:r w:rsidR="00E24D60">
        <w:rPr>
          <w:rFonts w:ascii="Arial" w:hAnsi="Arial" w:cs="Arial"/>
          <w:sz w:val="22"/>
          <w:szCs w:val="22"/>
          <w:highlight w:val="yellow"/>
        </w:rPr>
        <w:t>[DOPLNÍ ÚČASTNÍK]</w:t>
      </w:r>
      <w:r w:rsidR="00E24D60" w:rsidRPr="00391695">
        <w:rPr>
          <w:rFonts w:ascii="Arial" w:hAnsi="Arial" w:cs="Arial"/>
          <w:sz w:val="22"/>
          <w:szCs w:val="22"/>
        </w:rPr>
        <w:tab/>
      </w:r>
    </w:p>
    <w:p w14:paraId="66C0BA33" w14:textId="77777777" w:rsidR="007725C7" w:rsidRPr="00391695" w:rsidRDefault="007725C7" w:rsidP="002D103C">
      <w:pPr>
        <w:pStyle w:val="Odstavecseseznamem"/>
        <w:numPr>
          <w:ilvl w:val="0"/>
          <w:numId w:val="15"/>
        </w:numPr>
        <w:spacing w:line="240" w:lineRule="auto"/>
        <w:ind w:left="1134" w:hanging="426"/>
        <w:rPr>
          <w:rFonts w:ascii="Arial" w:hAnsi="Arial" w:cs="Arial"/>
          <w:b/>
          <w:sz w:val="22"/>
          <w:szCs w:val="22"/>
        </w:rPr>
      </w:pPr>
      <w:r w:rsidRPr="00391695">
        <w:rPr>
          <w:rFonts w:ascii="Arial" w:hAnsi="Arial" w:cs="Arial"/>
          <w:sz w:val="22"/>
          <w:szCs w:val="22"/>
        </w:rPr>
        <w:t xml:space="preserve">ve věcech přijímání zpráv, poskytování podkladů, koordinace a komunikace při poskytování služeb: </w:t>
      </w:r>
      <w:r w:rsidR="00E24D60">
        <w:rPr>
          <w:rFonts w:ascii="Arial" w:hAnsi="Arial" w:cs="Arial"/>
          <w:sz w:val="22"/>
          <w:szCs w:val="22"/>
          <w:highlight w:val="yellow"/>
        </w:rPr>
        <w:t>[DOPLNÍ ÚČASTNÍK]</w:t>
      </w:r>
      <w:r w:rsidR="00E24D60" w:rsidRPr="00391695">
        <w:rPr>
          <w:rFonts w:ascii="Arial" w:hAnsi="Arial" w:cs="Arial"/>
          <w:sz w:val="22"/>
          <w:szCs w:val="22"/>
        </w:rPr>
        <w:tab/>
      </w:r>
    </w:p>
    <w:p w14:paraId="0AB41205" w14:textId="77777777" w:rsidR="00057FEE" w:rsidRDefault="00057FEE" w:rsidP="002D103C">
      <w:pPr>
        <w:spacing w:line="240" w:lineRule="auto"/>
        <w:rPr>
          <w:rFonts w:ascii="Arial" w:hAnsi="Arial" w:cs="Arial"/>
          <w:sz w:val="22"/>
          <w:szCs w:val="22"/>
        </w:rPr>
      </w:pPr>
    </w:p>
    <w:p w14:paraId="3923F4FA" w14:textId="77777777" w:rsidR="002D103C" w:rsidRDefault="002D103C" w:rsidP="002D103C">
      <w:pPr>
        <w:spacing w:line="240" w:lineRule="auto"/>
        <w:rPr>
          <w:rFonts w:ascii="Arial" w:hAnsi="Arial" w:cs="Arial"/>
          <w:sz w:val="22"/>
          <w:szCs w:val="22"/>
        </w:rPr>
      </w:pPr>
    </w:p>
    <w:p w14:paraId="3379E646" w14:textId="77777777" w:rsidR="001D0CAE" w:rsidRDefault="001D0CAE" w:rsidP="002D103C">
      <w:pPr>
        <w:spacing w:line="240" w:lineRule="auto"/>
        <w:rPr>
          <w:rFonts w:ascii="Arial" w:hAnsi="Arial" w:cs="Arial"/>
          <w:sz w:val="22"/>
          <w:szCs w:val="22"/>
        </w:rPr>
      </w:pPr>
    </w:p>
    <w:p w14:paraId="6683E1E5" w14:textId="77777777" w:rsidR="001D0CAE" w:rsidRDefault="001D0CAE" w:rsidP="002D103C">
      <w:pPr>
        <w:spacing w:line="240" w:lineRule="auto"/>
        <w:rPr>
          <w:rFonts w:ascii="Arial" w:hAnsi="Arial" w:cs="Arial"/>
          <w:sz w:val="22"/>
          <w:szCs w:val="22"/>
        </w:rPr>
      </w:pPr>
    </w:p>
    <w:p w14:paraId="6C7DFF8E" w14:textId="77777777" w:rsidR="001D0CAE" w:rsidRPr="00391695" w:rsidRDefault="001D0CAE" w:rsidP="002D103C">
      <w:pPr>
        <w:spacing w:line="240" w:lineRule="auto"/>
        <w:rPr>
          <w:rFonts w:ascii="Arial" w:hAnsi="Arial" w:cs="Arial"/>
          <w:sz w:val="22"/>
          <w:szCs w:val="22"/>
        </w:rPr>
      </w:pPr>
    </w:p>
    <w:p w14:paraId="38C1E3F8" w14:textId="77777777" w:rsidR="00057FEE" w:rsidRPr="00391695" w:rsidRDefault="00057FEE" w:rsidP="002D103C">
      <w:pPr>
        <w:spacing w:line="240" w:lineRule="auto"/>
        <w:jc w:val="center"/>
        <w:rPr>
          <w:rFonts w:ascii="Arial" w:hAnsi="Arial" w:cs="Arial"/>
          <w:b/>
          <w:bCs/>
          <w:kern w:val="32"/>
          <w:szCs w:val="24"/>
        </w:rPr>
      </w:pPr>
      <w:r w:rsidRPr="00391695">
        <w:rPr>
          <w:rFonts w:ascii="Arial" w:hAnsi="Arial" w:cs="Arial"/>
          <w:b/>
          <w:bCs/>
          <w:kern w:val="32"/>
          <w:szCs w:val="24"/>
        </w:rPr>
        <w:t xml:space="preserve">Čl. </w:t>
      </w:r>
      <w:r w:rsidR="00F9168F" w:rsidRPr="00391695">
        <w:rPr>
          <w:rFonts w:ascii="Arial" w:hAnsi="Arial" w:cs="Arial"/>
          <w:b/>
          <w:bCs/>
          <w:kern w:val="32"/>
          <w:szCs w:val="24"/>
        </w:rPr>
        <w:t>8</w:t>
      </w:r>
    </w:p>
    <w:p w14:paraId="015384D4" w14:textId="77777777" w:rsidR="009112F9" w:rsidRPr="00391695" w:rsidRDefault="009112F9" w:rsidP="002D103C">
      <w:pPr>
        <w:spacing w:line="240" w:lineRule="auto"/>
        <w:jc w:val="center"/>
        <w:rPr>
          <w:rFonts w:ascii="Arial" w:hAnsi="Arial" w:cs="Arial"/>
          <w:b/>
          <w:bCs/>
          <w:kern w:val="32"/>
          <w:szCs w:val="24"/>
        </w:rPr>
      </w:pPr>
      <w:r w:rsidRPr="00391695">
        <w:rPr>
          <w:rFonts w:ascii="Arial" w:hAnsi="Arial" w:cs="Arial"/>
          <w:b/>
          <w:bCs/>
          <w:kern w:val="32"/>
          <w:szCs w:val="24"/>
        </w:rPr>
        <w:t>Ukončení smlouvy</w:t>
      </w:r>
    </w:p>
    <w:p w14:paraId="7C1B636C" w14:textId="77777777" w:rsidR="00AE1CB1" w:rsidRPr="00391695" w:rsidRDefault="00AE1CB1" w:rsidP="002D103C">
      <w:pPr>
        <w:spacing w:line="240" w:lineRule="auto"/>
        <w:rPr>
          <w:rFonts w:ascii="Arial" w:hAnsi="Arial" w:cs="Arial"/>
          <w:b/>
          <w:iCs/>
          <w:sz w:val="22"/>
          <w:szCs w:val="22"/>
        </w:rPr>
      </w:pPr>
    </w:p>
    <w:p w14:paraId="41C21F18" w14:textId="77777777" w:rsidR="00DA7659" w:rsidRDefault="00DA7659" w:rsidP="002D103C">
      <w:pPr>
        <w:pStyle w:val="Odstavecseseznamem"/>
        <w:numPr>
          <w:ilvl w:val="0"/>
          <w:numId w:val="16"/>
        </w:numPr>
        <w:spacing w:line="240" w:lineRule="auto"/>
        <w:ind w:left="426" w:hanging="426"/>
        <w:rPr>
          <w:rFonts w:ascii="Arial" w:hAnsi="Arial" w:cs="Arial"/>
          <w:sz w:val="22"/>
          <w:szCs w:val="22"/>
        </w:rPr>
      </w:pPr>
      <w:r w:rsidRPr="00391695">
        <w:rPr>
          <w:rFonts w:ascii="Arial" w:hAnsi="Arial" w:cs="Arial"/>
          <w:sz w:val="22"/>
          <w:szCs w:val="22"/>
        </w:rPr>
        <w:t>Tato smlouva a</w:t>
      </w:r>
      <w:r w:rsidR="00D6427B" w:rsidRPr="00391695">
        <w:rPr>
          <w:rFonts w:ascii="Arial" w:hAnsi="Arial" w:cs="Arial"/>
          <w:sz w:val="22"/>
          <w:szCs w:val="22"/>
        </w:rPr>
        <w:t xml:space="preserve"> </w:t>
      </w:r>
      <w:r w:rsidRPr="00391695">
        <w:rPr>
          <w:rFonts w:ascii="Arial" w:hAnsi="Arial" w:cs="Arial"/>
          <w:sz w:val="22"/>
          <w:szCs w:val="22"/>
        </w:rPr>
        <w:t>/</w:t>
      </w:r>
      <w:r w:rsidR="00D6427B" w:rsidRPr="00391695">
        <w:rPr>
          <w:rFonts w:ascii="Arial" w:hAnsi="Arial" w:cs="Arial"/>
          <w:sz w:val="22"/>
          <w:szCs w:val="22"/>
        </w:rPr>
        <w:t xml:space="preserve"> </w:t>
      </w:r>
      <w:r w:rsidRPr="00391695">
        <w:rPr>
          <w:rFonts w:ascii="Arial" w:hAnsi="Arial" w:cs="Arial"/>
          <w:sz w:val="22"/>
          <w:szCs w:val="22"/>
        </w:rPr>
        <w:t>nebo každá prováděcí smlouva na dílčí veřejnou zakázku uzavřená na jejím základě může být ukončena následujícími způsoby:</w:t>
      </w:r>
    </w:p>
    <w:p w14:paraId="4F2FC0A6" w14:textId="77777777" w:rsidR="002D103C" w:rsidRPr="00391695" w:rsidRDefault="002D103C" w:rsidP="002D103C">
      <w:pPr>
        <w:pStyle w:val="Odstavecseseznamem"/>
        <w:spacing w:line="240" w:lineRule="auto"/>
        <w:ind w:left="426"/>
        <w:rPr>
          <w:rFonts w:ascii="Arial" w:hAnsi="Arial" w:cs="Arial"/>
          <w:sz w:val="22"/>
          <w:szCs w:val="22"/>
        </w:rPr>
      </w:pPr>
    </w:p>
    <w:p w14:paraId="75FE6D7A" w14:textId="77777777" w:rsidR="00DA7659" w:rsidRPr="00391695" w:rsidRDefault="00DA7659" w:rsidP="002D103C">
      <w:pPr>
        <w:pStyle w:val="Odstavecseseznamem"/>
        <w:numPr>
          <w:ilvl w:val="0"/>
          <w:numId w:val="17"/>
        </w:numPr>
        <w:spacing w:line="240" w:lineRule="auto"/>
        <w:ind w:left="1134" w:hanging="426"/>
        <w:rPr>
          <w:rFonts w:ascii="Arial" w:hAnsi="Arial" w:cs="Arial"/>
          <w:sz w:val="22"/>
          <w:szCs w:val="22"/>
        </w:rPr>
      </w:pPr>
      <w:r w:rsidRPr="00391695">
        <w:rPr>
          <w:rFonts w:ascii="Arial" w:hAnsi="Arial" w:cs="Arial"/>
          <w:sz w:val="22"/>
          <w:szCs w:val="22"/>
        </w:rPr>
        <w:t>písemnou dohodou smluvních stran</w:t>
      </w:r>
      <w:r w:rsidR="009D3420" w:rsidRPr="00391695">
        <w:rPr>
          <w:rFonts w:ascii="Arial" w:hAnsi="Arial" w:cs="Arial"/>
          <w:sz w:val="22"/>
          <w:szCs w:val="22"/>
        </w:rPr>
        <w:t>;</w:t>
      </w:r>
    </w:p>
    <w:p w14:paraId="3CBAE4F8" w14:textId="77777777" w:rsidR="00DA7659" w:rsidRPr="00391695" w:rsidRDefault="00DA7659" w:rsidP="002D103C">
      <w:pPr>
        <w:pStyle w:val="Odstavecseseznamem"/>
        <w:numPr>
          <w:ilvl w:val="0"/>
          <w:numId w:val="17"/>
        </w:numPr>
        <w:spacing w:line="240" w:lineRule="auto"/>
        <w:ind w:left="1134" w:hanging="426"/>
        <w:rPr>
          <w:rFonts w:ascii="Arial" w:hAnsi="Arial" w:cs="Arial"/>
          <w:sz w:val="22"/>
          <w:szCs w:val="22"/>
        </w:rPr>
      </w:pPr>
      <w:r w:rsidRPr="00391695">
        <w:rPr>
          <w:rFonts w:ascii="Arial" w:hAnsi="Arial" w:cs="Arial"/>
          <w:sz w:val="22"/>
          <w:szCs w:val="22"/>
        </w:rPr>
        <w:t>výpovědí Příkazce bez výpovědní doby z důvodů podstatného porušení povinností Příkazníka, přičemž podstatným porušením této a/nebo prováděcí</w:t>
      </w:r>
      <w:r w:rsidR="009D3420" w:rsidRPr="00391695">
        <w:rPr>
          <w:rFonts w:ascii="Arial" w:hAnsi="Arial" w:cs="Arial"/>
          <w:sz w:val="22"/>
          <w:szCs w:val="22"/>
        </w:rPr>
        <w:t xml:space="preserve"> smlouvy ze strany Příkazníka</w:t>
      </w:r>
      <w:r w:rsidRPr="00391695">
        <w:rPr>
          <w:rFonts w:ascii="Arial" w:hAnsi="Arial" w:cs="Arial"/>
          <w:sz w:val="22"/>
          <w:szCs w:val="22"/>
        </w:rPr>
        <w:t xml:space="preserve"> se rozumí zejména opakované nebo závažné vadné plnění </w:t>
      </w:r>
      <w:r w:rsidR="009D3420" w:rsidRPr="00391695">
        <w:rPr>
          <w:rFonts w:ascii="Arial" w:hAnsi="Arial" w:cs="Arial"/>
          <w:sz w:val="22"/>
          <w:szCs w:val="22"/>
        </w:rPr>
        <w:t>s</w:t>
      </w:r>
      <w:r w:rsidRPr="00391695">
        <w:rPr>
          <w:rFonts w:ascii="Arial" w:hAnsi="Arial" w:cs="Arial"/>
          <w:sz w:val="22"/>
          <w:szCs w:val="22"/>
        </w:rPr>
        <w:t xml:space="preserve">lužeb, neodstranění vad ani ve stanovené přiměřené lhůtě, </w:t>
      </w:r>
      <w:r w:rsidR="009D3420" w:rsidRPr="00391695">
        <w:rPr>
          <w:rFonts w:ascii="Arial" w:hAnsi="Arial" w:cs="Arial"/>
          <w:sz w:val="22"/>
          <w:szCs w:val="22"/>
        </w:rPr>
        <w:t>prodlení Příkazce</w:t>
      </w:r>
      <w:r w:rsidRPr="00391695">
        <w:rPr>
          <w:rFonts w:ascii="Arial" w:hAnsi="Arial" w:cs="Arial"/>
          <w:sz w:val="22"/>
          <w:szCs w:val="22"/>
        </w:rPr>
        <w:t xml:space="preserve"> s</w:t>
      </w:r>
      <w:r w:rsidR="009D3420" w:rsidRPr="00391695">
        <w:rPr>
          <w:rFonts w:ascii="Arial" w:hAnsi="Arial" w:cs="Arial"/>
          <w:sz w:val="22"/>
          <w:szCs w:val="22"/>
        </w:rPr>
        <w:t> </w:t>
      </w:r>
      <w:r w:rsidRPr="00391695">
        <w:rPr>
          <w:rFonts w:ascii="Arial" w:hAnsi="Arial" w:cs="Arial"/>
          <w:sz w:val="22"/>
          <w:szCs w:val="22"/>
        </w:rPr>
        <w:t>p</w:t>
      </w:r>
      <w:r w:rsidR="009D3420" w:rsidRPr="00391695">
        <w:rPr>
          <w:rFonts w:ascii="Arial" w:hAnsi="Arial" w:cs="Arial"/>
          <w:sz w:val="22"/>
          <w:szCs w:val="22"/>
        </w:rPr>
        <w:t>oskytováním služeb, které Příkazník</w:t>
      </w:r>
      <w:r w:rsidRPr="00391695">
        <w:rPr>
          <w:rFonts w:ascii="Arial" w:hAnsi="Arial" w:cs="Arial"/>
          <w:sz w:val="22"/>
          <w:szCs w:val="22"/>
        </w:rPr>
        <w:t xml:space="preserve"> nenapraví ani v náhradní přimě</w:t>
      </w:r>
      <w:r w:rsidR="009D3420" w:rsidRPr="00391695">
        <w:rPr>
          <w:rFonts w:ascii="Arial" w:hAnsi="Arial" w:cs="Arial"/>
          <w:sz w:val="22"/>
          <w:szCs w:val="22"/>
        </w:rPr>
        <w:t>řené lhůtě stanovené Příkazcem;</w:t>
      </w:r>
    </w:p>
    <w:p w14:paraId="68EEDD7A" w14:textId="77777777" w:rsidR="009D3420" w:rsidRPr="00391695" w:rsidRDefault="009810F1" w:rsidP="002D103C">
      <w:pPr>
        <w:pStyle w:val="Odstavecseseznamem"/>
        <w:numPr>
          <w:ilvl w:val="0"/>
          <w:numId w:val="17"/>
        </w:numPr>
        <w:spacing w:line="240" w:lineRule="auto"/>
        <w:ind w:left="1134" w:hanging="426"/>
        <w:rPr>
          <w:rFonts w:ascii="Arial" w:hAnsi="Arial" w:cs="Arial"/>
          <w:sz w:val="22"/>
          <w:szCs w:val="22"/>
        </w:rPr>
      </w:pPr>
      <w:r>
        <w:rPr>
          <w:rFonts w:ascii="Arial" w:hAnsi="Arial" w:cs="Arial"/>
          <w:sz w:val="22"/>
          <w:szCs w:val="22"/>
        </w:rPr>
        <w:t>v</w:t>
      </w:r>
      <w:r w:rsidR="009D3420" w:rsidRPr="00391695">
        <w:rPr>
          <w:rFonts w:ascii="Arial" w:hAnsi="Arial" w:cs="Arial"/>
          <w:sz w:val="22"/>
          <w:szCs w:val="22"/>
        </w:rPr>
        <w:t>ýpovědí Příkazníka bez výpovědní doby v případě prodlení Příkazce s úhradou odměny Příkazník</w:t>
      </w:r>
      <w:r w:rsidR="00AE1CB1" w:rsidRPr="00391695">
        <w:rPr>
          <w:rFonts w:ascii="Arial" w:hAnsi="Arial" w:cs="Arial"/>
          <w:sz w:val="22"/>
          <w:szCs w:val="22"/>
        </w:rPr>
        <w:t xml:space="preserve">a trvajícího déle než 1 (jeden) </w:t>
      </w:r>
      <w:r w:rsidR="009D3420" w:rsidRPr="00391695">
        <w:rPr>
          <w:rFonts w:ascii="Arial" w:hAnsi="Arial" w:cs="Arial"/>
          <w:sz w:val="22"/>
          <w:szCs w:val="22"/>
        </w:rPr>
        <w:t>kalendářní měsíc od doručení písemného upozornění Příkazce Příkazníkem, že se nachází v prodlení s úhradou jeho odměny;</w:t>
      </w:r>
    </w:p>
    <w:p w14:paraId="2EB373ED" w14:textId="77777777" w:rsidR="009D3420" w:rsidRDefault="009810F1" w:rsidP="002D103C">
      <w:pPr>
        <w:pStyle w:val="Odstavecseseznamem"/>
        <w:numPr>
          <w:ilvl w:val="0"/>
          <w:numId w:val="17"/>
        </w:numPr>
        <w:spacing w:line="240" w:lineRule="auto"/>
        <w:ind w:left="1134" w:hanging="426"/>
        <w:rPr>
          <w:rFonts w:ascii="Arial" w:hAnsi="Arial" w:cs="Arial"/>
          <w:sz w:val="22"/>
          <w:szCs w:val="22"/>
        </w:rPr>
      </w:pPr>
      <w:r>
        <w:rPr>
          <w:rFonts w:ascii="Arial" w:hAnsi="Arial" w:cs="Arial"/>
          <w:sz w:val="22"/>
          <w:szCs w:val="22"/>
        </w:rPr>
        <w:t>v</w:t>
      </w:r>
      <w:r w:rsidR="009D3420" w:rsidRPr="00391695">
        <w:rPr>
          <w:rFonts w:ascii="Arial" w:hAnsi="Arial" w:cs="Arial"/>
          <w:sz w:val="22"/>
          <w:szCs w:val="22"/>
        </w:rPr>
        <w:t xml:space="preserve">ýpovědí kterékoliv ze smluvních stran bez udání důvodu s tím, že výpovědní </w:t>
      </w:r>
      <w:r w:rsidR="00AE1CB1" w:rsidRPr="00391695">
        <w:rPr>
          <w:rFonts w:ascii="Arial" w:hAnsi="Arial" w:cs="Arial"/>
          <w:sz w:val="22"/>
          <w:szCs w:val="22"/>
        </w:rPr>
        <w:t>doba je v takovém případě 2 (dva</w:t>
      </w:r>
      <w:r w:rsidR="009D3420" w:rsidRPr="00391695">
        <w:rPr>
          <w:rFonts w:ascii="Arial" w:hAnsi="Arial" w:cs="Arial"/>
          <w:sz w:val="22"/>
          <w:szCs w:val="22"/>
        </w:rPr>
        <w:t>) kalendářní měsíce. Výpovědní doba v tomto případě počne běžet prvního dne měsíce následujícího po měsíci, ve kterém byla výpověď doručena příslušné smluvní straně</w:t>
      </w:r>
      <w:r>
        <w:rPr>
          <w:rFonts w:ascii="Arial" w:hAnsi="Arial" w:cs="Arial"/>
          <w:sz w:val="22"/>
          <w:szCs w:val="22"/>
        </w:rPr>
        <w:t>.</w:t>
      </w:r>
    </w:p>
    <w:p w14:paraId="35732670" w14:textId="77777777" w:rsidR="002D103C" w:rsidRPr="00391695" w:rsidRDefault="002D103C" w:rsidP="002D103C">
      <w:pPr>
        <w:pStyle w:val="Odstavecseseznamem"/>
        <w:spacing w:line="240" w:lineRule="auto"/>
        <w:ind w:left="1134"/>
        <w:rPr>
          <w:rFonts w:ascii="Arial" w:hAnsi="Arial" w:cs="Arial"/>
          <w:sz w:val="22"/>
          <w:szCs w:val="22"/>
        </w:rPr>
      </w:pPr>
    </w:p>
    <w:p w14:paraId="1D965A46" w14:textId="77777777" w:rsidR="009D3420" w:rsidRDefault="009D3420" w:rsidP="002D103C">
      <w:pPr>
        <w:pStyle w:val="Odstavecseseznamem"/>
        <w:numPr>
          <w:ilvl w:val="0"/>
          <w:numId w:val="16"/>
        </w:numPr>
        <w:spacing w:line="240" w:lineRule="auto"/>
        <w:ind w:left="426" w:hanging="426"/>
        <w:rPr>
          <w:rFonts w:ascii="Arial" w:hAnsi="Arial" w:cs="Arial"/>
          <w:sz w:val="22"/>
          <w:szCs w:val="22"/>
        </w:rPr>
      </w:pPr>
      <w:r w:rsidRPr="00391695">
        <w:rPr>
          <w:rFonts w:ascii="Arial" w:hAnsi="Arial" w:cs="Arial"/>
          <w:sz w:val="22"/>
          <w:szCs w:val="22"/>
        </w:rPr>
        <w:t>Výpovědí bez výpovědní doby dle odst. 1 písm. b) a c) zanikají kromě této smlouvy i veškeré prováděcí smlouvy uzavřené ke dni doručení výpovědi příslušné smluvní straně.</w:t>
      </w:r>
    </w:p>
    <w:p w14:paraId="2C120320" w14:textId="77777777" w:rsidR="002D103C" w:rsidRPr="00391695" w:rsidRDefault="002D103C" w:rsidP="002D103C">
      <w:pPr>
        <w:pStyle w:val="Odstavecseseznamem"/>
        <w:spacing w:line="240" w:lineRule="auto"/>
        <w:ind w:left="426"/>
        <w:rPr>
          <w:rFonts w:ascii="Arial" w:hAnsi="Arial" w:cs="Arial"/>
          <w:sz w:val="22"/>
          <w:szCs w:val="22"/>
        </w:rPr>
      </w:pPr>
    </w:p>
    <w:p w14:paraId="4A0EB858" w14:textId="77777777" w:rsidR="009D3420" w:rsidRPr="00391695" w:rsidRDefault="009D3420" w:rsidP="002D103C">
      <w:pPr>
        <w:pStyle w:val="Odstavecseseznamem"/>
        <w:numPr>
          <w:ilvl w:val="0"/>
          <w:numId w:val="16"/>
        </w:numPr>
        <w:spacing w:line="240" w:lineRule="auto"/>
        <w:ind w:left="426" w:hanging="426"/>
        <w:rPr>
          <w:rFonts w:ascii="Arial" w:hAnsi="Arial" w:cs="Arial"/>
          <w:sz w:val="22"/>
          <w:szCs w:val="22"/>
        </w:rPr>
      </w:pPr>
      <w:r w:rsidRPr="00391695">
        <w:rPr>
          <w:rFonts w:ascii="Arial" w:hAnsi="Arial" w:cs="Arial"/>
          <w:sz w:val="22"/>
          <w:szCs w:val="22"/>
        </w:rPr>
        <w:t>V případě výpovědi dle bodu c) a d) je Příkazník po dobu plynutí výpovědní doby</w:t>
      </w:r>
      <w:r w:rsidR="00B8291D" w:rsidRPr="00391695">
        <w:rPr>
          <w:rFonts w:ascii="Arial" w:hAnsi="Arial" w:cs="Arial"/>
          <w:sz w:val="22"/>
          <w:szCs w:val="22"/>
        </w:rPr>
        <w:t xml:space="preserve"> až do jejího skončení</w:t>
      </w:r>
      <w:r w:rsidRPr="00391695">
        <w:rPr>
          <w:rFonts w:ascii="Arial" w:hAnsi="Arial" w:cs="Arial"/>
          <w:sz w:val="22"/>
          <w:szCs w:val="22"/>
        </w:rPr>
        <w:t xml:space="preserve"> povinen nadále řádně a svědomitě pokračovat v realizaci prováděcích smluv na dílčí veřejné zakázky</w:t>
      </w:r>
      <w:r w:rsidR="00B8291D" w:rsidRPr="00391695">
        <w:rPr>
          <w:rFonts w:ascii="Arial" w:hAnsi="Arial" w:cs="Arial"/>
          <w:sz w:val="22"/>
          <w:szCs w:val="22"/>
        </w:rPr>
        <w:t xml:space="preserve"> a dbát na to, aby v tomto důsledku nedošlo k poškození zájmů Příkazce či ke vzniku škody na jeho straně. V opačném případě odpovídá za škodu tím způsobenou. </w:t>
      </w:r>
    </w:p>
    <w:p w14:paraId="31C2DA04" w14:textId="77777777" w:rsidR="00AE1CB1" w:rsidRDefault="00AE1CB1" w:rsidP="002D103C">
      <w:pPr>
        <w:spacing w:line="240" w:lineRule="auto"/>
        <w:ind w:left="284"/>
        <w:rPr>
          <w:rFonts w:ascii="Arial" w:hAnsi="Arial" w:cs="Arial"/>
          <w:sz w:val="22"/>
          <w:szCs w:val="22"/>
        </w:rPr>
      </w:pPr>
    </w:p>
    <w:p w14:paraId="1B32A153" w14:textId="77777777" w:rsidR="002D103C" w:rsidRPr="00391695" w:rsidRDefault="002D103C" w:rsidP="002D103C">
      <w:pPr>
        <w:spacing w:line="240" w:lineRule="auto"/>
        <w:ind w:left="284"/>
        <w:rPr>
          <w:rFonts w:ascii="Arial" w:hAnsi="Arial" w:cs="Arial"/>
          <w:sz w:val="22"/>
          <w:szCs w:val="22"/>
        </w:rPr>
      </w:pPr>
    </w:p>
    <w:p w14:paraId="0063A6C7" w14:textId="77777777" w:rsidR="00B8291D" w:rsidRPr="00391695" w:rsidRDefault="00F9168F" w:rsidP="002D103C">
      <w:pPr>
        <w:spacing w:line="240" w:lineRule="auto"/>
        <w:jc w:val="center"/>
        <w:rPr>
          <w:rFonts w:ascii="Arial" w:hAnsi="Arial" w:cs="Arial"/>
          <w:b/>
          <w:bCs/>
          <w:kern w:val="32"/>
          <w:szCs w:val="24"/>
        </w:rPr>
      </w:pPr>
      <w:r w:rsidRPr="00391695">
        <w:rPr>
          <w:rFonts w:ascii="Arial" w:hAnsi="Arial" w:cs="Arial"/>
          <w:b/>
          <w:bCs/>
          <w:kern w:val="32"/>
          <w:szCs w:val="24"/>
        </w:rPr>
        <w:t>Čl. 9</w:t>
      </w:r>
    </w:p>
    <w:p w14:paraId="0A01C78F" w14:textId="77777777" w:rsidR="00B8291D" w:rsidRPr="00391695" w:rsidRDefault="00B8291D" w:rsidP="002D103C">
      <w:pPr>
        <w:spacing w:line="240" w:lineRule="auto"/>
        <w:jc w:val="center"/>
        <w:rPr>
          <w:rFonts w:ascii="Arial" w:hAnsi="Arial" w:cs="Arial"/>
          <w:b/>
          <w:bCs/>
          <w:kern w:val="32"/>
          <w:szCs w:val="24"/>
        </w:rPr>
      </w:pPr>
      <w:r w:rsidRPr="00391695">
        <w:rPr>
          <w:rFonts w:ascii="Arial" w:hAnsi="Arial" w:cs="Arial"/>
          <w:b/>
          <w:bCs/>
          <w:kern w:val="32"/>
          <w:szCs w:val="24"/>
        </w:rPr>
        <w:t>Právo duševního vlastnictví</w:t>
      </w:r>
    </w:p>
    <w:p w14:paraId="01517353" w14:textId="77777777" w:rsidR="00AE1CB1" w:rsidRPr="00391695" w:rsidRDefault="00AE1CB1" w:rsidP="002D103C">
      <w:pPr>
        <w:spacing w:line="240" w:lineRule="auto"/>
        <w:rPr>
          <w:rFonts w:ascii="Arial" w:hAnsi="Arial" w:cs="Arial"/>
          <w:b/>
          <w:iCs/>
          <w:sz w:val="22"/>
          <w:szCs w:val="22"/>
        </w:rPr>
      </w:pPr>
    </w:p>
    <w:p w14:paraId="2CC1E5C0" w14:textId="77777777" w:rsidR="00B8291D" w:rsidRDefault="00B8291D" w:rsidP="002D103C">
      <w:pPr>
        <w:pStyle w:val="Odstavecseseznamem"/>
        <w:numPr>
          <w:ilvl w:val="0"/>
          <w:numId w:val="18"/>
        </w:numPr>
        <w:spacing w:line="240" w:lineRule="auto"/>
        <w:ind w:left="426" w:hanging="426"/>
        <w:rPr>
          <w:rFonts w:ascii="Arial" w:hAnsi="Arial" w:cs="Arial"/>
          <w:sz w:val="22"/>
          <w:szCs w:val="22"/>
        </w:rPr>
      </w:pPr>
      <w:r w:rsidRPr="00391695">
        <w:rPr>
          <w:rFonts w:ascii="Arial" w:hAnsi="Arial" w:cs="Arial"/>
          <w:sz w:val="22"/>
          <w:szCs w:val="22"/>
        </w:rPr>
        <w:t>Příkazník se zavazuje, že při poskytování služeb dle této a prováděcích smluv neporuší práva třetích osob, která těmto osobám mohou plynout z práv k duševnímu vlastnictví, zejména z autorských práv a práv průmyslového vlastnictví. Příkazník se zavazuje, že Příkazci uhradí veškeré náklady, výdaje, škody a majetkovou i nemajetkovou újmu, které objednateli vzniknou v důsledku uplatnění práv třetích osob vůči objednateli v souvislosti s porušením povinnosti poskytovatele dle předchozí věty.</w:t>
      </w:r>
    </w:p>
    <w:p w14:paraId="2597C096" w14:textId="77777777" w:rsidR="002D103C" w:rsidRPr="00391695" w:rsidRDefault="002D103C" w:rsidP="002D103C">
      <w:pPr>
        <w:pStyle w:val="Odstavecseseznamem"/>
        <w:spacing w:line="240" w:lineRule="auto"/>
        <w:ind w:left="426"/>
        <w:rPr>
          <w:rFonts w:ascii="Arial" w:hAnsi="Arial" w:cs="Arial"/>
          <w:sz w:val="22"/>
          <w:szCs w:val="22"/>
        </w:rPr>
      </w:pPr>
    </w:p>
    <w:p w14:paraId="49C3FDAA" w14:textId="77777777" w:rsidR="00B8291D" w:rsidRDefault="00B8291D" w:rsidP="002D103C">
      <w:pPr>
        <w:pStyle w:val="Odstavecseseznamem"/>
        <w:numPr>
          <w:ilvl w:val="0"/>
          <w:numId w:val="18"/>
        </w:numPr>
        <w:spacing w:line="240" w:lineRule="auto"/>
        <w:ind w:left="426" w:hanging="426"/>
        <w:rPr>
          <w:rFonts w:ascii="Arial" w:hAnsi="Arial" w:cs="Arial"/>
          <w:sz w:val="22"/>
          <w:szCs w:val="22"/>
        </w:rPr>
      </w:pPr>
      <w:r w:rsidRPr="00391695">
        <w:rPr>
          <w:rFonts w:ascii="Arial" w:hAnsi="Arial" w:cs="Arial"/>
          <w:sz w:val="22"/>
          <w:szCs w:val="22"/>
        </w:rPr>
        <w:t xml:space="preserve">Bude-li výsledkem nebo součástí poskytovaných služeb i dílo, které je předmětem autorských práv, práv souvisejících s právem autorským či předmětem práv pořizovatele k jím pořízené databázi, poskytuje Příkazník jako autor Příkazci ode dne předání takovéhoto díla objednateli </w:t>
      </w:r>
      <w:r w:rsidRPr="00391695">
        <w:rPr>
          <w:rFonts w:ascii="Arial" w:hAnsi="Arial" w:cs="Arial"/>
          <w:sz w:val="22"/>
          <w:szCs w:val="22"/>
        </w:rPr>
        <w:lastRenderedPageBreak/>
        <w:t>na neomezenou dobu pro území celého světa, výhradní licenci k užití díla všemi způsoby užití v neomezeném rozsahu, přičemž výše odměny za poskytnutí licence je již zahrnuta v ceně poskytovaných služeb. Příkazce je zároveň oprávněn upravit či jinak měnit dílo, jeho název, spojit dílo s jiným dílem či zařadit díla do díla souborného. Příkazce může výše uvedenou licenci poskytnout jako podlicenci nebo postoupit třetím osobám dle svého výběru, přičemž Příkazník s tímto výslovně předem souhlasí. Příkazce není povinen licenci využít.</w:t>
      </w:r>
      <w:r w:rsidR="002C21AD">
        <w:rPr>
          <w:rFonts w:ascii="Arial" w:hAnsi="Arial" w:cs="Arial"/>
          <w:sz w:val="22"/>
          <w:szCs w:val="22"/>
        </w:rPr>
        <w:t xml:space="preserve"> Licence nemůže být vypovězena.</w:t>
      </w:r>
    </w:p>
    <w:p w14:paraId="7EE749AB" w14:textId="77777777" w:rsidR="002D103C" w:rsidRPr="002D103C" w:rsidRDefault="002D103C" w:rsidP="002D103C">
      <w:pPr>
        <w:pStyle w:val="Odstavecseseznamem"/>
        <w:spacing w:line="240" w:lineRule="auto"/>
        <w:rPr>
          <w:rFonts w:ascii="Arial" w:hAnsi="Arial" w:cs="Arial"/>
          <w:sz w:val="22"/>
          <w:szCs w:val="22"/>
        </w:rPr>
      </w:pPr>
    </w:p>
    <w:p w14:paraId="0A0224A7" w14:textId="77777777" w:rsidR="00B8291D" w:rsidRDefault="00B8291D" w:rsidP="002D103C">
      <w:pPr>
        <w:pStyle w:val="Odstavecseseznamem"/>
        <w:numPr>
          <w:ilvl w:val="0"/>
          <w:numId w:val="18"/>
        </w:numPr>
        <w:spacing w:line="240" w:lineRule="auto"/>
        <w:ind w:left="426" w:hanging="426"/>
        <w:rPr>
          <w:rFonts w:ascii="Arial" w:hAnsi="Arial" w:cs="Arial"/>
          <w:sz w:val="22"/>
          <w:szCs w:val="22"/>
        </w:rPr>
      </w:pPr>
      <w:r w:rsidRPr="00391695">
        <w:rPr>
          <w:rFonts w:ascii="Arial" w:hAnsi="Arial" w:cs="Arial"/>
          <w:sz w:val="22"/>
          <w:szCs w:val="22"/>
        </w:rPr>
        <w:t>Bude-li výsledkem nebo součástí poskytovaných služeb i zaměstnanecké či kolektivní dílo, které je předmětem autorských práv, práv souvisejících s právem autorským či práv pořizovatele k jím pořízené databázi, postupuje Příkazník jako zaměstnavatel či osoba, z jejíhož podnětu a pod jejímž vedením je dílo vytvářeno a pod jejímž jménem je dílo uváděno na veřejnost, ke dni předání takovéhoto díla právo výkonu majetkových práv autora k dílu na Příkazce, přičemž výše odměny za postoupení je již zahrnuta v ceně poskytovaných služeb. Příkazník prohlašuje, že autor svolil i ke zveřejnění, k úpravám, zpracování včetně překladu, spojení s jiným dílem, zařazení do díla souborného, k dokončení svého zaměstnaneckého díla, jakož i k tomu, aby Příkazník uváděl zaměstnanecké dílo na veřejnost pod svým jménem, že autor výslovně souhlasil s dalším postoupením výkonu těchto práv na Příkazce a z Příkazce na třetí osoby. Příkazník prohlašuje, že všem autorům poskytl dostatečnou přiměřenou odměnu a že všechny závazky Příkazníka vůči autorovi jsou vypořádány.</w:t>
      </w:r>
    </w:p>
    <w:p w14:paraId="0F44D424" w14:textId="77777777" w:rsidR="002D103C" w:rsidRPr="002D103C" w:rsidRDefault="002D103C" w:rsidP="002D103C">
      <w:pPr>
        <w:pStyle w:val="Odstavecseseznamem"/>
        <w:spacing w:line="240" w:lineRule="auto"/>
        <w:rPr>
          <w:rFonts w:ascii="Arial" w:hAnsi="Arial" w:cs="Arial"/>
          <w:sz w:val="22"/>
          <w:szCs w:val="22"/>
        </w:rPr>
      </w:pPr>
    </w:p>
    <w:p w14:paraId="5E8B28C4" w14:textId="77777777" w:rsidR="00B8291D" w:rsidRPr="00391695" w:rsidRDefault="00B8291D" w:rsidP="002D103C">
      <w:pPr>
        <w:pStyle w:val="Odstavecseseznamem"/>
        <w:numPr>
          <w:ilvl w:val="0"/>
          <w:numId w:val="18"/>
        </w:numPr>
        <w:spacing w:line="240" w:lineRule="auto"/>
        <w:ind w:left="426" w:hanging="426"/>
        <w:rPr>
          <w:rFonts w:ascii="Arial" w:hAnsi="Arial" w:cs="Arial"/>
          <w:sz w:val="22"/>
          <w:szCs w:val="22"/>
        </w:rPr>
      </w:pPr>
      <w:r w:rsidRPr="00391695">
        <w:rPr>
          <w:rFonts w:ascii="Arial" w:hAnsi="Arial" w:cs="Arial"/>
          <w:sz w:val="22"/>
          <w:szCs w:val="22"/>
        </w:rPr>
        <w:t>Příkazník výslovně prohlašuje, že je plně oprávněn disponovat právy k duševnímu vlastnictví včetně výše uvedených autorských práv, a zavazuje se za tímto účelem zajistit řádné a nerušené užívání díla Příkazcem, včetně případného zajištění dalších souhlasů a licencí od autorů děl v souladu s autorským zákonem, popř. od vlastníků jiných práv duševního vlastnictví v souladu s právními předpisy. Příkazník se zavazuje, že Příkazci uhradí veškeré náklady, výdaje, škody a majetkovou i nemajetkovou újmu, které Příkazci vzniknou v důsledku toho, že nemohl dílo užívat řádně a nerušeně.</w:t>
      </w:r>
    </w:p>
    <w:p w14:paraId="1BA7D02E" w14:textId="77777777" w:rsidR="009112F9" w:rsidRDefault="009112F9" w:rsidP="002D103C">
      <w:pPr>
        <w:spacing w:line="240" w:lineRule="auto"/>
        <w:rPr>
          <w:rFonts w:ascii="Arial" w:hAnsi="Arial" w:cs="Arial"/>
          <w:b/>
          <w:iCs/>
          <w:sz w:val="22"/>
          <w:szCs w:val="22"/>
        </w:rPr>
      </w:pPr>
    </w:p>
    <w:p w14:paraId="0FEA3A8C" w14:textId="77777777" w:rsidR="002D103C" w:rsidRPr="00391695" w:rsidRDefault="002D103C" w:rsidP="002D103C">
      <w:pPr>
        <w:spacing w:line="240" w:lineRule="auto"/>
        <w:rPr>
          <w:rFonts w:ascii="Arial" w:hAnsi="Arial" w:cs="Arial"/>
          <w:b/>
          <w:iCs/>
          <w:sz w:val="22"/>
          <w:szCs w:val="22"/>
        </w:rPr>
      </w:pPr>
    </w:p>
    <w:p w14:paraId="27D4CB6D" w14:textId="77777777" w:rsidR="009112F9" w:rsidRPr="00391695" w:rsidRDefault="00F9168F" w:rsidP="002D103C">
      <w:pPr>
        <w:spacing w:line="240" w:lineRule="auto"/>
        <w:jc w:val="center"/>
        <w:rPr>
          <w:rFonts w:ascii="Arial" w:hAnsi="Arial" w:cs="Arial"/>
          <w:b/>
          <w:bCs/>
          <w:kern w:val="32"/>
          <w:szCs w:val="24"/>
        </w:rPr>
      </w:pPr>
      <w:r w:rsidRPr="00391695">
        <w:rPr>
          <w:rFonts w:ascii="Arial" w:hAnsi="Arial" w:cs="Arial"/>
          <w:b/>
          <w:bCs/>
          <w:kern w:val="32"/>
          <w:szCs w:val="24"/>
        </w:rPr>
        <w:t>Čl. 10</w:t>
      </w:r>
    </w:p>
    <w:p w14:paraId="298CE1C7" w14:textId="77777777" w:rsidR="00057FEE" w:rsidRPr="00391695" w:rsidRDefault="00057FEE" w:rsidP="002D103C">
      <w:pPr>
        <w:spacing w:line="240" w:lineRule="auto"/>
        <w:jc w:val="center"/>
        <w:rPr>
          <w:rFonts w:ascii="Arial" w:hAnsi="Arial" w:cs="Arial"/>
          <w:b/>
          <w:bCs/>
          <w:kern w:val="32"/>
          <w:szCs w:val="24"/>
        </w:rPr>
      </w:pPr>
      <w:r w:rsidRPr="00391695">
        <w:rPr>
          <w:rFonts w:ascii="Arial" w:hAnsi="Arial" w:cs="Arial"/>
          <w:b/>
          <w:bCs/>
          <w:kern w:val="32"/>
          <w:szCs w:val="24"/>
        </w:rPr>
        <w:t>Závěrečná ustanovení</w:t>
      </w:r>
    </w:p>
    <w:p w14:paraId="1CBE4638" w14:textId="77777777" w:rsidR="00AE1CB1" w:rsidRPr="00391695" w:rsidRDefault="00AE1CB1" w:rsidP="002D103C">
      <w:pPr>
        <w:spacing w:line="240" w:lineRule="auto"/>
        <w:rPr>
          <w:rFonts w:ascii="Arial" w:hAnsi="Arial" w:cs="Arial"/>
          <w:b/>
          <w:iCs/>
          <w:sz w:val="22"/>
          <w:szCs w:val="22"/>
        </w:rPr>
      </w:pPr>
    </w:p>
    <w:p w14:paraId="4A988B4A" w14:textId="77777777" w:rsidR="009112F9" w:rsidRDefault="009112F9" w:rsidP="002D103C">
      <w:pPr>
        <w:pStyle w:val="Odstavecseseznamem"/>
        <w:numPr>
          <w:ilvl w:val="0"/>
          <w:numId w:val="10"/>
        </w:numPr>
        <w:spacing w:line="240" w:lineRule="auto"/>
        <w:ind w:left="426" w:hanging="426"/>
        <w:rPr>
          <w:rFonts w:ascii="Arial" w:hAnsi="Arial" w:cs="Arial"/>
          <w:sz w:val="22"/>
          <w:szCs w:val="22"/>
        </w:rPr>
      </w:pPr>
      <w:r w:rsidRPr="00391695">
        <w:rPr>
          <w:rFonts w:ascii="Arial" w:hAnsi="Arial" w:cs="Arial"/>
          <w:sz w:val="22"/>
          <w:szCs w:val="22"/>
        </w:rPr>
        <w:t>Pro výklad a řešení případných sporů mezi stranami platí právo ČR, zejména Ob</w:t>
      </w:r>
      <w:r w:rsidR="00AF6A66" w:rsidRPr="00391695">
        <w:rPr>
          <w:rFonts w:ascii="Arial" w:hAnsi="Arial" w:cs="Arial"/>
          <w:sz w:val="22"/>
          <w:szCs w:val="22"/>
        </w:rPr>
        <w:t>čanský</w:t>
      </w:r>
      <w:r w:rsidRPr="00391695">
        <w:rPr>
          <w:rFonts w:ascii="Arial" w:hAnsi="Arial" w:cs="Arial"/>
          <w:sz w:val="22"/>
          <w:szCs w:val="22"/>
        </w:rPr>
        <w:t xml:space="preserve"> zákoník v platném znění.</w:t>
      </w:r>
    </w:p>
    <w:p w14:paraId="59247185" w14:textId="77777777" w:rsidR="002D103C" w:rsidRPr="00391695" w:rsidRDefault="002D103C" w:rsidP="002D103C">
      <w:pPr>
        <w:pStyle w:val="Odstavecseseznamem"/>
        <w:spacing w:line="240" w:lineRule="auto"/>
        <w:ind w:left="426"/>
        <w:rPr>
          <w:rFonts w:ascii="Arial" w:hAnsi="Arial" w:cs="Arial"/>
          <w:sz w:val="22"/>
          <w:szCs w:val="22"/>
        </w:rPr>
      </w:pPr>
    </w:p>
    <w:p w14:paraId="6623DAC6" w14:textId="77777777" w:rsidR="00D61266" w:rsidRPr="00E24D60" w:rsidRDefault="00D61266" w:rsidP="00E24D60">
      <w:pPr>
        <w:pStyle w:val="Odstavecseseznamem"/>
        <w:widowControl w:val="0"/>
        <w:numPr>
          <w:ilvl w:val="0"/>
          <w:numId w:val="10"/>
        </w:numPr>
        <w:autoSpaceDE w:val="0"/>
        <w:autoSpaceDN w:val="0"/>
        <w:adjustRightInd w:val="0"/>
        <w:spacing w:line="240" w:lineRule="auto"/>
        <w:ind w:left="425" w:hanging="425"/>
        <w:rPr>
          <w:rFonts w:ascii="Arial" w:hAnsi="Arial" w:cs="Arial"/>
          <w:bCs/>
          <w:sz w:val="22"/>
          <w:szCs w:val="22"/>
        </w:rPr>
      </w:pPr>
      <w:r w:rsidRPr="00E24D60">
        <w:rPr>
          <w:rFonts w:ascii="Arial" w:hAnsi="Arial" w:cs="Arial"/>
          <w:bCs/>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088CC782" w14:textId="77777777" w:rsidR="002D103C" w:rsidRPr="002D103C" w:rsidRDefault="002D103C" w:rsidP="002D103C">
      <w:pPr>
        <w:pStyle w:val="Odstavecseseznamem"/>
        <w:spacing w:line="240" w:lineRule="auto"/>
        <w:rPr>
          <w:rFonts w:ascii="Arial" w:hAnsi="Arial" w:cs="Arial"/>
          <w:iCs/>
          <w:sz w:val="22"/>
          <w:szCs w:val="22"/>
        </w:rPr>
      </w:pPr>
    </w:p>
    <w:p w14:paraId="1BCE7715" w14:textId="77777777" w:rsidR="007721A2" w:rsidRDefault="007721A2" w:rsidP="002D103C">
      <w:pPr>
        <w:pStyle w:val="Odstavecseseznamem"/>
        <w:numPr>
          <w:ilvl w:val="0"/>
          <w:numId w:val="10"/>
        </w:numPr>
        <w:spacing w:line="240" w:lineRule="auto"/>
        <w:ind w:left="426" w:hanging="426"/>
        <w:rPr>
          <w:rFonts w:ascii="Arial" w:hAnsi="Arial" w:cs="Arial"/>
          <w:sz w:val="22"/>
          <w:szCs w:val="22"/>
        </w:rPr>
      </w:pPr>
      <w:r w:rsidRPr="00391695">
        <w:rPr>
          <w:rFonts w:ascii="Arial" w:hAnsi="Arial" w:cs="Arial"/>
          <w:sz w:val="22"/>
          <w:szCs w:val="22"/>
        </w:rPr>
        <w:t>Tímto se ve smyslu ustanovení § 43 odst. 1 zákona č. 131/2000 Sb., o hlavním městě Praze, ve znění pozdějších předpisů, potvrzuje, že byly splněny podmínky pro platnost právního jednání městské části Praha 5, a to usnesení</w:t>
      </w:r>
      <w:r w:rsidR="00E8098C" w:rsidRPr="00391695">
        <w:rPr>
          <w:rFonts w:ascii="Arial" w:hAnsi="Arial" w:cs="Arial"/>
          <w:sz w:val="22"/>
          <w:szCs w:val="22"/>
        </w:rPr>
        <w:t>m Rady</w:t>
      </w:r>
      <w:r w:rsidRPr="00391695">
        <w:rPr>
          <w:rFonts w:ascii="Arial" w:hAnsi="Arial" w:cs="Arial"/>
          <w:sz w:val="22"/>
          <w:szCs w:val="22"/>
        </w:rPr>
        <w:t xml:space="preserve"> městské části </w:t>
      </w:r>
      <w:r w:rsidRPr="00E24D60">
        <w:rPr>
          <w:rFonts w:ascii="Arial" w:hAnsi="Arial" w:cs="Arial"/>
          <w:sz w:val="22"/>
          <w:szCs w:val="22"/>
        </w:rPr>
        <w:t xml:space="preserve">Praha 5 č. </w:t>
      </w:r>
      <w:r w:rsidR="009810F1" w:rsidRPr="00E24D60">
        <w:rPr>
          <w:rFonts w:ascii="Arial" w:hAnsi="Arial" w:cs="Arial"/>
          <w:sz w:val="22"/>
          <w:szCs w:val="22"/>
        </w:rPr>
        <w:t>XXX</w:t>
      </w:r>
      <w:r w:rsidRPr="00E24D60">
        <w:rPr>
          <w:rFonts w:ascii="Arial" w:hAnsi="Arial" w:cs="Arial"/>
          <w:sz w:val="22"/>
          <w:szCs w:val="22"/>
        </w:rPr>
        <w:t xml:space="preserve"> ze dne </w:t>
      </w:r>
      <w:r w:rsidR="009810F1" w:rsidRPr="00E24D60">
        <w:rPr>
          <w:rFonts w:ascii="Arial" w:hAnsi="Arial" w:cs="Arial"/>
          <w:sz w:val="22"/>
          <w:szCs w:val="22"/>
        </w:rPr>
        <w:t>XXX</w:t>
      </w:r>
      <w:r w:rsidRPr="00391695">
        <w:rPr>
          <w:rFonts w:ascii="Arial" w:hAnsi="Arial" w:cs="Arial"/>
          <w:sz w:val="22"/>
          <w:szCs w:val="22"/>
        </w:rPr>
        <w:t>.</w:t>
      </w:r>
    </w:p>
    <w:p w14:paraId="5ABB2496" w14:textId="77777777" w:rsidR="002D103C" w:rsidRPr="002D103C" w:rsidRDefault="002D103C" w:rsidP="002D103C">
      <w:pPr>
        <w:pStyle w:val="Odstavecseseznamem"/>
        <w:spacing w:line="240" w:lineRule="auto"/>
        <w:rPr>
          <w:rFonts w:ascii="Arial" w:hAnsi="Arial" w:cs="Arial"/>
          <w:sz w:val="22"/>
          <w:szCs w:val="22"/>
        </w:rPr>
      </w:pPr>
    </w:p>
    <w:p w14:paraId="58778507" w14:textId="77777777" w:rsidR="007721A2" w:rsidRDefault="00057FEE" w:rsidP="002D103C">
      <w:pPr>
        <w:pStyle w:val="Odstavecseseznamem"/>
        <w:numPr>
          <w:ilvl w:val="0"/>
          <w:numId w:val="10"/>
        </w:numPr>
        <w:spacing w:line="240" w:lineRule="auto"/>
        <w:ind w:left="426" w:hanging="426"/>
        <w:rPr>
          <w:rFonts w:ascii="Arial" w:hAnsi="Arial" w:cs="Arial"/>
          <w:sz w:val="22"/>
          <w:szCs w:val="22"/>
        </w:rPr>
      </w:pPr>
      <w:r w:rsidRPr="00391695">
        <w:rPr>
          <w:rFonts w:ascii="Arial" w:hAnsi="Arial" w:cs="Arial"/>
          <w:sz w:val="22"/>
          <w:szCs w:val="22"/>
        </w:rPr>
        <w:t xml:space="preserve">Smlouva nabývá platnosti </w:t>
      </w:r>
      <w:r w:rsidR="0024059F" w:rsidRPr="00391695">
        <w:rPr>
          <w:rFonts w:ascii="Arial" w:hAnsi="Arial" w:cs="Arial"/>
          <w:sz w:val="22"/>
          <w:szCs w:val="22"/>
        </w:rPr>
        <w:t>dnem</w:t>
      </w:r>
      <w:r w:rsidR="00B14FD7" w:rsidRPr="00391695">
        <w:rPr>
          <w:rFonts w:ascii="Arial" w:hAnsi="Arial" w:cs="Arial"/>
          <w:sz w:val="22"/>
          <w:szCs w:val="22"/>
        </w:rPr>
        <w:t xml:space="preserve"> jejího</w:t>
      </w:r>
      <w:r w:rsidR="0024059F" w:rsidRPr="00391695">
        <w:rPr>
          <w:rFonts w:ascii="Arial" w:hAnsi="Arial" w:cs="Arial"/>
          <w:sz w:val="22"/>
          <w:szCs w:val="22"/>
        </w:rPr>
        <w:t xml:space="preserve"> podpisu </w:t>
      </w:r>
      <w:r w:rsidR="007721A2" w:rsidRPr="00391695">
        <w:rPr>
          <w:rFonts w:ascii="Arial" w:hAnsi="Arial" w:cs="Arial"/>
          <w:sz w:val="22"/>
          <w:szCs w:val="22"/>
        </w:rPr>
        <w:t xml:space="preserve">oběma smluvními </w:t>
      </w:r>
      <w:r w:rsidR="0024059F" w:rsidRPr="00391695">
        <w:rPr>
          <w:rFonts w:ascii="Arial" w:hAnsi="Arial" w:cs="Arial"/>
          <w:sz w:val="22"/>
          <w:szCs w:val="22"/>
        </w:rPr>
        <w:t>stran</w:t>
      </w:r>
      <w:r w:rsidR="00B14FD7" w:rsidRPr="00391695">
        <w:rPr>
          <w:rFonts w:ascii="Arial" w:hAnsi="Arial" w:cs="Arial"/>
          <w:sz w:val="22"/>
          <w:szCs w:val="22"/>
        </w:rPr>
        <w:t>ami</w:t>
      </w:r>
      <w:r w:rsidR="0024059F" w:rsidRPr="00391695">
        <w:rPr>
          <w:rFonts w:ascii="Arial" w:hAnsi="Arial" w:cs="Arial"/>
          <w:sz w:val="22"/>
          <w:szCs w:val="22"/>
        </w:rPr>
        <w:t xml:space="preserve"> </w:t>
      </w:r>
      <w:r w:rsidR="007721A2" w:rsidRPr="00391695">
        <w:rPr>
          <w:rFonts w:ascii="Arial" w:hAnsi="Arial" w:cs="Arial"/>
          <w:sz w:val="22"/>
          <w:szCs w:val="22"/>
        </w:rPr>
        <w:t>a účinnosti dnem jejího zveřejnění v registru smluv.</w:t>
      </w:r>
    </w:p>
    <w:p w14:paraId="7C374504" w14:textId="77777777" w:rsidR="002D103C" w:rsidRPr="002D103C" w:rsidRDefault="002D103C" w:rsidP="002D103C">
      <w:pPr>
        <w:pStyle w:val="Odstavecseseznamem"/>
        <w:spacing w:line="240" w:lineRule="auto"/>
        <w:rPr>
          <w:rFonts w:ascii="Arial" w:hAnsi="Arial" w:cs="Arial"/>
          <w:sz w:val="22"/>
          <w:szCs w:val="22"/>
        </w:rPr>
      </w:pPr>
    </w:p>
    <w:p w14:paraId="0146AF7B" w14:textId="2C73C553" w:rsidR="001A7433" w:rsidRPr="00357952" w:rsidRDefault="001A7433" w:rsidP="00357952">
      <w:pPr>
        <w:pStyle w:val="Odstavecseseznamem"/>
        <w:numPr>
          <w:ilvl w:val="0"/>
          <w:numId w:val="10"/>
        </w:numPr>
        <w:spacing w:line="240" w:lineRule="auto"/>
        <w:ind w:left="425" w:hanging="425"/>
        <w:rPr>
          <w:rFonts w:ascii="Arial" w:hAnsi="Arial" w:cs="Arial"/>
          <w:sz w:val="22"/>
          <w:szCs w:val="22"/>
        </w:rPr>
      </w:pPr>
      <w:r w:rsidRPr="00357952">
        <w:rPr>
          <w:rFonts w:ascii="Arial" w:eastAsiaTheme="minorEastAsia" w:hAnsi="Arial" w:cs="Arial"/>
          <w:bCs/>
          <w:spacing w:val="15"/>
          <w:sz w:val="22"/>
          <w:szCs w:val="22"/>
        </w:rPr>
        <w:t xml:space="preserve">Tato smlouva se uzavírá v elektronické podobě v jednom stejnopise podepsaném kvalifikovanými elektronickými podpisy smluvních stran - pokud ale </w:t>
      </w:r>
      <w:r w:rsidRPr="00357952">
        <w:rPr>
          <w:rFonts w:ascii="Arial" w:eastAsiaTheme="minorHAnsi" w:hAnsi="Arial" w:cs="Arial"/>
          <w:bCs/>
          <w:sz w:val="22"/>
          <w:szCs w:val="22"/>
        </w:rPr>
        <w:t>P</w:t>
      </w:r>
      <w:r>
        <w:rPr>
          <w:rFonts w:ascii="Arial" w:eastAsiaTheme="minorHAnsi" w:hAnsi="Arial" w:cs="Arial"/>
          <w:bCs/>
          <w:sz w:val="22"/>
          <w:szCs w:val="22"/>
        </w:rPr>
        <w:t>říkazník</w:t>
      </w:r>
      <w:r w:rsidRPr="00357952">
        <w:rPr>
          <w:rFonts w:ascii="Arial" w:eastAsiaTheme="minorEastAsia" w:hAnsi="Arial" w:cs="Arial"/>
          <w:bCs/>
          <w:spacing w:val="15"/>
          <w:sz w:val="22"/>
          <w:szCs w:val="22"/>
        </w:rPr>
        <w:t xml:space="preserve"> nedisponuje nástroji k uzavření této rámcové dohody v elektronické podobě, bude tato rámcová dohoda uzavřena v listinné podobě, a to ve dvou (2) vyhotoveních s platností originálu, z nichž každá ze smluvních stran obdrží </w:t>
      </w:r>
      <w:bookmarkStart w:id="0" w:name="_GoBack"/>
      <w:r w:rsidRPr="00357952">
        <w:rPr>
          <w:rFonts w:ascii="Arial" w:eastAsiaTheme="minorEastAsia" w:hAnsi="Arial" w:cs="Arial"/>
          <w:bCs/>
          <w:spacing w:val="15"/>
          <w:sz w:val="22"/>
          <w:szCs w:val="22"/>
        </w:rPr>
        <w:t>jedno</w:t>
      </w:r>
      <w:bookmarkEnd w:id="0"/>
      <w:r w:rsidRPr="00357952">
        <w:rPr>
          <w:rFonts w:ascii="Arial" w:eastAsiaTheme="minorEastAsia" w:hAnsi="Arial" w:cs="Arial"/>
          <w:bCs/>
          <w:spacing w:val="15"/>
          <w:sz w:val="22"/>
          <w:szCs w:val="22"/>
        </w:rPr>
        <w:t>.</w:t>
      </w:r>
      <w:r w:rsidRPr="00357952">
        <w:rPr>
          <w:rFonts w:ascii="Arial" w:eastAsiaTheme="minorHAnsi" w:hAnsi="Arial" w:cs="Arial"/>
          <w:sz w:val="22"/>
          <w:szCs w:val="22"/>
        </w:rPr>
        <w:t xml:space="preserve"> </w:t>
      </w:r>
    </w:p>
    <w:p w14:paraId="433FAAEC" w14:textId="77777777" w:rsidR="00F15C94" w:rsidRPr="00391695" w:rsidRDefault="00F15C94" w:rsidP="001D0CAE">
      <w:pPr>
        <w:pStyle w:val="Odstavecseseznamem"/>
        <w:spacing w:line="240" w:lineRule="auto"/>
        <w:ind w:left="426"/>
        <w:rPr>
          <w:rFonts w:ascii="Arial" w:hAnsi="Arial" w:cs="Arial"/>
          <w:sz w:val="22"/>
          <w:szCs w:val="22"/>
        </w:rPr>
      </w:pPr>
    </w:p>
    <w:p w14:paraId="7C8CE57D" w14:textId="77777777" w:rsidR="006A19E6" w:rsidRPr="00391695" w:rsidRDefault="006A19E6" w:rsidP="002D103C">
      <w:pPr>
        <w:pStyle w:val="Odstavecseseznamem"/>
        <w:spacing w:line="240" w:lineRule="auto"/>
        <w:rPr>
          <w:rFonts w:ascii="Arial" w:hAnsi="Arial" w:cs="Arial"/>
          <w:sz w:val="22"/>
          <w:szCs w:val="22"/>
        </w:rPr>
      </w:pPr>
    </w:p>
    <w:p w14:paraId="444CF0BC" w14:textId="0C90B513" w:rsidR="006A19E6" w:rsidRPr="00391695" w:rsidRDefault="00BB1948" w:rsidP="002D103C">
      <w:pPr>
        <w:spacing w:line="240" w:lineRule="auto"/>
        <w:rPr>
          <w:rFonts w:ascii="Arial" w:hAnsi="Arial" w:cs="Arial"/>
          <w:sz w:val="22"/>
          <w:szCs w:val="22"/>
        </w:rPr>
      </w:pPr>
      <w:r w:rsidRPr="00BB1948">
        <w:rPr>
          <w:rFonts w:ascii="Arial" w:hAnsi="Arial" w:cs="Arial"/>
          <w:sz w:val="22"/>
          <w:szCs w:val="22"/>
        </w:rPr>
        <w:t xml:space="preserve">Příloha č. 1: </w:t>
      </w:r>
      <w:r w:rsidRPr="00BB1948">
        <w:rPr>
          <w:rFonts w:ascii="Arial" w:hAnsi="Arial" w:cs="Arial"/>
          <w:sz w:val="22"/>
          <w:szCs w:val="22"/>
        </w:rPr>
        <w:tab/>
        <w:t xml:space="preserve">Platný doklad o pojištění Zhotovitele na odpovědnost za škodu způsobenou </w:t>
      </w:r>
      <w:r w:rsidRPr="00BB1948">
        <w:rPr>
          <w:rFonts w:ascii="Arial" w:hAnsi="Arial" w:cs="Arial"/>
          <w:sz w:val="22"/>
          <w:szCs w:val="22"/>
        </w:rPr>
        <w:tab/>
      </w:r>
      <w:r w:rsidRPr="00BB1948">
        <w:rPr>
          <w:rFonts w:ascii="Arial" w:hAnsi="Arial" w:cs="Arial"/>
          <w:sz w:val="22"/>
          <w:szCs w:val="22"/>
        </w:rPr>
        <w:tab/>
      </w:r>
      <w:r>
        <w:rPr>
          <w:rFonts w:ascii="Arial" w:hAnsi="Arial" w:cs="Arial"/>
          <w:sz w:val="22"/>
          <w:szCs w:val="22"/>
        </w:rPr>
        <w:tab/>
      </w:r>
      <w:r w:rsidRPr="00BB1948">
        <w:rPr>
          <w:rFonts w:ascii="Arial" w:hAnsi="Arial" w:cs="Arial"/>
          <w:sz w:val="22"/>
          <w:szCs w:val="22"/>
        </w:rPr>
        <w:t>činností Zhotovitele v souvislosti s plněním této Smlouvy</w:t>
      </w:r>
    </w:p>
    <w:p w14:paraId="56BC2DBE" w14:textId="77777777" w:rsidR="006A19E6" w:rsidRPr="00391695" w:rsidRDefault="006A19E6" w:rsidP="002D103C">
      <w:pPr>
        <w:spacing w:line="240" w:lineRule="auto"/>
        <w:rPr>
          <w:rFonts w:ascii="Arial" w:hAnsi="Arial" w:cs="Arial"/>
          <w:sz w:val="22"/>
          <w:szCs w:val="22"/>
        </w:rPr>
      </w:pPr>
    </w:p>
    <w:p w14:paraId="0C33BCE0" w14:textId="77777777" w:rsidR="006A19E6" w:rsidRPr="00391695" w:rsidRDefault="006A19E6" w:rsidP="002D103C">
      <w:pPr>
        <w:spacing w:line="240" w:lineRule="auto"/>
        <w:rPr>
          <w:rFonts w:ascii="Arial" w:hAnsi="Arial" w:cs="Arial"/>
          <w:sz w:val="22"/>
          <w:szCs w:val="22"/>
        </w:rPr>
      </w:pPr>
    </w:p>
    <w:p w14:paraId="37E1919A" w14:textId="77777777" w:rsidR="006A19E6" w:rsidRPr="00391695" w:rsidRDefault="006A19E6" w:rsidP="002D103C">
      <w:pPr>
        <w:spacing w:line="240" w:lineRule="auto"/>
        <w:rPr>
          <w:rFonts w:ascii="Arial" w:hAnsi="Arial" w:cs="Arial"/>
          <w:sz w:val="22"/>
          <w:szCs w:val="22"/>
        </w:rPr>
      </w:pPr>
    </w:p>
    <w:p w14:paraId="639B8B92" w14:textId="77777777" w:rsidR="006A19E6" w:rsidRPr="00391695" w:rsidRDefault="006A19E6" w:rsidP="002D103C">
      <w:pPr>
        <w:spacing w:line="240" w:lineRule="auto"/>
        <w:rPr>
          <w:rFonts w:ascii="Arial" w:hAnsi="Arial" w:cs="Arial"/>
          <w:sz w:val="22"/>
          <w:szCs w:val="22"/>
        </w:rPr>
      </w:pPr>
    </w:p>
    <w:p w14:paraId="61465CF1" w14:textId="77777777" w:rsidR="006A19E6" w:rsidRPr="00391695" w:rsidRDefault="006A19E6" w:rsidP="002D103C">
      <w:pPr>
        <w:spacing w:line="240" w:lineRule="auto"/>
        <w:rPr>
          <w:rFonts w:ascii="Arial" w:hAnsi="Arial" w:cs="Arial"/>
          <w:sz w:val="22"/>
          <w:szCs w:val="22"/>
        </w:rPr>
      </w:pPr>
    </w:p>
    <w:p w14:paraId="636881E2" w14:textId="6A1D41A5" w:rsidR="006A19E6" w:rsidRPr="00391695" w:rsidRDefault="002D103C" w:rsidP="002D103C">
      <w:pPr>
        <w:pStyle w:val="Seznam3"/>
        <w:ind w:left="0" w:firstLine="0"/>
        <w:jc w:val="both"/>
        <w:rPr>
          <w:rFonts w:ascii="Arial" w:hAnsi="Arial" w:cs="Arial"/>
          <w:color w:val="000000"/>
          <w:sz w:val="22"/>
          <w:szCs w:val="22"/>
        </w:rPr>
      </w:pPr>
      <w:r w:rsidRPr="005D2567">
        <w:rPr>
          <w:rFonts w:ascii="Arial" w:hAnsi="Arial" w:cs="Arial"/>
          <w:color w:val="000000"/>
          <w:sz w:val="22"/>
          <w:szCs w:val="22"/>
        </w:rPr>
        <w:t>Pra</w:t>
      </w:r>
      <w:r w:rsidR="00C82B05">
        <w:rPr>
          <w:rFonts w:ascii="Arial" w:hAnsi="Arial" w:cs="Arial"/>
          <w:color w:val="000000"/>
          <w:sz w:val="22"/>
          <w:szCs w:val="22"/>
        </w:rPr>
        <w:t>ha</w:t>
      </w:r>
      <w:r w:rsidRPr="005D2567">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C82B05">
        <w:rPr>
          <w:rFonts w:ascii="Arial" w:hAnsi="Arial" w:cs="Arial"/>
          <w:color w:val="000000"/>
          <w:sz w:val="22"/>
          <w:szCs w:val="22"/>
        </w:rPr>
        <w:t>Praha</w:t>
      </w:r>
      <w:r w:rsidRPr="005D2567">
        <w:rPr>
          <w:rFonts w:ascii="Arial" w:hAnsi="Arial" w:cs="Arial"/>
          <w:color w:val="000000"/>
          <w:sz w:val="22"/>
          <w:szCs w:val="22"/>
        </w:rPr>
        <w:t>………………………</w:t>
      </w:r>
    </w:p>
    <w:p w14:paraId="3B4BB05D" w14:textId="77777777" w:rsidR="006A19E6" w:rsidRPr="00391695" w:rsidRDefault="006A19E6" w:rsidP="002D103C">
      <w:pPr>
        <w:pStyle w:val="Seznam3"/>
        <w:ind w:left="0" w:firstLine="0"/>
        <w:jc w:val="both"/>
        <w:rPr>
          <w:rFonts w:ascii="Arial" w:hAnsi="Arial" w:cs="Arial"/>
          <w:color w:val="000000"/>
          <w:sz w:val="22"/>
          <w:szCs w:val="22"/>
        </w:rPr>
      </w:pPr>
    </w:p>
    <w:p w14:paraId="61B9C3E3" w14:textId="77777777" w:rsidR="006A19E6" w:rsidRPr="00391695" w:rsidRDefault="006A19E6" w:rsidP="002D103C">
      <w:pPr>
        <w:pStyle w:val="Seznam3"/>
        <w:ind w:left="0" w:firstLine="0"/>
        <w:jc w:val="both"/>
        <w:rPr>
          <w:rFonts w:ascii="Arial" w:hAnsi="Arial" w:cs="Arial"/>
          <w:color w:val="000000"/>
          <w:sz w:val="22"/>
          <w:szCs w:val="22"/>
        </w:rPr>
      </w:pPr>
    </w:p>
    <w:p w14:paraId="2E9CCF15" w14:textId="77777777" w:rsidR="006A19E6" w:rsidRPr="00391695" w:rsidRDefault="006A19E6" w:rsidP="002D103C">
      <w:pPr>
        <w:pStyle w:val="Seznam3"/>
        <w:ind w:left="0" w:firstLine="0"/>
        <w:jc w:val="both"/>
        <w:rPr>
          <w:rFonts w:ascii="Arial" w:hAnsi="Arial" w:cs="Arial"/>
          <w:color w:val="000000"/>
          <w:sz w:val="22"/>
          <w:szCs w:val="22"/>
        </w:rPr>
      </w:pPr>
    </w:p>
    <w:p w14:paraId="50C11685" w14:textId="77777777" w:rsidR="006A19E6" w:rsidRPr="00391695" w:rsidRDefault="006A19E6" w:rsidP="002D103C">
      <w:pPr>
        <w:pStyle w:val="Seznam3"/>
        <w:ind w:left="0" w:firstLine="0"/>
        <w:jc w:val="both"/>
        <w:rPr>
          <w:rFonts w:ascii="Arial" w:hAnsi="Arial" w:cs="Arial"/>
          <w:color w:val="000000"/>
          <w:sz w:val="22"/>
          <w:szCs w:val="22"/>
        </w:rPr>
      </w:pPr>
    </w:p>
    <w:p w14:paraId="1A89C782" w14:textId="77777777" w:rsidR="006A19E6" w:rsidRPr="00391695" w:rsidRDefault="006A19E6" w:rsidP="002D103C">
      <w:pPr>
        <w:pStyle w:val="Seznam3"/>
        <w:ind w:left="0" w:firstLine="0"/>
        <w:jc w:val="both"/>
        <w:rPr>
          <w:rFonts w:ascii="Arial" w:hAnsi="Arial" w:cs="Arial"/>
          <w:color w:val="000000"/>
          <w:sz w:val="22"/>
          <w:szCs w:val="22"/>
        </w:rPr>
      </w:pPr>
    </w:p>
    <w:p w14:paraId="32B77BE0" w14:textId="77777777" w:rsidR="006A19E6" w:rsidRPr="00391695" w:rsidRDefault="006A19E6" w:rsidP="002D103C">
      <w:pPr>
        <w:pStyle w:val="Seznam3"/>
        <w:ind w:left="0" w:firstLine="0"/>
        <w:jc w:val="both"/>
        <w:rPr>
          <w:rFonts w:ascii="Arial" w:hAnsi="Arial" w:cs="Arial"/>
          <w:color w:val="000000"/>
          <w:sz w:val="22"/>
          <w:szCs w:val="22"/>
        </w:rPr>
      </w:pPr>
    </w:p>
    <w:p w14:paraId="44181C50" w14:textId="77777777" w:rsidR="006A19E6" w:rsidRPr="00391695" w:rsidRDefault="006A19E6" w:rsidP="002D103C">
      <w:pPr>
        <w:pStyle w:val="Seznam3"/>
        <w:ind w:left="0" w:firstLine="0"/>
        <w:jc w:val="both"/>
        <w:rPr>
          <w:rFonts w:ascii="Arial" w:hAnsi="Arial" w:cs="Arial"/>
          <w:color w:val="000000"/>
          <w:sz w:val="22"/>
          <w:szCs w:val="22"/>
        </w:rPr>
      </w:pPr>
      <w:r w:rsidRPr="00391695">
        <w:rPr>
          <w:rFonts w:ascii="Arial" w:hAnsi="Arial" w:cs="Arial"/>
          <w:color w:val="000000"/>
          <w:sz w:val="22"/>
          <w:szCs w:val="22"/>
        </w:rPr>
        <w:t xml:space="preserve">……………………………………..   </w:t>
      </w:r>
      <w:r w:rsidRPr="00391695">
        <w:rPr>
          <w:rFonts w:ascii="Arial" w:hAnsi="Arial" w:cs="Arial"/>
          <w:color w:val="000000"/>
          <w:sz w:val="22"/>
          <w:szCs w:val="22"/>
        </w:rPr>
        <w:tab/>
      </w:r>
      <w:r w:rsidRPr="00391695">
        <w:rPr>
          <w:rFonts w:ascii="Arial" w:hAnsi="Arial" w:cs="Arial"/>
          <w:color w:val="000000"/>
          <w:sz w:val="22"/>
          <w:szCs w:val="22"/>
        </w:rPr>
        <w:tab/>
      </w:r>
      <w:r w:rsidRPr="00391695">
        <w:rPr>
          <w:rFonts w:ascii="Arial" w:hAnsi="Arial" w:cs="Arial"/>
          <w:color w:val="000000"/>
          <w:sz w:val="22"/>
          <w:szCs w:val="22"/>
        </w:rPr>
        <w:tab/>
      </w:r>
      <w:r w:rsidRPr="00391695">
        <w:rPr>
          <w:rFonts w:ascii="Arial" w:hAnsi="Arial" w:cs="Arial"/>
          <w:color w:val="000000"/>
          <w:sz w:val="22"/>
          <w:szCs w:val="22"/>
        </w:rPr>
        <w:tab/>
      </w:r>
      <w:r w:rsidR="002D103C">
        <w:rPr>
          <w:rFonts w:ascii="Arial" w:hAnsi="Arial" w:cs="Arial"/>
          <w:color w:val="000000"/>
          <w:sz w:val="22"/>
          <w:szCs w:val="22"/>
        </w:rPr>
        <w:tab/>
      </w:r>
      <w:r w:rsidRPr="00391695">
        <w:rPr>
          <w:rFonts w:ascii="Arial" w:hAnsi="Arial" w:cs="Arial"/>
          <w:color w:val="000000"/>
          <w:sz w:val="22"/>
          <w:szCs w:val="22"/>
        </w:rPr>
        <w:t>……………………………………..</w:t>
      </w:r>
    </w:p>
    <w:p w14:paraId="6C02FE07" w14:textId="77777777" w:rsidR="006A19E6" w:rsidRPr="00391695" w:rsidRDefault="006A19E6" w:rsidP="002D103C">
      <w:pPr>
        <w:pStyle w:val="Seznam3"/>
        <w:ind w:left="0" w:firstLine="0"/>
        <w:jc w:val="both"/>
        <w:rPr>
          <w:rFonts w:ascii="Arial" w:hAnsi="Arial" w:cs="Arial"/>
          <w:color w:val="000000"/>
          <w:sz w:val="22"/>
          <w:szCs w:val="22"/>
        </w:rPr>
      </w:pPr>
      <w:r w:rsidRPr="00391695">
        <w:rPr>
          <w:rFonts w:ascii="Arial" w:hAnsi="Arial" w:cs="Arial"/>
          <w:color w:val="000000"/>
          <w:sz w:val="22"/>
          <w:szCs w:val="22"/>
        </w:rPr>
        <w:t>za Příkazce</w:t>
      </w:r>
      <w:r w:rsidRPr="00391695">
        <w:rPr>
          <w:rFonts w:ascii="Arial" w:hAnsi="Arial" w:cs="Arial"/>
          <w:color w:val="000000"/>
          <w:sz w:val="22"/>
          <w:szCs w:val="22"/>
        </w:rPr>
        <w:tab/>
      </w:r>
      <w:r w:rsidRPr="00391695">
        <w:rPr>
          <w:rFonts w:ascii="Arial" w:hAnsi="Arial" w:cs="Arial"/>
          <w:color w:val="000000"/>
          <w:sz w:val="22"/>
          <w:szCs w:val="22"/>
        </w:rPr>
        <w:tab/>
      </w:r>
      <w:r w:rsidRPr="00391695">
        <w:rPr>
          <w:rFonts w:ascii="Arial" w:hAnsi="Arial" w:cs="Arial"/>
          <w:color w:val="000000"/>
          <w:sz w:val="22"/>
          <w:szCs w:val="22"/>
        </w:rPr>
        <w:tab/>
      </w:r>
      <w:r w:rsidRPr="00391695">
        <w:rPr>
          <w:rFonts w:ascii="Arial" w:hAnsi="Arial" w:cs="Arial"/>
          <w:color w:val="000000"/>
          <w:sz w:val="22"/>
          <w:szCs w:val="22"/>
        </w:rPr>
        <w:tab/>
      </w:r>
      <w:r w:rsidRPr="00391695">
        <w:rPr>
          <w:rFonts w:ascii="Arial" w:hAnsi="Arial" w:cs="Arial"/>
          <w:color w:val="000000"/>
          <w:sz w:val="22"/>
          <w:szCs w:val="22"/>
        </w:rPr>
        <w:tab/>
      </w:r>
      <w:r w:rsidRPr="00391695">
        <w:rPr>
          <w:rFonts w:ascii="Arial" w:hAnsi="Arial" w:cs="Arial"/>
          <w:color w:val="000000"/>
          <w:sz w:val="22"/>
          <w:szCs w:val="22"/>
        </w:rPr>
        <w:tab/>
      </w:r>
      <w:r w:rsidRPr="00391695">
        <w:rPr>
          <w:rFonts w:ascii="Arial" w:hAnsi="Arial" w:cs="Arial"/>
          <w:color w:val="000000"/>
          <w:sz w:val="22"/>
          <w:szCs w:val="22"/>
        </w:rPr>
        <w:tab/>
      </w:r>
      <w:r w:rsidR="002D103C">
        <w:rPr>
          <w:rFonts w:ascii="Arial" w:hAnsi="Arial" w:cs="Arial"/>
          <w:color w:val="000000"/>
          <w:sz w:val="22"/>
          <w:szCs w:val="22"/>
        </w:rPr>
        <w:tab/>
      </w:r>
      <w:r w:rsidRPr="00391695">
        <w:rPr>
          <w:rFonts w:ascii="Arial" w:hAnsi="Arial" w:cs="Arial"/>
          <w:color w:val="000000"/>
          <w:sz w:val="22"/>
          <w:szCs w:val="22"/>
        </w:rPr>
        <w:t>za Příkazníka</w:t>
      </w:r>
    </w:p>
    <w:p w14:paraId="49D851FF" w14:textId="0CBA8907" w:rsidR="006A19E6" w:rsidRPr="00391695" w:rsidRDefault="001A7433" w:rsidP="002D103C">
      <w:pPr>
        <w:spacing w:line="240" w:lineRule="auto"/>
        <w:rPr>
          <w:rFonts w:ascii="Arial" w:hAnsi="Arial" w:cs="Arial"/>
          <w:sz w:val="22"/>
          <w:szCs w:val="22"/>
        </w:rPr>
      </w:pPr>
      <w:r w:rsidRPr="00357952">
        <w:rPr>
          <w:rFonts w:ascii="Arial" w:hAnsi="Arial" w:cs="Arial"/>
          <w:sz w:val="22"/>
          <w:szCs w:val="22"/>
        </w:rPr>
        <w:t>Bc. Lukáš Herold</w:t>
      </w:r>
      <w:r w:rsidR="007F19FC" w:rsidRPr="001A7433">
        <w:rPr>
          <w:rFonts w:ascii="Arial" w:hAnsi="Arial" w:cs="Arial"/>
          <w:b/>
          <w:color w:val="000000"/>
          <w:sz w:val="22"/>
          <w:szCs w:val="22"/>
        </w:rPr>
        <w:t>,</w:t>
      </w:r>
      <w:r w:rsidR="006A19E6" w:rsidRPr="00391695">
        <w:rPr>
          <w:rFonts w:ascii="Arial" w:hAnsi="Arial" w:cs="Arial"/>
          <w:b/>
          <w:color w:val="000000"/>
          <w:sz w:val="22"/>
          <w:szCs w:val="22"/>
        </w:rPr>
        <w:tab/>
      </w:r>
      <w:r w:rsidR="006A19E6" w:rsidRPr="00391695">
        <w:rPr>
          <w:rFonts w:ascii="Arial" w:hAnsi="Arial" w:cs="Arial"/>
          <w:b/>
          <w:color w:val="000000"/>
          <w:sz w:val="22"/>
          <w:szCs w:val="22"/>
        </w:rPr>
        <w:tab/>
      </w:r>
      <w:r w:rsidR="006A19E6" w:rsidRPr="00391695">
        <w:rPr>
          <w:rFonts w:ascii="Arial" w:hAnsi="Arial" w:cs="Arial"/>
          <w:b/>
          <w:color w:val="000000"/>
          <w:sz w:val="22"/>
          <w:szCs w:val="22"/>
        </w:rPr>
        <w:tab/>
      </w:r>
      <w:r w:rsidR="007F19FC" w:rsidRPr="00391695">
        <w:rPr>
          <w:rFonts w:ascii="Arial" w:hAnsi="Arial" w:cs="Arial"/>
          <w:b/>
          <w:color w:val="000000"/>
          <w:sz w:val="22"/>
          <w:szCs w:val="22"/>
        </w:rPr>
        <w:tab/>
      </w:r>
      <w:r w:rsidR="002D103C">
        <w:rPr>
          <w:rFonts w:ascii="Arial" w:hAnsi="Arial" w:cs="Arial"/>
          <w:b/>
          <w:color w:val="000000"/>
          <w:sz w:val="22"/>
          <w:szCs w:val="22"/>
        </w:rPr>
        <w:tab/>
      </w:r>
      <w:r w:rsidR="001D0CAE">
        <w:rPr>
          <w:rFonts w:ascii="Arial" w:hAnsi="Arial" w:cs="Arial"/>
          <w:b/>
          <w:color w:val="000000"/>
          <w:sz w:val="22"/>
          <w:szCs w:val="22"/>
        </w:rPr>
        <w:tab/>
      </w:r>
      <w:r w:rsidR="001D0CAE">
        <w:rPr>
          <w:rFonts w:ascii="Arial" w:hAnsi="Arial" w:cs="Arial"/>
          <w:b/>
          <w:color w:val="000000"/>
          <w:sz w:val="22"/>
          <w:szCs w:val="22"/>
        </w:rPr>
        <w:tab/>
      </w:r>
      <w:r w:rsidR="00E24D60">
        <w:rPr>
          <w:rFonts w:ascii="Arial" w:hAnsi="Arial" w:cs="Arial"/>
          <w:sz w:val="22"/>
          <w:szCs w:val="22"/>
          <w:highlight w:val="yellow"/>
        </w:rPr>
        <w:t>[DOPLNÍ ÚČASTNÍK]</w:t>
      </w:r>
      <w:r w:rsidR="00E24D60" w:rsidRPr="00391695">
        <w:rPr>
          <w:rFonts w:ascii="Arial" w:hAnsi="Arial" w:cs="Arial"/>
          <w:sz w:val="22"/>
          <w:szCs w:val="22"/>
        </w:rPr>
        <w:tab/>
      </w:r>
    </w:p>
    <w:p w14:paraId="0ACE7C6E" w14:textId="6906C161" w:rsidR="006A19E6" w:rsidRPr="00391695" w:rsidRDefault="001A7433" w:rsidP="002D103C">
      <w:pPr>
        <w:spacing w:line="240" w:lineRule="auto"/>
        <w:rPr>
          <w:rFonts w:ascii="Arial" w:hAnsi="Arial" w:cs="Arial"/>
          <w:b/>
          <w:sz w:val="22"/>
          <w:szCs w:val="22"/>
        </w:rPr>
      </w:pPr>
      <w:r>
        <w:rPr>
          <w:rFonts w:ascii="Arial" w:hAnsi="Arial" w:cs="Arial"/>
          <w:color w:val="000000"/>
          <w:sz w:val="22"/>
          <w:szCs w:val="22"/>
        </w:rPr>
        <w:t>s</w:t>
      </w:r>
      <w:r w:rsidR="006A19E6" w:rsidRPr="00391695">
        <w:rPr>
          <w:rFonts w:ascii="Arial" w:hAnsi="Arial" w:cs="Arial"/>
          <w:color w:val="000000"/>
          <w:sz w:val="22"/>
          <w:szCs w:val="22"/>
        </w:rPr>
        <w:t>tarosta MČ Praha 5</w:t>
      </w:r>
      <w:r w:rsidR="002D103C">
        <w:rPr>
          <w:rFonts w:ascii="Arial" w:hAnsi="Arial" w:cs="Arial"/>
          <w:b/>
          <w:color w:val="000000"/>
          <w:sz w:val="22"/>
          <w:szCs w:val="22"/>
        </w:rPr>
        <w:tab/>
      </w:r>
      <w:r w:rsidR="002D103C">
        <w:rPr>
          <w:rFonts w:ascii="Arial" w:hAnsi="Arial" w:cs="Arial"/>
          <w:b/>
          <w:color w:val="000000"/>
          <w:sz w:val="22"/>
          <w:szCs w:val="22"/>
        </w:rPr>
        <w:tab/>
      </w:r>
      <w:r w:rsidR="002D103C">
        <w:rPr>
          <w:rFonts w:ascii="Arial" w:hAnsi="Arial" w:cs="Arial"/>
          <w:b/>
          <w:color w:val="000000"/>
          <w:sz w:val="22"/>
          <w:szCs w:val="22"/>
        </w:rPr>
        <w:tab/>
      </w:r>
      <w:r w:rsidR="009810F1">
        <w:rPr>
          <w:rFonts w:ascii="Arial" w:hAnsi="Arial" w:cs="Arial"/>
          <w:b/>
          <w:color w:val="000000"/>
          <w:sz w:val="22"/>
          <w:szCs w:val="22"/>
        </w:rPr>
        <w:tab/>
      </w:r>
      <w:r w:rsidR="002D103C">
        <w:rPr>
          <w:rFonts w:ascii="Arial" w:hAnsi="Arial" w:cs="Arial"/>
          <w:b/>
          <w:color w:val="000000"/>
          <w:sz w:val="22"/>
          <w:szCs w:val="22"/>
        </w:rPr>
        <w:tab/>
      </w:r>
      <w:r w:rsidR="002D103C">
        <w:rPr>
          <w:rFonts w:ascii="Arial" w:hAnsi="Arial" w:cs="Arial"/>
          <w:b/>
          <w:color w:val="000000"/>
          <w:sz w:val="22"/>
          <w:szCs w:val="22"/>
        </w:rPr>
        <w:tab/>
      </w:r>
      <w:r w:rsidR="002D103C">
        <w:rPr>
          <w:rFonts w:ascii="Arial" w:hAnsi="Arial" w:cs="Arial"/>
          <w:b/>
          <w:color w:val="000000"/>
          <w:sz w:val="22"/>
          <w:szCs w:val="22"/>
        </w:rPr>
        <w:tab/>
      </w:r>
    </w:p>
    <w:p w14:paraId="2E8844CE" w14:textId="77777777" w:rsidR="006A19E6" w:rsidRDefault="006A19E6" w:rsidP="00816C4C">
      <w:pPr>
        <w:spacing w:line="240" w:lineRule="auto"/>
        <w:contextualSpacing/>
        <w:rPr>
          <w:rFonts w:ascii="Arial" w:hAnsi="Arial" w:cs="Arial"/>
          <w:b/>
          <w:bCs/>
          <w:color w:val="000000"/>
          <w:sz w:val="22"/>
          <w:szCs w:val="22"/>
        </w:rPr>
      </w:pPr>
    </w:p>
    <w:p w14:paraId="3CC45932" w14:textId="77777777" w:rsidR="002C21AD" w:rsidRDefault="002C21AD" w:rsidP="00816C4C">
      <w:pPr>
        <w:spacing w:line="240" w:lineRule="auto"/>
        <w:contextualSpacing/>
        <w:rPr>
          <w:rFonts w:ascii="Arial" w:hAnsi="Arial" w:cs="Arial"/>
          <w:b/>
          <w:bCs/>
          <w:color w:val="000000"/>
          <w:sz w:val="22"/>
          <w:szCs w:val="22"/>
        </w:rPr>
      </w:pPr>
    </w:p>
    <w:p w14:paraId="539E9C25" w14:textId="77777777" w:rsidR="002C21AD" w:rsidRDefault="002C21AD" w:rsidP="00816C4C">
      <w:pPr>
        <w:spacing w:line="240" w:lineRule="auto"/>
        <w:contextualSpacing/>
        <w:rPr>
          <w:rFonts w:ascii="Arial" w:hAnsi="Arial" w:cs="Arial"/>
          <w:b/>
          <w:bCs/>
          <w:color w:val="000000"/>
          <w:sz w:val="22"/>
          <w:szCs w:val="22"/>
        </w:rPr>
      </w:pPr>
    </w:p>
    <w:p w14:paraId="06D90E23" w14:textId="77777777" w:rsidR="002C21AD" w:rsidRDefault="002C21AD" w:rsidP="00816C4C">
      <w:pPr>
        <w:spacing w:line="240" w:lineRule="auto"/>
        <w:contextualSpacing/>
        <w:rPr>
          <w:rFonts w:ascii="Arial" w:hAnsi="Arial" w:cs="Arial"/>
          <w:b/>
          <w:bCs/>
          <w:color w:val="000000"/>
          <w:sz w:val="22"/>
          <w:szCs w:val="22"/>
        </w:rPr>
      </w:pPr>
    </w:p>
    <w:p w14:paraId="50000E42" w14:textId="77777777" w:rsidR="00F15C94" w:rsidRDefault="00F15C94" w:rsidP="00816C4C">
      <w:pPr>
        <w:spacing w:line="240" w:lineRule="auto"/>
        <w:contextualSpacing/>
        <w:rPr>
          <w:rFonts w:ascii="Arial" w:hAnsi="Arial" w:cs="Arial"/>
          <w:b/>
          <w:bCs/>
          <w:color w:val="000000"/>
          <w:sz w:val="22"/>
          <w:szCs w:val="22"/>
        </w:rPr>
      </w:pPr>
    </w:p>
    <w:p w14:paraId="2D2FE700" w14:textId="77777777" w:rsidR="00F15C94" w:rsidRDefault="00F15C94" w:rsidP="00816C4C">
      <w:pPr>
        <w:spacing w:line="240" w:lineRule="auto"/>
        <w:contextualSpacing/>
        <w:rPr>
          <w:rFonts w:ascii="Arial" w:hAnsi="Arial" w:cs="Arial"/>
          <w:b/>
          <w:bCs/>
          <w:color w:val="000000"/>
          <w:sz w:val="22"/>
          <w:szCs w:val="22"/>
        </w:rPr>
      </w:pPr>
    </w:p>
    <w:p w14:paraId="21BDA97E" w14:textId="77777777" w:rsidR="00F15C94" w:rsidRDefault="00F15C94" w:rsidP="00816C4C">
      <w:pPr>
        <w:spacing w:line="240" w:lineRule="auto"/>
        <w:contextualSpacing/>
        <w:rPr>
          <w:rFonts w:ascii="Arial" w:hAnsi="Arial" w:cs="Arial"/>
          <w:b/>
          <w:bCs/>
          <w:color w:val="000000"/>
          <w:sz w:val="22"/>
          <w:szCs w:val="22"/>
        </w:rPr>
      </w:pPr>
    </w:p>
    <w:p w14:paraId="041C0CFC" w14:textId="77777777" w:rsidR="00F15C94" w:rsidRDefault="00F15C94" w:rsidP="00816C4C">
      <w:pPr>
        <w:spacing w:line="240" w:lineRule="auto"/>
        <w:contextualSpacing/>
        <w:rPr>
          <w:rFonts w:ascii="Arial" w:hAnsi="Arial" w:cs="Arial"/>
          <w:b/>
          <w:bCs/>
          <w:color w:val="000000"/>
          <w:sz w:val="22"/>
          <w:szCs w:val="22"/>
        </w:rPr>
      </w:pPr>
    </w:p>
    <w:p w14:paraId="432ADA97" w14:textId="77777777" w:rsidR="00F15C94" w:rsidRDefault="00F15C94" w:rsidP="00816C4C">
      <w:pPr>
        <w:spacing w:line="240" w:lineRule="auto"/>
        <w:contextualSpacing/>
        <w:rPr>
          <w:rFonts w:ascii="Arial" w:hAnsi="Arial" w:cs="Arial"/>
          <w:b/>
          <w:bCs/>
          <w:color w:val="000000"/>
          <w:sz w:val="22"/>
          <w:szCs w:val="22"/>
        </w:rPr>
      </w:pPr>
    </w:p>
    <w:p w14:paraId="5E10B1CA" w14:textId="77777777" w:rsidR="00F15C94" w:rsidRDefault="00F15C94" w:rsidP="00816C4C">
      <w:pPr>
        <w:spacing w:line="240" w:lineRule="auto"/>
        <w:contextualSpacing/>
        <w:rPr>
          <w:rFonts w:ascii="Arial" w:hAnsi="Arial" w:cs="Arial"/>
          <w:b/>
          <w:bCs/>
          <w:color w:val="000000"/>
          <w:sz w:val="22"/>
          <w:szCs w:val="22"/>
        </w:rPr>
      </w:pPr>
    </w:p>
    <w:p w14:paraId="4181718B" w14:textId="77777777" w:rsidR="00F15C94" w:rsidRDefault="00F15C94" w:rsidP="00816C4C">
      <w:pPr>
        <w:spacing w:line="240" w:lineRule="auto"/>
        <w:contextualSpacing/>
        <w:rPr>
          <w:rFonts w:ascii="Arial" w:hAnsi="Arial" w:cs="Arial"/>
          <w:b/>
          <w:bCs/>
          <w:color w:val="000000"/>
          <w:sz w:val="22"/>
          <w:szCs w:val="22"/>
        </w:rPr>
      </w:pPr>
    </w:p>
    <w:p w14:paraId="1DEDAF33" w14:textId="77777777" w:rsidR="00F15C94" w:rsidRDefault="00F15C94" w:rsidP="00816C4C">
      <w:pPr>
        <w:spacing w:line="240" w:lineRule="auto"/>
        <w:contextualSpacing/>
        <w:rPr>
          <w:rFonts w:ascii="Arial" w:hAnsi="Arial" w:cs="Arial"/>
          <w:b/>
          <w:bCs/>
          <w:color w:val="000000"/>
          <w:sz w:val="22"/>
          <w:szCs w:val="22"/>
        </w:rPr>
      </w:pPr>
    </w:p>
    <w:p w14:paraId="4266F8DD" w14:textId="77777777" w:rsidR="00F15C94" w:rsidRDefault="00F15C94" w:rsidP="00816C4C">
      <w:pPr>
        <w:spacing w:line="240" w:lineRule="auto"/>
        <w:contextualSpacing/>
        <w:rPr>
          <w:rFonts w:ascii="Arial" w:hAnsi="Arial" w:cs="Arial"/>
          <w:b/>
          <w:bCs/>
          <w:color w:val="000000"/>
          <w:sz w:val="22"/>
          <w:szCs w:val="22"/>
        </w:rPr>
      </w:pPr>
    </w:p>
    <w:p w14:paraId="03661F1D" w14:textId="77777777" w:rsidR="00D61266" w:rsidRDefault="00D61266" w:rsidP="00816C4C">
      <w:pPr>
        <w:spacing w:line="240" w:lineRule="auto"/>
        <w:contextualSpacing/>
        <w:rPr>
          <w:rFonts w:ascii="Arial" w:hAnsi="Arial" w:cs="Arial"/>
          <w:b/>
          <w:bCs/>
          <w:color w:val="000000"/>
          <w:sz w:val="22"/>
          <w:szCs w:val="22"/>
        </w:rPr>
      </w:pPr>
    </w:p>
    <w:p w14:paraId="7FC4536E" w14:textId="77777777" w:rsidR="00D61266" w:rsidRDefault="00D61266" w:rsidP="00816C4C">
      <w:pPr>
        <w:spacing w:line="240" w:lineRule="auto"/>
        <w:contextualSpacing/>
        <w:rPr>
          <w:rFonts w:ascii="Arial" w:hAnsi="Arial" w:cs="Arial"/>
          <w:b/>
          <w:bCs/>
          <w:color w:val="000000"/>
          <w:sz w:val="22"/>
          <w:szCs w:val="22"/>
        </w:rPr>
      </w:pPr>
    </w:p>
    <w:p w14:paraId="29C19022" w14:textId="77777777" w:rsidR="00F15C94" w:rsidRDefault="00F15C94" w:rsidP="00816C4C">
      <w:pPr>
        <w:spacing w:line="240" w:lineRule="auto"/>
        <w:contextualSpacing/>
        <w:rPr>
          <w:rFonts w:ascii="Arial" w:hAnsi="Arial" w:cs="Arial"/>
          <w:b/>
          <w:bCs/>
          <w:color w:val="000000"/>
          <w:sz w:val="22"/>
          <w:szCs w:val="22"/>
        </w:rPr>
      </w:pPr>
    </w:p>
    <w:p w14:paraId="01C334DC" w14:textId="77777777" w:rsidR="00F15C94" w:rsidRDefault="00F15C94" w:rsidP="00816C4C">
      <w:pPr>
        <w:spacing w:line="240" w:lineRule="auto"/>
        <w:contextualSpacing/>
        <w:rPr>
          <w:rFonts w:ascii="Arial" w:hAnsi="Arial" w:cs="Arial"/>
          <w:b/>
          <w:bCs/>
          <w:color w:val="000000"/>
          <w:sz w:val="22"/>
          <w:szCs w:val="22"/>
        </w:rPr>
      </w:pPr>
    </w:p>
    <w:p w14:paraId="38CF7A7E" w14:textId="77777777" w:rsidR="002C21AD" w:rsidRDefault="002C21AD" w:rsidP="00816C4C">
      <w:pPr>
        <w:spacing w:line="240" w:lineRule="auto"/>
        <w:contextualSpacing/>
        <w:rPr>
          <w:rFonts w:ascii="Arial" w:hAnsi="Arial" w:cs="Arial"/>
          <w:b/>
          <w:bCs/>
          <w:color w:val="000000"/>
          <w:sz w:val="22"/>
          <w:szCs w:val="22"/>
        </w:rPr>
      </w:pPr>
    </w:p>
    <w:sectPr w:rsidR="002C21AD" w:rsidSect="00391695">
      <w:headerReference w:type="default" r:id="rId8"/>
      <w:footerReference w:type="even" r:id="rId9"/>
      <w:footerReference w:type="default" r:id="rId10"/>
      <w:headerReference w:type="first" r:id="rId11"/>
      <w:footerReference w:type="first" r:id="rId12"/>
      <w:pgSz w:w="11906" w:h="16838"/>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94088" w14:textId="77777777" w:rsidR="0041789A" w:rsidRDefault="0041789A">
      <w:pPr>
        <w:spacing w:line="240" w:lineRule="auto"/>
      </w:pPr>
      <w:r>
        <w:separator/>
      </w:r>
    </w:p>
  </w:endnote>
  <w:endnote w:type="continuationSeparator" w:id="0">
    <w:p w14:paraId="148C0A73" w14:textId="77777777" w:rsidR="0041789A" w:rsidRDefault="00417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ssia">
    <w:altName w:val="Symbol"/>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89E5" w14:textId="77777777" w:rsidR="00B8291D" w:rsidRDefault="00B829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721E159" w14:textId="77777777" w:rsidR="00B8291D" w:rsidRDefault="00B829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D895" w14:textId="77777777" w:rsidR="00B8291D" w:rsidRPr="00544F00" w:rsidRDefault="00B8291D">
    <w:pPr>
      <w:pStyle w:val="Zpat"/>
      <w:framePr w:wrap="around" w:vAnchor="text" w:hAnchor="margin" w:xAlign="right" w:y="1"/>
      <w:rPr>
        <w:rStyle w:val="slostrnky"/>
        <w:rFonts w:ascii="Arial" w:hAnsi="Arial" w:cs="Arial"/>
        <w:sz w:val="22"/>
        <w:szCs w:val="22"/>
      </w:rPr>
    </w:pPr>
    <w:r w:rsidRPr="00544F00">
      <w:rPr>
        <w:rStyle w:val="slostrnky"/>
        <w:rFonts w:ascii="Arial" w:hAnsi="Arial" w:cs="Arial"/>
        <w:sz w:val="22"/>
        <w:szCs w:val="22"/>
      </w:rPr>
      <w:fldChar w:fldCharType="begin"/>
    </w:r>
    <w:r w:rsidRPr="00544F00">
      <w:rPr>
        <w:rStyle w:val="slostrnky"/>
        <w:rFonts w:ascii="Arial" w:hAnsi="Arial" w:cs="Arial"/>
        <w:sz w:val="22"/>
        <w:szCs w:val="22"/>
      </w:rPr>
      <w:instrText xml:space="preserve">PAGE  </w:instrText>
    </w:r>
    <w:r w:rsidRPr="00544F00">
      <w:rPr>
        <w:rStyle w:val="slostrnky"/>
        <w:rFonts w:ascii="Arial" w:hAnsi="Arial" w:cs="Arial"/>
        <w:sz w:val="22"/>
        <w:szCs w:val="22"/>
      </w:rPr>
      <w:fldChar w:fldCharType="separate"/>
    </w:r>
    <w:r w:rsidR="009B5658">
      <w:rPr>
        <w:rStyle w:val="slostrnky"/>
        <w:rFonts w:ascii="Arial" w:hAnsi="Arial" w:cs="Arial"/>
        <w:noProof/>
        <w:sz w:val="22"/>
        <w:szCs w:val="22"/>
      </w:rPr>
      <w:t>7</w:t>
    </w:r>
    <w:r w:rsidRPr="00544F00">
      <w:rPr>
        <w:rStyle w:val="slostrnky"/>
        <w:rFonts w:ascii="Arial" w:hAnsi="Arial" w:cs="Arial"/>
        <w:sz w:val="22"/>
        <w:szCs w:val="22"/>
      </w:rPr>
      <w:fldChar w:fldCharType="end"/>
    </w:r>
  </w:p>
  <w:p w14:paraId="4D87C403" w14:textId="77777777" w:rsidR="00B8291D" w:rsidRDefault="00B8291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B0E0" w14:textId="77777777" w:rsidR="00B8291D" w:rsidRDefault="00B8291D">
    <w:pPr>
      <w:pBdr>
        <w:top w:val="single" w:sz="4" w:space="1" w:color="auto"/>
      </w:pBdr>
      <w:spacing w:line="240" w:lineRule="auto"/>
      <w:jc w:val="center"/>
      <w:rPr>
        <w:rFonts w:ascii="Arial" w:hAnsi="Arial"/>
        <w:caps/>
        <w:sz w:val="16"/>
      </w:rPr>
    </w:pPr>
    <w:r>
      <w:rPr>
        <w:rFonts w:ascii="Arial" w:hAnsi="Arial"/>
        <w:caps/>
        <w:sz w:val="16"/>
      </w:rPr>
      <w:t>národní třída 10, 110 00 Praha 1, tel.: 224 951 152 - 3, fax: 224 933 570</w:t>
    </w:r>
  </w:p>
  <w:p w14:paraId="4D1E5CDD" w14:textId="77777777" w:rsidR="00B8291D" w:rsidRDefault="00B8291D">
    <w:pPr>
      <w:pBdr>
        <w:bottom w:val="single" w:sz="4" w:space="1" w:color="auto"/>
      </w:pBdr>
      <w:spacing w:line="240" w:lineRule="auto"/>
      <w:jc w:val="center"/>
      <w:rPr>
        <w:rFonts w:ascii="Arial" w:hAnsi="Arial"/>
        <w:sz w:val="16"/>
      </w:rPr>
    </w:pPr>
    <w:r>
      <w:rPr>
        <w:rFonts w:ascii="Arial" w:hAnsi="Arial"/>
        <w:sz w:val="16"/>
      </w:rPr>
      <w:t>E-MAIL: info@munkova-zoufaly.cz, WEB: www.munkova-zoufaly.cz</w:t>
    </w:r>
  </w:p>
  <w:p w14:paraId="20DD5BCF" w14:textId="77777777" w:rsidR="00B8291D" w:rsidRDefault="00B8291D">
    <w:pPr>
      <w:pBdr>
        <w:bottom w:val="single" w:sz="4" w:space="1" w:color="auto"/>
      </w:pBdr>
      <w:spacing w:line="240" w:lineRule="auto"/>
      <w:jc w:val="center"/>
    </w:pPr>
    <w:r>
      <w:rPr>
        <w:rFonts w:ascii="Arial" w:hAnsi="Arial"/>
        <w:caps/>
        <w:sz w:val="16"/>
      </w:rPr>
      <w:t xml:space="preserve"> bank.spoj.: komerční banka Praha 1, 51-0110890227/0100, ič: 13809750, DIč: CZ480123028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FB12B" w14:textId="77777777" w:rsidR="0041789A" w:rsidRDefault="0041789A">
      <w:pPr>
        <w:spacing w:line="240" w:lineRule="auto"/>
      </w:pPr>
      <w:r>
        <w:separator/>
      </w:r>
    </w:p>
  </w:footnote>
  <w:footnote w:type="continuationSeparator" w:id="0">
    <w:p w14:paraId="1CC1D566" w14:textId="77777777" w:rsidR="0041789A" w:rsidRDefault="004178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16FB" w14:textId="77777777" w:rsidR="00B8291D" w:rsidRDefault="005876C1" w:rsidP="00391695">
    <w:pPr>
      <w:pStyle w:val="Zhlav"/>
      <w:tabs>
        <w:tab w:val="center" w:pos="4819"/>
        <w:tab w:val="right" w:pos="9638"/>
      </w:tabs>
      <w:spacing w:line="240" w:lineRule="auto"/>
      <w:jc w:val="left"/>
    </w:pPr>
    <w:r>
      <w:tab/>
    </w:r>
    <w:r w:rsidR="00391695">
      <w:rPr>
        <w:rFonts w:ascii="Arial" w:hAnsi="Arial" w:cs="Arial"/>
        <w:b/>
        <w:caps/>
        <w:noProof/>
        <w:color w:val="1F497D"/>
        <w:sz w:val="20"/>
      </w:rPr>
      <w:drawing>
        <wp:inline distT="0" distB="0" distL="0" distR="0" wp14:anchorId="090269B9" wp14:editId="3C9E8ADD">
          <wp:extent cx="1219200" cy="514350"/>
          <wp:effectExtent l="0" t="0" r="0" b="0"/>
          <wp:docPr id="13" name="obrázek 13" descr="cid:image001.jpg@01D09D2F.8D8DA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1.jpg@01D09D2F.8D8DAB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14350"/>
                  </a:xfrm>
                  <a:prstGeom prst="rect">
                    <a:avLst/>
                  </a:prstGeom>
                  <a:noFill/>
                  <a:ln>
                    <a:noFill/>
                  </a:ln>
                </pic:spPr>
              </pic:pic>
            </a:graphicData>
          </a:graphic>
        </wp:inline>
      </w:drawing>
    </w:r>
    <w:r>
      <w:tab/>
    </w:r>
  </w:p>
  <w:p w14:paraId="364A8B6D" w14:textId="77777777" w:rsidR="0056617E" w:rsidRPr="00544F00" w:rsidRDefault="0056617E" w:rsidP="00391695">
    <w:pPr>
      <w:pStyle w:val="Zhlav"/>
      <w:spacing w:line="240" w:lineRule="auto"/>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D2C0" w14:textId="77777777" w:rsidR="00B8291D" w:rsidRPr="005056FE" w:rsidRDefault="00B8291D" w:rsidP="005056FE">
    <w:pPr>
      <w:pStyle w:val="Zhlav"/>
      <w:jc w:val="center"/>
    </w:pPr>
    <w:r>
      <w:rPr>
        <w:rFonts w:ascii="Arial" w:hAnsi="Arial" w:cs="Arial"/>
        <w:b/>
        <w:caps/>
        <w:noProof/>
        <w:color w:val="1F497D"/>
        <w:sz w:val="20"/>
      </w:rPr>
      <w:drawing>
        <wp:inline distT="0" distB="0" distL="0" distR="0" wp14:anchorId="29422404" wp14:editId="696C7E39">
          <wp:extent cx="1336675" cy="562610"/>
          <wp:effectExtent l="0" t="0" r="0" b="8890"/>
          <wp:docPr id="2" name="obrázek 1" descr="cid:image001.jpg@01D09D2F.8D8DA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9D2F.8D8DAB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562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8B2"/>
    <w:multiLevelType w:val="hybridMultilevel"/>
    <w:tmpl w:val="9BD47974"/>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3197509"/>
    <w:multiLevelType w:val="hybridMultilevel"/>
    <w:tmpl w:val="9D8A44A0"/>
    <w:lvl w:ilvl="0" w:tplc="127C9F1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C321C4"/>
    <w:multiLevelType w:val="hybridMultilevel"/>
    <w:tmpl w:val="D570DE5A"/>
    <w:lvl w:ilvl="0" w:tplc="A79202B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F07997"/>
    <w:multiLevelType w:val="hybridMultilevel"/>
    <w:tmpl w:val="7DF45BB0"/>
    <w:lvl w:ilvl="0" w:tplc="F29CF55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9A716D"/>
    <w:multiLevelType w:val="multilevel"/>
    <w:tmpl w:val="DE7C0022"/>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5" w15:restartNumberingAfterBreak="0">
    <w:nsid w:val="2BDB1F0D"/>
    <w:multiLevelType w:val="hybridMultilevel"/>
    <w:tmpl w:val="511C39FA"/>
    <w:lvl w:ilvl="0" w:tplc="8F3C87D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70758"/>
    <w:multiLevelType w:val="multilevel"/>
    <w:tmpl w:val="7620106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52F7EC0"/>
    <w:multiLevelType w:val="hybridMultilevel"/>
    <w:tmpl w:val="6ED08F84"/>
    <w:lvl w:ilvl="0" w:tplc="7964835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A902DF"/>
    <w:multiLevelType w:val="hybridMultilevel"/>
    <w:tmpl w:val="A32C573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9DC6DDB"/>
    <w:multiLevelType w:val="hybridMultilevel"/>
    <w:tmpl w:val="84DA0B22"/>
    <w:lvl w:ilvl="0" w:tplc="21B20E9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C5547E3"/>
    <w:multiLevelType w:val="multilevel"/>
    <w:tmpl w:val="026676F0"/>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4956D0"/>
    <w:multiLevelType w:val="hybridMultilevel"/>
    <w:tmpl w:val="A82C42F0"/>
    <w:lvl w:ilvl="0" w:tplc="7A98BE40">
      <w:start w:val="1"/>
      <w:numFmt w:val="decimal"/>
      <w:lvlText w:val="%1."/>
      <w:lvlJc w:val="left"/>
      <w:pPr>
        <w:ind w:left="1004" w:hanging="360"/>
      </w:pPr>
      <w:rPr>
        <w:b/>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1FC1BEF"/>
    <w:multiLevelType w:val="hybridMultilevel"/>
    <w:tmpl w:val="17E0535C"/>
    <w:lvl w:ilvl="0" w:tplc="6528212E">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F0F4B69"/>
    <w:multiLevelType w:val="multilevel"/>
    <w:tmpl w:val="253E3C1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E5448A"/>
    <w:multiLevelType w:val="hybridMultilevel"/>
    <w:tmpl w:val="4A5AD414"/>
    <w:lvl w:ilvl="0" w:tplc="AC28FAE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8466D2"/>
    <w:multiLevelType w:val="hybridMultilevel"/>
    <w:tmpl w:val="71BA59DC"/>
    <w:lvl w:ilvl="0" w:tplc="04050017">
      <w:start w:val="3"/>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8173151"/>
    <w:multiLevelType w:val="hybridMultilevel"/>
    <w:tmpl w:val="798A160E"/>
    <w:lvl w:ilvl="0" w:tplc="99E44D4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2519C5"/>
    <w:multiLevelType w:val="hybridMultilevel"/>
    <w:tmpl w:val="DDA0D0A0"/>
    <w:lvl w:ilvl="0" w:tplc="24483CB8">
      <w:start w:val="1"/>
      <w:numFmt w:val="decimal"/>
      <w:lvlText w:val="5.%1."/>
      <w:lvlJc w:val="left"/>
      <w:pPr>
        <w:ind w:left="78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373FD8"/>
    <w:multiLevelType w:val="hybridMultilevel"/>
    <w:tmpl w:val="DC4A89F6"/>
    <w:lvl w:ilvl="0" w:tplc="1C2C357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B83994"/>
    <w:multiLevelType w:val="hybridMultilevel"/>
    <w:tmpl w:val="6FACA862"/>
    <w:lvl w:ilvl="0" w:tplc="33E0A48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AF4C0D"/>
    <w:multiLevelType w:val="hybridMultilevel"/>
    <w:tmpl w:val="D5049BFE"/>
    <w:lvl w:ilvl="0" w:tplc="E2FEBEA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2D5F06"/>
    <w:multiLevelType w:val="hybridMultilevel"/>
    <w:tmpl w:val="48B26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F35BAD"/>
    <w:multiLevelType w:val="hybridMultilevel"/>
    <w:tmpl w:val="4A5AD414"/>
    <w:lvl w:ilvl="0" w:tplc="AC28FAE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15"/>
  </w:num>
  <w:num w:numId="5">
    <w:abstractNumId w:val="19"/>
  </w:num>
  <w:num w:numId="6">
    <w:abstractNumId w:val="18"/>
  </w:num>
  <w:num w:numId="7">
    <w:abstractNumId w:val="21"/>
  </w:num>
  <w:num w:numId="8">
    <w:abstractNumId w:val="20"/>
  </w:num>
  <w:num w:numId="9">
    <w:abstractNumId w:val="3"/>
  </w:num>
  <w:num w:numId="10">
    <w:abstractNumId w:val="5"/>
  </w:num>
  <w:num w:numId="11">
    <w:abstractNumId w:val="8"/>
  </w:num>
  <w:num w:numId="12">
    <w:abstractNumId w:val="2"/>
  </w:num>
  <w:num w:numId="13">
    <w:abstractNumId w:val="11"/>
  </w:num>
  <w:num w:numId="14">
    <w:abstractNumId w:val="14"/>
  </w:num>
  <w:num w:numId="15">
    <w:abstractNumId w:val="22"/>
  </w:num>
  <w:num w:numId="16">
    <w:abstractNumId w:val="16"/>
  </w:num>
  <w:num w:numId="17">
    <w:abstractNumId w:val="9"/>
  </w:num>
  <w:num w:numId="18">
    <w:abstractNumId w:val="1"/>
  </w:num>
  <w:num w:numId="19">
    <w:abstractNumId w:val="7"/>
  </w:num>
  <w:num w:numId="20">
    <w:abstractNumId w:val="12"/>
  </w:num>
  <w:num w:numId="21">
    <w:abstractNumId w:val="17"/>
  </w:num>
  <w:num w:numId="22">
    <w:abstractNumId w:val="10"/>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C34"/>
    <w:rsid w:val="000144BE"/>
    <w:rsid w:val="000160FD"/>
    <w:rsid w:val="0002470C"/>
    <w:rsid w:val="0005328B"/>
    <w:rsid w:val="00057FEE"/>
    <w:rsid w:val="000646E1"/>
    <w:rsid w:val="00072408"/>
    <w:rsid w:val="00083BA8"/>
    <w:rsid w:val="000A18D4"/>
    <w:rsid w:val="000E7D26"/>
    <w:rsid w:val="001231C4"/>
    <w:rsid w:val="00153783"/>
    <w:rsid w:val="00191CD9"/>
    <w:rsid w:val="001A7433"/>
    <w:rsid w:val="001B1E10"/>
    <w:rsid w:val="001D0CAE"/>
    <w:rsid w:val="001E1325"/>
    <w:rsid w:val="00227588"/>
    <w:rsid w:val="0024059F"/>
    <w:rsid w:val="00246A33"/>
    <w:rsid w:val="00252BB9"/>
    <w:rsid w:val="00276315"/>
    <w:rsid w:val="00280068"/>
    <w:rsid w:val="002B3174"/>
    <w:rsid w:val="002C21AD"/>
    <w:rsid w:val="002C5D18"/>
    <w:rsid w:val="002D103C"/>
    <w:rsid w:val="00314DCE"/>
    <w:rsid w:val="00317748"/>
    <w:rsid w:val="00322AAB"/>
    <w:rsid w:val="003412B0"/>
    <w:rsid w:val="003448A0"/>
    <w:rsid w:val="00357952"/>
    <w:rsid w:val="0036702C"/>
    <w:rsid w:val="00391695"/>
    <w:rsid w:val="003A455B"/>
    <w:rsid w:val="003B11E8"/>
    <w:rsid w:val="003B5BA3"/>
    <w:rsid w:val="003C0ADA"/>
    <w:rsid w:val="003C16BD"/>
    <w:rsid w:val="003C3129"/>
    <w:rsid w:val="003F2AF4"/>
    <w:rsid w:val="0041789A"/>
    <w:rsid w:val="00417934"/>
    <w:rsid w:val="004345E4"/>
    <w:rsid w:val="00452453"/>
    <w:rsid w:val="00455520"/>
    <w:rsid w:val="0047363A"/>
    <w:rsid w:val="004A0A41"/>
    <w:rsid w:val="004B74D1"/>
    <w:rsid w:val="004F0364"/>
    <w:rsid w:val="004F1DD3"/>
    <w:rsid w:val="005056FE"/>
    <w:rsid w:val="00513098"/>
    <w:rsid w:val="00513B95"/>
    <w:rsid w:val="005248CD"/>
    <w:rsid w:val="00544F00"/>
    <w:rsid w:val="00557C63"/>
    <w:rsid w:val="0056617E"/>
    <w:rsid w:val="00566982"/>
    <w:rsid w:val="005876C1"/>
    <w:rsid w:val="00593477"/>
    <w:rsid w:val="005E309E"/>
    <w:rsid w:val="005F3C84"/>
    <w:rsid w:val="00612EDE"/>
    <w:rsid w:val="0062380C"/>
    <w:rsid w:val="00625E14"/>
    <w:rsid w:val="00634388"/>
    <w:rsid w:val="006431F4"/>
    <w:rsid w:val="006469D4"/>
    <w:rsid w:val="006516F5"/>
    <w:rsid w:val="006631C7"/>
    <w:rsid w:val="00664DBA"/>
    <w:rsid w:val="006971B5"/>
    <w:rsid w:val="006979BB"/>
    <w:rsid w:val="006A19E6"/>
    <w:rsid w:val="006B7AA7"/>
    <w:rsid w:val="006E1BCA"/>
    <w:rsid w:val="006E7488"/>
    <w:rsid w:val="00711025"/>
    <w:rsid w:val="00713B7F"/>
    <w:rsid w:val="00717F90"/>
    <w:rsid w:val="00737A94"/>
    <w:rsid w:val="00751583"/>
    <w:rsid w:val="00751C27"/>
    <w:rsid w:val="00753892"/>
    <w:rsid w:val="007538FF"/>
    <w:rsid w:val="007630EC"/>
    <w:rsid w:val="007721A2"/>
    <w:rsid w:val="007725C7"/>
    <w:rsid w:val="007858FD"/>
    <w:rsid w:val="00797C87"/>
    <w:rsid w:val="007C294B"/>
    <w:rsid w:val="007D0857"/>
    <w:rsid w:val="007D4CD2"/>
    <w:rsid w:val="007D7440"/>
    <w:rsid w:val="007D7C20"/>
    <w:rsid w:val="007E4ADA"/>
    <w:rsid w:val="007F19FC"/>
    <w:rsid w:val="00803519"/>
    <w:rsid w:val="00811939"/>
    <w:rsid w:val="00811983"/>
    <w:rsid w:val="00816C4C"/>
    <w:rsid w:val="00830C8E"/>
    <w:rsid w:val="0083310E"/>
    <w:rsid w:val="00852691"/>
    <w:rsid w:val="00862EF2"/>
    <w:rsid w:val="00877487"/>
    <w:rsid w:val="00881B19"/>
    <w:rsid w:val="008E2C42"/>
    <w:rsid w:val="009112F9"/>
    <w:rsid w:val="009140C5"/>
    <w:rsid w:val="009432E8"/>
    <w:rsid w:val="00952C03"/>
    <w:rsid w:val="009643B5"/>
    <w:rsid w:val="009810F1"/>
    <w:rsid w:val="00984256"/>
    <w:rsid w:val="009910FA"/>
    <w:rsid w:val="009A5619"/>
    <w:rsid w:val="009B5658"/>
    <w:rsid w:val="009C1D23"/>
    <w:rsid w:val="009D3420"/>
    <w:rsid w:val="009F0695"/>
    <w:rsid w:val="009F3E86"/>
    <w:rsid w:val="009F73AC"/>
    <w:rsid w:val="009F7E17"/>
    <w:rsid w:val="00A33F5D"/>
    <w:rsid w:val="00A37B1A"/>
    <w:rsid w:val="00A46251"/>
    <w:rsid w:val="00A84228"/>
    <w:rsid w:val="00A92968"/>
    <w:rsid w:val="00A94398"/>
    <w:rsid w:val="00AA6409"/>
    <w:rsid w:val="00AB7068"/>
    <w:rsid w:val="00AB7C34"/>
    <w:rsid w:val="00AC1F36"/>
    <w:rsid w:val="00AD0A51"/>
    <w:rsid w:val="00AD46D8"/>
    <w:rsid w:val="00AE1CB1"/>
    <w:rsid w:val="00AF3990"/>
    <w:rsid w:val="00AF6A66"/>
    <w:rsid w:val="00B07678"/>
    <w:rsid w:val="00B14FD7"/>
    <w:rsid w:val="00B201E6"/>
    <w:rsid w:val="00B213B7"/>
    <w:rsid w:val="00B426CA"/>
    <w:rsid w:val="00B4399B"/>
    <w:rsid w:val="00B51A75"/>
    <w:rsid w:val="00B539BF"/>
    <w:rsid w:val="00B6089A"/>
    <w:rsid w:val="00B71EFE"/>
    <w:rsid w:val="00B739D7"/>
    <w:rsid w:val="00B8291D"/>
    <w:rsid w:val="00B90E11"/>
    <w:rsid w:val="00BB1948"/>
    <w:rsid w:val="00BB1DC8"/>
    <w:rsid w:val="00BC7804"/>
    <w:rsid w:val="00BE2EFC"/>
    <w:rsid w:val="00BE4A5F"/>
    <w:rsid w:val="00BF3117"/>
    <w:rsid w:val="00C15F54"/>
    <w:rsid w:val="00C55D06"/>
    <w:rsid w:val="00C57F21"/>
    <w:rsid w:val="00C67D9B"/>
    <w:rsid w:val="00C82B05"/>
    <w:rsid w:val="00C95B43"/>
    <w:rsid w:val="00CA1245"/>
    <w:rsid w:val="00CA3128"/>
    <w:rsid w:val="00CC3E80"/>
    <w:rsid w:val="00D14FAF"/>
    <w:rsid w:val="00D23A17"/>
    <w:rsid w:val="00D56F39"/>
    <w:rsid w:val="00D60F27"/>
    <w:rsid w:val="00D61266"/>
    <w:rsid w:val="00D6427B"/>
    <w:rsid w:val="00D64588"/>
    <w:rsid w:val="00D8258C"/>
    <w:rsid w:val="00DA1C5D"/>
    <w:rsid w:val="00DA7659"/>
    <w:rsid w:val="00DC6229"/>
    <w:rsid w:val="00DD03F0"/>
    <w:rsid w:val="00DD6A8E"/>
    <w:rsid w:val="00DD6B79"/>
    <w:rsid w:val="00DE2411"/>
    <w:rsid w:val="00DF5B2E"/>
    <w:rsid w:val="00E21641"/>
    <w:rsid w:val="00E24D60"/>
    <w:rsid w:val="00E6031D"/>
    <w:rsid w:val="00E72803"/>
    <w:rsid w:val="00E8098C"/>
    <w:rsid w:val="00E853DA"/>
    <w:rsid w:val="00E85DF3"/>
    <w:rsid w:val="00E92E76"/>
    <w:rsid w:val="00EB0DFD"/>
    <w:rsid w:val="00EB3A60"/>
    <w:rsid w:val="00EC5F10"/>
    <w:rsid w:val="00ED6A56"/>
    <w:rsid w:val="00EF6878"/>
    <w:rsid w:val="00F07A96"/>
    <w:rsid w:val="00F15C94"/>
    <w:rsid w:val="00F20A36"/>
    <w:rsid w:val="00F372F1"/>
    <w:rsid w:val="00F40260"/>
    <w:rsid w:val="00F44517"/>
    <w:rsid w:val="00F7161E"/>
    <w:rsid w:val="00F72BB8"/>
    <w:rsid w:val="00F7744B"/>
    <w:rsid w:val="00F84352"/>
    <w:rsid w:val="00F9168F"/>
    <w:rsid w:val="00FA733C"/>
    <w:rsid w:val="00FB5848"/>
    <w:rsid w:val="00FC1FBE"/>
    <w:rsid w:val="00FC3470"/>
    <w:rsid w:val="00FC3B22"/>
    <w:rsid w:val="00FC52A5"/>
    <w:rsid w:val="00FC66A6"/>
    <w:rsid w:val="00FE1D6E"/>
    <w:rsid w:val="00FF04F3"/>
    <w:rsid w:val="00FF36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383B46"/>
  <w15:docId w15:val="{E70F28FD-94E0-49A1-A22F-77401A16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line="360" w:lineRule="auto"/>
      <w:jc w:val="both"/>
    </w:pPr>
    <w:rPr>
      <w:sz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jc w:val="center"/>
      <w:outlineLvl w:val="2"/>
    </w:pPr>
    <w:rPr>
      <w:u w:val="single"/>
    </w:rPr>
  </w:style>
  <w:style w:type="paragraph" w:styleId="Nadpis4">
    <w:name w:val="heading 4"/>
    <w:basedOn w:val="Normln"/>
    <w:next w:val="Normln"/>
    <w:qFormat/>
    <w:pPr>
      <w:keepNext/>
      <w:spacing w:line="240" w:lineRule="auto"/>
      <w:outlineLvl w:val="3"/>
    </w:pPr>
    <w:rPr>
      <w:szCs w:val="24"/>
      <w:u w:val="single"/>
    </w:rPr>
  </w:style>
  <w:style w:type="paragraph" w:styleId="Nadpis5">
    <w:name w:val="heading 5"/>
    <w:basedOn w:val="Normln"/>
    <w:next w:val="Normln"/>
    <w:qFormat/>
    <w:pPr>
      <w:keepNext/>
      <w:spacing w:line="240" w:lineRule="auto"/>
      <w:ind w:left="6372"/>
      <w:outlineLvl w:val="4"/>
    </w:pPr>
    <w:rPr>
      <w:b/>
      <w:bCs/>
    </w:rPr>
  </w:style>
  <w:style w:type="paragraph" w:styleId="Nadpis6">
    <w:name w:val="heading 6"/>
    <w:basedOn w:val="Normln"/>
    <w:next w:val="Normln"/>
    <w:qFormat/>
    <w:pPr>
      <w:keepNext/>
      <w:ind w:left="1410" w:hanging="1410"/>
      <w:outlineLvl w:val="5"/>
    </w:pPr>
    <w:rPr>
      <w:bCs/>
      <w:u w:val="single"/>
    </w:rPr>
  </w:style>
  <w:style w:type="paragraph" w:styleId="Nadpis7">
    <w:name w:val="heading 7"/>
    <w:basedOn w:val="Normln"/>
    <w:next w:val="Normln"/>
    <w:qFormat/>
    <w:pPr>
      <w:spacing w:before="240" w:after="60"/>
      <w:outlineLvl w:val="6"/>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ossia">
    <w:name w:val="Rossia"/>
    <w:basedOn w:val="Normln"/>
    <w:rPr>
      <w:rFonts w:ascii="Rossia" w:hAnsi="Rossia"/>
    </w:rPr>
  </w:style>
  <w:style w:type="character" w:styleId="Hypertextovodkaz">
    <w:name w:val="Hyperlink"/>
    <w:rPr>
      <w:color w:val="0000FF"/>
      <w:u w:val="single"/>
    </w:rPr>
  </w:style>
  <w:style w:type="character" w:styleId="slostrnky">
    <w:name w:val="page number"/>
    <w:basedOn w:val="Standardnpsmoodstavce"/>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character" w:customStyle="1" w:styleId="platne">
    <w:name w:val="platne"/>
    <w:basedOn w:val="Standardnpsmoodstavce"/>
  </w:style>
  <w:style w:type="paragraph" w:styleId="Zkladntextodsazen">
    <w:name w:val="Body Text Indent"/>
    <w:basedOn w:val="Normln"/>
    <w:pPr>
      <w:tabs>
        <w:tab w:val="left" w:pos="1418"/>
      </w:tabs>
      <w:ind w:left="1418"/>
    </w:pPr>
  </w:style>
  <w:style w:type="paragraph" w:customStyle="1" w:styleId="NormlnsWWW">
    <w:name w:val="Normální (síť WWW)"/>
    <w:basedOn w:val="Normln"/>
    <w:pPr>
      <w:spacing w:before="100" w:beforeAutospacing="1" w:after="100" w:afterAutospacing="1"/>
    </w:pPr>
  </w:style>
  <w:style w:type="character" w:customStyle="1" w:styleId="platne1">
    <w:name w:val="platne1"/>
    <w:basedOn w:val="Standardnpsmoodstavce"/>
  </w:style>
  <w:style w:type="paragraph" w:styleId="Textbubliny">
    <w:name w:val="Balloon Text"/>
    <w:basedOn w:val="Normln"/>
    <w:semiHidden/>
    <w:rPr>
      <w:rFonts w:ascii="Tahoma" w:hAnsi="Tahoma" w:cs="Tahoma"/>
      <w:sz w:val="16"/>
      <w:szCs w:val="16"/>
    </w:rPr>
  </w:style>
  <w:style w:type="paragraph" w:customStyle="1" w:styleId="Normln0">
    <w:name w:val="Norm?ln?"/>
    <w:pPr>
      <w:spacing w:line="360" w:lineRule="auto"/>
      <w:jc w:val="both"/>
    </w:pPr>
    <w:rPr>
      <w:sz w:val="24"/>
    </w:rPr>
  </w:style>
  <w:style w:type="paragraph" w:styleId="Zkladntextodsazen2">
    <w:name w:val="Body Text Indent 2"/>
    <w:basedOn w:val="Normln"/>
    <w:pPr>
      <w:spacing w:line="312" w:lineRule="auto"/>
      <w:ind w:left="705" w:hanging="705"/>
    </w:pPr>
    <w:rPr>
      <w:rFonts w:ascii="Garamond" w:hAnsi="Garamond"/>
    </w:rPr>
  </w:style>
  <w:style w:type="paragraph" w:styleId="Zkladntextodsazen3">
    <w:name w:val="Body Text Indent 3"/>
    <w:basedOn w:val="Normln"/>
    <w:pPr>
      <w:ind w:firstLine="708"/>
    </w:pPr>
  </w:style>
  <w:style w:type="paragraph" w:styleId="Zkladntext">
    <w:name w:val="Body Text"/>
    <w:basedOn w:val="Normln"/>
    <w:rPr>
      <w:szCs w:val="24"/>
    </w:rPr>
  </w:style>
  <w:style w:type="paragraph" w:customStyle="1" w:styleId="Normln1">
    <w:name w:val="Norm‡ln’"/>
    <w:pPr>
      <w:widowControl w:val="0"/>
      <w:spacing w:line="360" w:lineRule="auto"/>
      <w:ind w:right="284"/>
      <w:jc w:val="both"/>
    </w:pPr>
    <w:rPr>
      <w:sz w:val="24"/>
    </w:rPr>
  </w:style>
  <w:style w:type="paragraph" w:styleId="Rozloendokumentu">
    <w:name w:val="Document Map"/>
    <w:basedOn w:val="Normln"/>
    <w:semiHidden/>
    <w:pPr>
      <w:shd w:val="clear" w:color="auto" w:fill="000080"/>
    </w:pPr>
    <w:rPr>
      <w:rFonts w:ascii="Tahoma" w:hAnsi="Tahoma" w:cs="Tahoma"/>
    </w:rPr>
  </w:style>
  <w:style w:type="paragraph" w:styleId="Zkladntext2">
    <w:name w:val="Body Text 2"/>
    <w:basedOn w:val="Normln"/>
    <w:rPr>
      <w:b/>
      <w:bCs/>
      <w:i/>
      <w:iCs/>
    </w:rPr>
  </w:style>
  <w:style w:type="character" w:customStyle="1" w:styleId="spelle">
    <w:name w:val="spelle"/>
    <w:basedOn w:val="Standardnpsmoodstavce"/>
  </w:style>
  <w:style w:type="paragraph" w:customStyle="1" w:styleId="rossia0">
    <w:name w:val="rossia"/>
    <w:basedOn w:val="Normln"/>
    <w:pPr>
      <w:spacing w:before="100" w:beforeAutospacing="1" w:after="100" w:afterAutospacing="1" w:line="240" w:lineRule="auto"/>
      <w:jc w:val="left"/>
    </w:pPr>
    <w:rPr>
      <w:szCs w:val="24"/>
    </w:rPr>
  </w:style>
  <w:style w:type="character" w:customStyle="1" w:styleId="msoins0">
    <w:name w:val="msoins"/>
    <w:basedOn w:val="Standardnpsmoodstavce"/>
  </w:style>
  <w:style w:type="character" w:styleId="Sledovanodkaz">
    <w:name w:val="FollowedHyperlink"/>
    <w:rPr>
      <w:color w:val="800080"/>
      <w:u w:val="single"/>
    </w:rPr>
  </w:style>
  <w:style w:type="paragraph" w:styleId="Seznam">
    <w:name w:val="List"/>
    <w:basedOn w:val="Normln"/>
    <w:rsid w:val="00057FEE"/>
    <w:pPr>
      <w:autoSpaceDE w:val="0"/>
      <w:autoSpaceDN w:val="0"/>
      <w:ind w:left="283" w:right="284" w:hanging="283"/>
    </w:pPr>
    <w:rPr>
      <w:szCs w:val="24"/>
    </w:rPr>
  </w:style>
  <w:style w:type="character" w:customStyle="1" w:styleId="ra">
    <w:name w:val="ra"/>
    <w:basedOn w:val="Standardnpsmoodstavce"/>
    <w:rsid w:val="00057FEE"/>
  </w:style>
  <w:style w:type="character" w:customStyle="1" w:styleId="nowrap">
    <w:name w:val="nowrap"/>
    <w:rsid w:val="00AF6A66"/>
  </w:style>
  <w:style w:type="paragraph" w:styleId="Odstavecseseznamem">
    <w:name w:val="List Paragraph"/>
    <w:basedOn w:val="Normln"/>
    <w:link w:val="OdstavecseseznamemChar"/>
    <w:uiPriority w:val="34"/>
    <w:qFormat/>
    <w:rsid w:val="007D7440"/>
    <w:pPr>
      <w:ind w:left="720"/>
      <w:contextualSpacing/>
    </w:pPr>
  </w:style>
  <w:style w:type="character" w:styleId="Odkaznakoment">
    <w:name w:val="annotation reference"/>
    <w:basedOn w:val="Standardnpsmoodstavce"/>
    <w:rsid w:val="00D60F27"/>
    <w:rPr>
      <w:rFonts w:cs="Times New Roman"/>
      <w:sz w:val="16"/>
      <w:szCs w:val="16"/>
    </w:rPr>
  </w:style>
  <w:style w:type="paragraph" w:styleId="Textkomente">
    <w:name w:val="annotation text"/>
    <w:basedOn w:val="Normln"/>
    <w:link w:val="TextkomenteChar"/>
    <w:rsid w:val="00D60F27"/>
    <w:pPr>
      <w:spacing w:after="160" w:line="240" w:lineRule="auto"/>
      <w:jc w:val="left"/>
    </w:pPr>
    <w:rPr>
      <w:rFonts w:ascii="Calibri" w:eastAsia="Calibri" w:hAnsi="Calibri"/>
      <w:sz w:val="20"/>
      <w:lang w:eastAsia="en-US"/>
    </w:rPr>
  </w:style>
  <w:style w:type="character" w:customStyle="1" w:styleId="TextkomenteChar">
    <w:name w:val="Text komentáře Char"/>
    <w:basedOn w:val="Standardnpsmoodstavce"/>
    <w:link w:val="Textkomente"/>
    <w:rsid w:val="00D60F27"/>
    <w:rPr>
      <w:rFonts w:ascii="Calibri" w:eastAsia="Calibri" w:hAnsi="Calibri"/>
      <w:lang w:eastAsia="en-US"/>
    </w:rPr>
  </w:style>
  <w:style w:type="paragraph" w:customStyle="1" w:styleId="NormlnSoD">
    <w:name w:val="Normální SoD"/>
    <w:basedOn w:val="Normln"/>
    <w:rsid w:val="00A84228"/>
    <w:pPr>
      <w:overflowPunct w:val="0"/>
      <w:autoSpaceDE w:val="0"/>
      <w:autoSpaceDN w:val="0"/>
      <w:adjustRightInd w:val="0"/>
      <w:spacing w:line="240" w:lineRule="auto"/>
      <w:textAlignment w:val="baseline"/>
    </w:pPr>
    <w:rPr>
      <w:rFonts w:ascii="Arial" w:hAnsi="Arial" w:cs="Arial"/>
      <w:sz w:val="20"/>
    </w:rPr>
  </w:style>
  <w:style w:type="paragraph" w:customStyle="1" w:styleId="NormXCS8191">
    <w:name w:val="NormXCS8191"/>
    <w:uiPriority w:val="99"/>
    <w:rsid w:val="00544F00"/>
    <w:pPr>
      <w:widowControl w:val="0"/>
      <w:overflowPunct w:val="0"/>
      <w:autoSpaceDE w:val="0"/>
      <w:autoSpaceDN w:val="0"/>
      <w:adjustRightInd w:val="0"/>
    </w:pPr>
    <w:rPr>
      <w:rFonts w:ascii="Tms Rmn" w:hAnsi="Tms Rmn" w:cs="Tms Rmn"/>
      <w:color w:val="000000"/>
      <w:sz w:val="24"/>
      <w:szCs w:val="24"/>
    </w:rPr>
  </w:style>
  <w:style w:type="paragraph" w:styleId="Seznam3">
    <w:name w:val="List 3"/>
    <w:basedOn w:val="Normln"/>
    <w:unhideWhenUsed/>
    <w:rsid w:val="006A19E6"/>
    <w:pPr>
      <w:spacing w:line="240" w:lineRule="auto"/>
      <w:ind w:left="849" w:hanging="283"/>
      <w:contextualSpacing/>
      <w:jc w:val="left"/>
    </w:pPr>
    <w:rPr>
      <w:szCs w:val="24"/>
    </w:rPr>
  </w:style>
  <w:style w:type="paragraph" w:styleId="Pedmtkomente">
    <w:name w:val="annotation subject"/>
    <w:basedOn w:val="Textkomente"/>
    <w:next w:val="Textkomente"/>
    <w:link w:val="PedmtkomenteChar"/>
    <w:uiPriority w:val="99"/>
    <w:semiHidden/>
    <w:unhideWhenUsed/>
    <w:rsid w:val="004345E4"/>
    <w:pPr>
      <w:spacing w:after="0"/>
      <w:jc w:val="both"/>
    </w:pPr>
    <w:rPr>
      <w:rFonts w:ascii="Times New Roman" w:eastAsia="Times New Roman" w:hAnsi="Times New Roman"/>
      <w:b/>
      <w:bCs/>
      <w:lang w:eastAsia="cs-CZ"/>
    </w:rPr>
  </w:style>
  <w:style w:type="character" w:customStyle="1" w:styleId="PedmtkomenteChar">
    <w:name w:val="Předmět komentáře Char"/>
    <w:basedOn w:val="TextkomenteChar"/>
    <w:link w:val="Pedmtkomente"/>
    <w:uiPriority w:val="99"/>
    <w:semiHidden/>
    <w:rsid w:val="004345E4"/>
    <w:rPr>
      <w:rFonts w:ascii="Calibri" w:eastAsia="Calibri" w:hAnsi="Calibri"/>
      <w:b/>
      <w:bCs/>
      <w:lang w:eastAsia="en-US"/>
    </w:rPr>
  </w:style>
  <w:style w:type="character" w:customStyle="1" w:styleId="OdstavecseseznamemChar">
    <w:name w:val="Odstavec se seznamem Char"/>
    <w:link w:val="Odstavecseseznamem"/>
    <w:uiPriority w:val="34"/>
    <w:locked/>
    <w:rsid w:val="002C21AD"/>
    <w:rPr>
      <w:sz w:val="24"/>
    </w:rPr>
  </w:style>
  <w:style w:type="paragraph" w:customStyle="1" w:styleId="a">
    <w:basedOn w:val="Normln"/>
    <w:next w:val="Normln"/>
    <w:qFormat/>
    <w:rsid w:val="002C21AD"/>
    <w:pPr>
      <w:suppressAutoHyphens/>
      <w:spacing w:line="240" w:lineRule="auto"/>
      <w:ind w:left="709" w:hanging="705"/>
    </w:pPr>
    <w:rPr>
      <w:rFonts w:ascii="Calibri" w:eastAsia="Calibri" w:hAnsi="Calibri" w:cs="Calibri"/>
      <w:b/>
      <w:lang w:val="x-none" w:eastAsia="ar-SA"/>
    </w:rPr>
  </w:style>
  <w:style w:type="paragraph" w:customStyle="1" w:styleId="Zkladntextodsazen31">
    <w:name w:val="Základní text odsazený 31"/>
    <w:basedOn w:val="Normln"/>
    <w:rsid w:val="002C21AD"/>
    <w:pPr>
      <w:suppressAutoHyphens/>
      <w:spacing w:line="240" w:lineRule="auto"/>
      <w:ind w:left="1416" w:hanging="707"/>
    </w:pPr>
    <w:rPr>
      <w:rFonts w:cs="Calibri"/>
      <w:lang w:eastAsia="ar-SA"/>
    </w:rPr>
  </w:style>
  <w:style w:type="paragraph" w:styleId="Revize">
    <w:name w:val="Revision"/>
    <w:hidden/>
    <w:uiPriority w:val="99"/>
    <w:semiHidden/>
    <w:rsid w:val="005E30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583020">
      <w:bodyDiv w:val="1"/>
      <w:marLeft w:val="0"/>
      <w:marRight w:val="0"/>
      <w:marTop w:val="0"/>
      <w:marBottom w:val="0"/>
      <w:divBdr>
        <w:top w:val="none" w:sz="0" w:space="0" w:color="auto"/>
        <w:left w:val="none" w:sz="0" w:space="0" w:color="auto"/>
        <w:bottom w:val="none" w:sz="0" w:space="0" w:color="auto"/>
        <w:right w:val="none" w:sz="0" w:space="0" w:color="auto"/>
      </w:divBdr>
    </w:div>
    <w:div w:id="1323460866">
      <w:bodyDiv w:val="1"/>
      <w:marLeft w:val="0"/>
      <w:marRight w:val="0"/>
      <w:marTop w:val="0"/>
      <w:marBottom w:val="0"/>
      <w:divBdr>
        <w:top w:val="none" w:sz="0" w:space="0" w:color="auto"/>
        <w:left w:val="none" w:sz="0" w:space="0" w:color="auto"/>
        <w:bottom w:val="none" w:sz="0" w:space="0" w:color="auto"/>
        <w:right w:val="none" w:sz="0" w:space="0" w:color="auto"/>
      </w:divBdr>
    </w:div>
    <w:div w:id="1377311854">
      <w:bodyDiv w:val="1"/>
      <w:marLeft w:val="0"/>
      <w:marRight w:val="0"/>
      <w:marTop w:val="0"/>
      <w:marBottom w:val="0"/>
      <w:divBdr>
        <w:top w:val="none" w:sz="0" w:space="0" w:color="auto"/>
        <w:left w:val="none" w:sz="0" w:space="0" w:color="auto"/>
        <w:bottom w:val="none" w:sz="0" w:space="0" w:color="auto"/>
        <w:right w:val="none" w:sz="0" w:space="0" w:color="auto"/>
      </w:divBdr>
    </w:div>
    <w:div w:id="1598169008">
      <w:bodyDiv w:val="1"/>
      <w:marLeft w:val="0"/>
      <w:marRight w:val="0"/>
      <w:marTop w:val="0"/>
      <w:marBottom w:val="0"/>
      <w:divBdr>
        <w:top w:val="none" w:sz="0" w:space="0" w:color="auto"/>
        <w:left w:val="none" w:sz="0" w:space="0" w:color="auto"/>
        <w:bottom w:val="none" w:sz="0" w:space="0" w:color="auto"/>
        <w:right w:val="none" w:sz="0" w:space="0" w:color="auto"/>
      </w:divBdr>
    </w:div>
    <w:div w:id="186910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32CD8-D34E-4EB6-93F1-B637D127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2488</Words>
  <Characters>14465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16920</CharactersWithSpaces>
  <SharedDoc>false</SharedDoc>
  <HLinks>
    <vt:vector size="18" baseType="variant">
      <vt:variant>
        <vt:i4>7733263</vt:i4>
      </vt:variant>
      <vt:variant>
        <vt:i4>6</vt:i4>
      </vt:variant>
      <vt:variant>
        <vt:i4>0</vt:i4>
      </vt:variant>
      <vt:variant>
        <vt:i4>5</vt:i4>
      </vt:variant>
      <vt:variant>
        <vt:lpwstr>mailto:vochvesta@1p.cz</vt:lpwstr>
      </vt:variant>
      <vt:variant>
        <vt:lpwstr/>
      </vt:variant>
      <vt:variant>
        <vt:i4>5242942</vt:i4>
      </vt:variant>
      <vt:variant>
        <vt:i4>3</vt:i4>
      </vt:variant>
      <vt:variant>
        <vt:i4>0</vt:i4>
      </vt:variant>
      <vt:variant>
        <vt:i4>5</vt:i4>
      </vt:variant>
      <vt:variant>
        <vt:lpwstr>mailto:ak@1p.cz</vt:lpwstr>
      </vt:variant>
      <vt:variant>
        <vt:lpwstr/>
      </vt:variant>
      <vt:variant>
        <vt:i4>262206</vt:i4>
      </vt:variant>
      <vt:variant>
        <vt:i4>0</vt:i4>
      </vt:variant>
      <vt:variant>
        <vt:i4>0</vt:i4>
      </vt:variant>
      <vt:variant>
        <vt:i4>5</vt:i4>
      </vt:variant>
      <vt:variant>
        <vt:lpwstr>mailto:efaktury@upc.cz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Martínková Jana, Mgr.</dc:creator>
  <cp:lastModifiedBy>Kechnerová Ilona</cp:lastModifiedBy>
  <cp:revision>2</cp:revision>
  <cp:lastPrinted>2023-04-25T12:45:00Z</cp:lastPrinted>
  <dcterms:created xsi:type="dcterms:W3CDTF">2025-12-08T10:46:00Z</dcterms:created>
  <dcterms:modified xsi:type="dcterms:W3CDTF">2025-12-08T10:46:00Z</dcterms:modified>
</cp:coreProperties>
</file>