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D11CE" w:rsidRPr="00134D3E" w:rsidRDefault="0037329D" w:rsidP="00134D3E">
      <w:pPr>
        <w:keepNext/>
        <w:keepLines/>
        <w:ind w:left="1418" w:firstLine="709"/>
        <w:rPr>
          <w:rFonts w:ascii="Arial" w:hAnsi="Arial" w:cs="Arial"/>
          <w:b/>
          <w:bCs/>
          <w:iCs/>
          <w:sz w:val="32"/>
          <w:szCs w:val="32"/>
        </w:rPr>
      </w:pPr>
      <w:r>
        <w:rPr>
          <w:rFonts w:ascii="Arial" w:hAnsi="Arial"/>
          <w:b/>
          <w:noProof/>
        </w:rPr>
        <w:drawing>
          <wp:anchor distT="0" distB="0" distL="114300" distR="114300" simplePos="0" relativeHeight="251661312" behindDoc="1" locked="0" layoutInCell="1" allowOverlap="1" wp14:anchorId="353B31BC">
            <wp:simplePos x="0" y="0"/>
            <wp:positionH relativeFrom="column">
              <wp:posOffset>47949</wp:posOffset>
            </wp:positionH>
            <wp:positionV relativeFrom="paragraph">
              <wp:posOffset>-1270</wp:posOffset>
            </wp:positionV>
            <wp:extent cx="6299835" cy="5923915"/>
            <wp:effectExtent l="0" t="0" r="5715" b="635"/>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street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99835" cy="5923915"/>
                    </a:xfrm>
                    <a:prstGeom prst="rect">
                      <a:avLst/>
                    </a:prstGeom>
                  </pic:spPr>
                </pic:pic>
              </a:graphicData>
            </a:graphic>
          </wp:anchor>
        </w:drawing>
      </w:r>
      <w:r w:rsidR="00CD11CE" w:rsidRPr="001A3BCB">
        <w:rPr>
          <w:rFonts w:ascii="Arial" w:hAnsi="Arial" w:cs="Arial"/>
          <w:b/>
          <w:bCs/>
          <w:i/>
          <w:iCs/>
          <w:sz w:val="40"/>
          <w:szCs w:val="40"/>
        </w:rPr>
        <w:t>ŠTEFÁNIKOVA 247/</w:t>
      </w:r>
      <w:proofErr w:type="gramStart"/>
      <w:r w:rsidR="00CD11CE" w:rsidRPr="001A3BCB">
        <w:rPr>
          <w:rFonts w:ascii="Arial" w:hAnsi="Arial" w:cs="Arial"/>
          <w:b/>
          <w:bCs/>
          <w:i/>
          <w:iCs/>
          <w:sz w:val="40"/>
          <w:szCs w:val="40"/>
        </w:rPr>
        <w:t>17</w:t>
      </w:r>
      <w:r w:rsidR="00134D3E">
        <w:rPr>
          <w:rFonts w:ascii="Arial" w:hAnsi="Arial" w:cs="Arial"/>
          <w:b/>
          <w:bCs/>
          <w:i/>
          <w:iCs/>
          <w:sz w:val="40"/>
          <w:szCs w:val="40"/>
        </w:rPr>
        <w:t xml:space="preserve">  REVIZE</w:t>
      </w:r>
      <w:proofErr w:type="gramEnd"/>
      <w:r w:rsidR="00134D3E">
        <w:rPr>
          <w:rFonts w:ascii="Arial" w:hAnsi="Arial" w:cs="Arial"/>
          <w:b/>
          <w:bCs/>
          <w:i/>
          <w:iCs/>
          <w:sz w:val="40"/>
          <w:szCs w:val="40"/>
        </w:rPr>
        <w:t xml:space="preserve"> 28.5.2018</w:t>
      </w:r>
    </w:p>
    <w:p w:rsidR="00CD11CE" w:rsidRPr="00F66D64" w:rsidRDefault="00CD11CE" w:rsidP="00134D3E">
      <w:pPr>
        <w:keepNext/>
        <w:keepLines/>
        <w:ind w:left="1418"/>
        <w:rPr>
          <w:rFonts w:ascii="Arial" w:hAnsi="Arial" w:cs="Arial"/>
          <w:b/>
          <w:bCs/>
          <w:i/>
          <w:iCs/>
          <w:sz w:val="32"/>
          <w:szCs w:val="32"/>
        </w:rPr>
      </w:pPr>
      <w:r>
        <w:rPr>
          <w:rFonts w:ascii="Arial" w:hAnsi="Arial" w:cs="Arial"/>
          <w:b/>
          <w:bCs/>
          <w:i/>
          <w:iCs/>
          <w:sz w:val="32"/>
          <w:szCs w:val="32"/>
        </w:rPr>
        <w:t>VÝMĚNA OKEN A OPRAVA DVORNÍ FASÁDY OBJEKTU</w:t>
      </w:r>
    </w:p>
    <w:p w:rsidR="00CD11CE" w:rsidRDefault="00CD11CE" w:rsidP="00CD11CE">
      <w:pPr>
        <w:keepNext/>
        <w:keepLines/>
        <w:rPr>
          <w:rFonts w:ascii="Arial" w:hAnsi="Arial" w:cs="Arial"/>
          <w:b/>
          <w:i/>
          <w:caps/>
          <w:sz w:val="28"/>
          <w:szCs w:val="28"/>
        </w:rPr>
      </w:pPr>
    </w:p>
    <w:p w:rsidR="00CD11CE" w:rsidRDefault="00CD11CE" w:rsidP="00CD11CE">
      <w:pPr>
        <w:keepNext/>
        <w:keepLines/>
        <w:rPr>
          <w:rFonts w:ascii="Arial" w:hAnsi="Arial" w:cs="Arial"/>
          <w:b/>
          <w:i/>
          <w:caps/>
          <w:sz w:val="22"/>
          <w:szCs w:val="22"/>
        </w:rPr>
      </w:pPr>
    </w:p>
    <w:p w:rsidR="00CD11CE" w:rsidRDefault="00CD11CE" w:rsidP="00CD11CE">
      <w:pPr>
        <w:rPr>
          <w:rFonts w:ascii="Arial" w:hAnsi="Arial"/>
          <w:b/>
          <w:bCs/>
        </w:rPr>
      </w:pPr>
    </w:p>
    <w:p w:rsidR="00CD11CE" w:rsidRDefault="00CD11CE" w:rsidP="00CD11CE">
      <w:pPr>
        <w:rPr>
          <w:rFonts w:ascii="Arial" w:hAnsi="Arial"/>
          <w:b/>
          <w:bCs/>
        </w:rPr>
      </w:pPr>
    </w:p>
    <w:p w:rsidR="00CD11CE" w:rsidRDefault="00CD11CE" w:rsidP="00CD11CE">
      <w:pPr>
        <w:rPr>
          <w:rFonts w:ascii="Arial" w:hAnsi="Arial"/>
          <w:b/>
          <w:bCs/>
        </w:rPr>
      </w:pPr>
    </w:p>
    <w:p w:rsidR="00CD11CE" w:rsidRDefault="00CD11CE" w:rsidP="00CD11CE">
      <w:pPr>
        <w:rPr>
          <w:rFonts w:ascii="Arial" w:hAnsi="Arial"/>
          <w:b/>
          <w:bCs/>
        </w:rPr>
      </w:pPr>
    </w:p>
    <w:p w:rsidR="00CD11CE" w:rsidRDefault="00CD11CE" w:rsidP="00CD11CE">
      <w:pPr>
        <w:rPr>
          <w:rFonts w:ascii="Arial" w:hAnsi="Arial"/>
          <w:b/>
          <w:bCs/>
        </w:rPr>
      </w:pPr>
    </w:p>
    <w:p w:rsidR="00CD11CE" w:rsidRDefault="00CD11CE" w:rsidP="00CD11CE">
      <w:pPr>
        <w:rPr>
          <w:rFonts w:ascii="Arial" w:hAnsi="Arial"/>
          <w:b/>
          <w:bCs/>
        </w:rPr>
      </w:pPr>
    </w:p>
    <w:p w:rsidR="007112E3" w:rsidRDefault="007112E3">
      <w:pPr>
        <w:rPr>
          <w:rFonts w:ascii="Arial" w:hAnsi="Arial"/>
          <w:b/>
        </w:rPr>
      </w:pPr>
    </w:p>
    <w:p w:rsidR="007112E3" w:rsidRDefault="007112E3">
      <w:pPr>
        <w:rPr>
          <w:rFonts w:ascii="Arial" w:hAnsi="Arial"/>
          <w:b/>
        </w:rPr>
      </w:pPr>
    </w:p>
    <w:p w:rsidR="000900DE" w:rsidRDefault="000900D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0900DE" w:rsidRDefault="000900DE">
      <w:pPr>
        <w:rPr>
          <w:rFonts w:ascii="Arial" w:hAnsi="Arial"/>
          <w:b/>
        </w:rPr>
      </w:pPr>
    </w:p>
    <w:p w:rsidR="000900DE" w:rsidRDefault="000900DE">
      <w:pPr>
        <w:rPr>
          <w:rFonts w:ascii="Arial" w:hAnsi="Arial"/>
          <w:b/>
        </w:rPr>
      </w:pPr>
    </w:p>
    <w:p w:rsidR="000900DE" w:rsidRDefault="000900DE">
      <w:pPr>
        <w:rPr>
          <w:rFonts w:ascii="Arial" w:hAnsi="Arial"/>
          <w:b/>
        </w:rPr>
      </w:pPr>
    </w:p>
    <w:p w:rsidR="000900DE" w:rsidRDefault="000900DE">
      <w:pPr>
        <w:rPr>
          <w:rFonts w:ascii="Arial" w:hAnsi="Arial"/>
          <w:b/>
        </w:rPr>
      </w:pPr>
    </w:p>
    <w:p w:rsidR="000900DE" w:rsidRDefault="000900DE">
      <w:pPr>
        <w:rPr>
          <w:rFonts w:ascii="Arial" w:hAnsi="Arial"/>
          <w:b/>
        </w:rPr>
      </w:pPr>
    </w:p>
    <w:p w:rsidR="000900DE" w:rsidRDefault="000900DE">
      <w:pPr>
        <w:rPr>
          <w:rFonts w:ascii="Arial" w:hAnsi="Arial"/>
          <w:b/>
        </w:rPr>
      </w:pPr>
    </w:p>
    <w:p w:rsidR="000900DE" w:rsidRDefault="000900DE">
      <w:pPr>
        <w:rPr>
          <w:rFonts w:ascii="Arial" w:hAnsi="Arial"/>
          <w:b/>
        </w:rPr>
      </w:pPr>
    </w:p>
    <w:p w:rsidR="0037329D" w:rsidRDefault="0037329D">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134D3E" w:rsidRDefault="00134D3E">
      <w:pPr>
        <w:rPr>
          <w:rFonts w:ascii="Arial" w:hAnsi="Arial"/>
          <w:b/>
        </w:rPr>
      </w:pPr>
    </w:p>
    <w:p w:rsidR="000900DE" w:rsidRPr="00260908" w:rsidRDefault="000900DE" w:rsidP="000900DE">
      <w:pPr>
        <w:rPr>
          <w:rFonts w:ascii="Arial" w:hAnsi="Arial" w:cs="Arial"/>
          <w:sz w:val="21"/>
          <w:szCs w:val="21"/>
        </w:rPr>
      </w:pPr>
      <w:r w:rsidRPr="00260908">
        <w:rPr>
          <w:rFonts w:ascii="Arial" w:hAnsi="Arial" w:cs="Arial"/>
          <w:sz w:val="21"/>
          <w:szCs w:val="21"/>
        </w:rPr>
        <w:t>místo stavby</w:t>
      </w:r>
      <w:r w:rsidRPr="00260908">
        <w:rPr>
          <w:rFonts w:ascii="Arial" w:hAnsi="Arial" w:cs="Arial"/>
          <w:sz w:val="21"/>
          <w:szCs w:val="21"/>
        </w:rPr>
        <w:tab/>
      </w:r>
      <w:r w:rsidRPr="00260908">
        <w:rPr>
          <w:rFonts w:ascii="Arial" w:hAnsi="Arial" w:cs="Arial"/>
          <w:sz w:val="21"/>
          <w:szCs w:val="21"/>
        </w:rPr>
        <w:tab/>
        <w:t>Štefánikova 247/17, 150 00 Praha 5 – Smíchov</w:t>
      </w:r>
    </w:p>
    <w:p w:rsidR="000900DE" w:rsidRPr="00260908" w:rsidRDefault="000900DE" w:rsidP="000900DE">
      <w:pPr>
        <w:ind w:left="705" w:hanging="705"/>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proofErr w:type="spellStart"/>
      <w:r w:rsidRPr="00260908">
        <w:rPr>
          <w:rFonts w:ascii="Arial" w:hAnsi="Arial" w:cs="Arial"/>
          <w:sz w:val="21"/>
          <w:szCs w:val="21"/>
        </w:rPr>
        <w:t>parc.č</w:t>
      </w:r>
      <w:proofErr w:type="spellEnd"/>
      <w:r w:rsidRPr="00260908">
        <w:rPr>
          <w:rFonts w:ascii="Arial" w:hAnsi="Arial" w:cs="Arial"/>
          <w:sz w:val="21"/>
          <w:szCs w:val="21"/>
        </w:rPr>
        <w:t>. 2969</w:t>
      </w:r>
    </w:p>
    <w:p w:rsidR="000900DE" w:rsidRPr="00260908" w:rsidRDefault="000900DE" w:rsidP="000900DE">
      <w:pPr>
        <w:rPr>
          <w:rFonts w:ascii="Arial" w:hAnsi="Arial" w:cs="Arial"/>
          <w:sz w:val="21"/>
          <w:szCs w:val="21"/>
        </w:rPr>
      </w:pPr>
      <w:r w:rsidRPr="00260908">
        <w:rPr>
          <w:rFonts w:ascii="Arial" w:hAnsi="Arial" w:cs="Arial"/>
          <w:b/>
          <w:caps/>
          <w:sz w:val="21"/>
          <w:szCs w:val="21"/>
        </w:rPr>
        <w:tab/>
      </w:r>
      <w:r w:rsidRPr="00260908">
        <w:rPr>
          <w:rFonts w:ascii="Arial" w:hAnsi="Arial" w:cs="Arial"/>
          <w:b/>
          <w:caps/>
          <w:sz w:val="21"/>
          <w:szCs w:val="21"/>
        </w:rPr>
        <w:tab/>
      </w:r>
      <w:r w:rsidRPr="00260908">
        <w:rPr>
          <w:rFonts w:ascii="Arial" w:hAnsi="Arial" w:cs="Arial"/>
          <w:b/>
          <w:caps/>
          <w:sz w:val="21"/>
          <w:szCs w:val="21"/>
        </w:rPr>
        <w:tab/>
      </w:r>
      <w:r w:rsidRPr="00260908">
        <w:rPr>
          <w:rFonts w:ascii="Arial" w:hAnsi="Arial" w:cs="Arial"/>
          <w:b/>
          <w:caps/>
          <w:sz w:val="21"/>
          <w:szCs w:val="21"/>
        </w:rPr>
        <w:tab/>
      </w:r>
    </w:p>
    <w:p w:rsidR="000900DE" w:rsidRPr="00260908" w:rsidRDefault="000900DE" w:rsidP="000900DE">
      <w:pPr>
        <w:autoSpaceDE w:val="0"/>
        <w:autoSpaceDN w:val="0"/>
        <w:adjustRightInd w:val="0"/>
        <w:rPr>
          <w:rFonts w:ascii="Arial" w:hAnsi="Arial" w:cs="Arial"/>
          <w:sz w:val="21"/>
          <w:szCs w:val="21"/>
        </w:rPr>
      </w:pPr>
      <w:r w:rsidRPr="00260908">
        <w:rPr>
          <w:noProof/>
          <w:sz w:val="21"/>
          <w:szCs w:val="21"/>
          <w:lang w:eastAsia="cs-CZ" w:bidi="ar-SA"/>
        </w:rPr>
        <w:drawing>
          <wp:anchor distT="0" distB="0" distL="114300" distR="114300" simplePos="0" relativeHeight="251660288" behindDoc="0" locked="0" layoutInCell="1" allowOverlap="1" wp14:anchorId="0C0EFF86" wp14:editId="366D7B31">
            <wp:simplePos x="0" y="0"/>
            <wp:positionH relativeFrom="column">
              <wp:posOffset>4893310</wp:posOffset>
            </wp:positionH>
            <wp:positionV relativeFrom="paragraph">
              <wp:posOffset>33020</wp:posOffset>
            </wp:positionV>
            <wp:extent cx="1344295" cy="542290"/>
            <wp:effectExtent l="0" t="0" r="0"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44295" cy="542290"/>
                    </a:xfrm>
                    <a:prstGeom prst="rect">
                      <a:avLst/>
                    </a:prstGeom>
                    <a:noFill/>
                    <a:ln>
                      <a:noFill/>
                    </a:ln>
                  </pic:spPr>
                </pic:pic>
              </a:graphicData>
            </a:graphic>
          </wp:anchor>
        </w:drawing>
      </w:r>
      <w:r w:rsidRPr="00260908">
        <w:rPr>
          <w:rFonts w:ascii="Arial" w:hAnsi="Arial" w:cs="Arial"/>
          <w:sz w:val="21"/>
          <w:szCs w:val="21"/>
        </w:rPr>
        <w:t>Investor</w:t>
      </w:r>
      <w:r w:rsidRPr="00260908">
        <w:rPr>
          <w:rFonts w:ascii="Arial" w:hAnsi="Arial" w:cs="Arial"/>
          <w:sz w:val="21"/>
          <w:szCs w:val="21"/>
        </w:rPr>
        <w:tab/>
      </w:r>
      <w:r w:rsidRPr="00260908">
        <w:rPr>
          <w:rFonts w:ascii="Arial" w:hAnsi="Arial" w:cs="Arial"/>
          <w:sz w:val="21"/>
          <w:szCs w:val="21"/>
        </w:rPr>
        <w:tab/>
        <w:t>Městská</w:t>
      </w:r>
      <w:r>
        <w:rPr>
          <w:rFonts w:ascii="Arial" w:hAnsi="Arial" w:cs="Arial"/>
          <w:sz w:val="21"/>
          <w:szCs w:val="21"/>
        </w:rPr>
        <w:t xml:space="preserve"> </w:t>
      </w:r>
      <w:r w:rsidRPr="00260908">
        <w:rPr>
          <w:rFonts w:ascii="Arial" w:hAnsi="Arial" w:cs="Arial"/>
          <w:sz w:val="21"/>
          <w:szCs w:val="21"/>
        </w:rPr>
        <w:t>část Praha 5</w:t>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t xml:space="preserve">Nám. 14. </w:t>
      </w:r>
      <w:proofErr w:type="gramStart"/>
      <w:r w:rsidRPr="00260908">
        <w:rPr>
          <w:rFonts w:ascii="Arial" w:hAnsi="Arial" w:cs="Arial"/>
          <w:sz w:val="21"/>
          <w:szCs w:val="21"/>
        </w:rPr>
        <w:t>Října</w:t>
      </w:r>
      <w:proofErr w:type="gramEnd"/>
      <w:r w:rsidRPr="00260908">
        <w:rPr>
          <w:rFonts w:ascii="Arial" w:hAnsi="Arial" w:cs="Arial"/>
          <w:sz w:val="21"/>
          <w:szCs w:val="21"/>
        </w:rPr>
        <w:t xml:space="preserve"> 1381/4, 150 22 Praha 5</w:t>
      </w:r>
    </w:p>
    <w:p w:rsidR="000900DE" w:rsidRPr="00260908" w:rsidRDefault="000900DE" w:rsidP="000900DE">
      <w:pPr>
        <w:autoSpaceDE w:val="0"/>
        <w:autoSpaceDN w:val="0"/>
        <w:adjustRightInd w:val="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r w:rsidRPr="00260908">
        <w:rPr>
          <w:rFonts w:ascii="Arial" w:hAnsi="Arial" w:cs="Arial"/>
          <w:sz w:val="21"/>
          <w:szCs w:val="21"/>
        </w:rPr>
        <w:tab/>
        <w:t>IČ 0063631</w:t>
      </w:r>
    </w:p>
    <w:p w:rsidR="000900DE" w:rsidRPr="00260908" w:rsidRDefault="000900DE" w:rsidP="000900DE">
      <w:pPr>
        <w:autoSpaceDE w:val="0"/>
        <w:autoSpaceDN w:val="0"/>
        <w:adjustRightInd w:val="0"/>
        <w:rPr>
          <w:rFonts w:ascii="Arial" w:hAnsi="Arial" w:cs="Arial"/>
          <w:sz w:val="21"/>
          <w:szCs w:val="21"/>
        </w:rPr>
      </w:pPr>
      <w:r w:rsidRPr="00260908">
        <w:rPr>
          <w:rFonts w:ascii="Arial" w:hAnsi="Arial" w:cs="Arial"/>
          <w:sz w:val="21"/>
          <w:szCs w:val="21"/>
        </w:rPr>
        <w:t xml:space="preserve">zastoupená: </w:t>
      </w:r>
      <w:r w:rsidRPr="00260908">
        <w:rPr>
          <w:rFonts w:ascii="Arial" w:hAnsi="Arial" w:cs="Arial"/>
          <w:sz w:val="21"/>
          <w:szCs w:val="21"/>
        </w:rPr>
        <w:tab/>
        <w:t>obchodní společnosti CENTRA a.s.</w:t>
      </w:r>
    </w:p>
    <w:p w:rsidR="000900DE" w:rsidRPr="00260908" w:rsidRDefault="000900DE" w:rsidP="000900DE">
      <w:pPr>
        <w:autoSpaceDE w:val="0"/>
        <w:autoSpaceDN w:val="0"/>
        <w:adjustRightInd w:val="0"/>
        <w:ind w:left="1418" w:firstLine="709"/>
        <w:rPr>
          <w:rFonts w:ascii="Arial" w:hAnsi="Arial" w:cs="Arial"/>
          <w:sz w:val="21"/>
          <w:szCs w:val="21"/>
        </w:rPr>
      </w:pPr>
      <w:r w:rsidRPr="00260908">
        <w:rPr>
          <w:rFonts w:ascii="Arial" w:hAnsi="Arial" w:cs="Arial"/>
          <w:sz w:val="21"/>
          <w:szCs w:val="21"/>
        </w:rPr>
        <w:t>Plzeňská 3185/</w:t>
      </w:r>
      <w:proofErr w:type="gramStart"/>
      <w:r w:rsidRPr="00260908">
        <w:rPr>
          <w:rFonts w:ascii="Arial" w:hAnsi="Arial" w:cs="Arial"/>
          <w:sz w:val="21"/>
          <w:szCs w:val="21"/>
        </w:rPr>
        <w:t>5b</w:t>
      </w:r>
      <w:proofErr w:type="gramEnd"/>
      <w:r w:rsidRPr="00260908">
        <w:rPr>
          <w:rFonts w:ascii="Arial" w:hAnsi="Arial" w:cs="Arial"/>
          <w:sz w:val="21"/>
          <w:szCs w:val="21"/>
        </w:rPr>
        <w:t xml:space="preserve">, 150 00 Praha 5 </w:t>
      </w:r>
    </w:p>
    <w:p w:rsidR="000900DE" w:rsidRPr="00260908" w:rsidRDefault="000900DE" w:rsidP="000900DE">
      <w:pPr>
        <w:autoSpaceDE w:val="0"/>
        <w:autoSpaceDN w:val="0"/>
        <w:adjustRightInd w:val="0"/>
        <w:ind w:left="1418" w:firstLine="709"/>
        <w:rPr>
          <w:rFonts w:ascii="Arial" w:hAnsi="Arial" w:cs="Arial"/>
          <w:sz w:val="21"/>
          <w:szCs w:val="21"/>
        </w:rPr>
      </w:pPr>
      <w:r w:rsidRPr="00260908">
        <w:rPr>
          <w:rFonts w:ascii="Arial" w:hAnsi="Arial" w:cs="Arial"/>
          <w:sz w:val="21"/>
          <w:szCs w:val="21"/>
        </w:rPr>
        <w:t>IČ 18628966</w:t>
      </w:r>
    </w:p>
    <w:p w:rsidR="000900DE" w:rsidRPr="00260908" w:rsidRDefault="000900DE" w:rsidP="000900DE">
      <w:pPr>
        <w:autoSpaceDE w:val="0"/>
        <w:autoSpaceDN w:val="0"/>
        <w:adjustRightInd w:val="0"/>
        <w:rPr>
          <w:rFonts w:ascii="Arial" w:hAnsi="Arial" w:cs="Arial"/>
          <w:sz w:val="21"/>
          <w:szCs w:val="21"/>
        </w:rPr>
      </w:pPr>
    </w:p>
    <w:p w:rsidR="000900DE" w:rsidRPr="00260908" w:rsidRDefault="000900DE" w:rsidP="000900DE">
      <w:pPr>
        <w:autoSpaceDE w:val="0"/>
        <w:autoSpaceDN w:val="0"/>
        <w:adjustRightInd w:val="0"/>
        <w:rPr>
          <w:rFonts w:ascii="Arial" w:hAnsi="Arial" w:cs="Arial"/>
          <w:sz w:val="21"/>
          <w:szCs w:val="21"/>
        </w:rPr>
      </w:pPr>
      <w:r w:rsidRPr="00260908">
        <w:rPr>
          <w:rFonts w:ascii="Arial" w:hAnsi="Arial" w:cs="Arial"/>
          <w:noProof/>
          <w:sz w:val="21"/>
          <w:szCs w:val="21"/>
          <w:lang w:eastAsia="cs-CZ" w:bidi="ar-SA"/>
        </w:rPr>
        <w:drawing>
          <wp:anchor distT="0" distB="0" distL="114300" distR="114300" simplePos="0" relativeHeight="251659264" behindDoc="0" locked="0" layoutInCell="1" allowOverlap="1" wp14:anchorId="211BD388" wp14:editId="438EBBE2">
            <wp:simplePos x="0" y="0"/>
            <wp:positionH relativeFrom="column">
              <wp:posOffset>5644515</wp:posOffset>
            </wp:positionH>
            <wp:positionV relativeFrom="paragraph">
              <wp:posOffset>-635</wp:posOffset>
            </wp:positionV>
            <wp:extent cx="593090" cy="608965"/>
            <wp:effectExtent l="0" t="0" r="0" b="0"/>
            <wp:wrapNone/>
            <wp:docPr id="24" name="obrázek 24" descr="pf_LOgo_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f_LOgo_L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090" cy="608965"/>
                    </a:xfrm>
                    <a:prstGeom prst="rect">
                      <a:avLst/>
                    </a:prstGeom>
                    <a:noFill/>
                  </pic:spPr>
                </pic:pic>
              </a:graphicData>
            </a:graphic>
          </wp:anchor>
        </w:drawing>
      </w:r>
      <w:r w:rsidRPr="00260908">
        <w:rPr>
          <w:rFonts w:ascii="Arial" w:hAnsi="Arial" w:cs="Arial"/>
          <w:sz w:val="21"/>
          <w:szCs w:val="21"/>
        </w:rPr>
        <w:t>gen. projektant:</w:t>
      </w:r>
      <w:r w:rsidRPr="00260908">
        <w:rPr>
          <w:rFonts w:ascii="Arial" w:hAnsi="Arial" w:cs="Arial"/>
          <w:sz w:val="21"/>
          <w:szCs w:val="21"/>
        </w:rPr>
        <w:tab/>
        <w:t xml:space="preserve">PATA &amp; FRYDECKÝ ARCHITEKTI s.r.o. </w:t>
      </w:r>
    </w:p>
    <w:p w:rsidR="000900DE" w:rsidRPr="00260908" w:rsidRDefault="000900DE" w:rsidP="000900DE">
      <w:pPr>
        <w:autoSpaceDE w:val="0"/>
        <w:autoSpaceDN w:val="0"/>
        <w:adjustRightInd w:val="0"/>
        <w:rPr>
          <w:rFonts w:ascii="Arial" w:hAnsi="Arial" w:cs="Arial"/>
          <w:sz w:val="21"/>
          <w:szCs w:val="21"/>
        </w:rPr>
      </w:pPr>
      <w:r w:rsidRPr="00260908">
        <w:rPr>
          <w:rFonts w:ascii="Arial" w:hAnsi="Arial" w:cs="Arial"/>
          <w:sz w:val="21"/>
          <w:szCs w:val="21"/>
        </w:rPr>
        <w:t>arch. a stav</w:t>
      </w:r>
      <w:r>
        <w:rPr>
          <w:rFonts w:ascii="Arial" w:hAnsi="Arial" w:cs="Arial"/>
          <w:sz w:val="21"/>
          <w:szCs w:val="21"/>
        </w:rPr>
        <w:t>.</w:t>
      </w:r>
      <w:r w:rsidRPr="00260908">
        <w:rPr>
          <w:rFonts w:ascii="Arial" w:hAnsi="Arial" w:cs="Arial"/>
          <w:sz w:val="21"/>
          <w:szCs w:val="21"/>
        </w:rPr>
        <w:t xml:space="preserve"> řešení</w:t>
      </w:r>
      <w:r w:rsidRPr="00260908">
        <w:rPr>
          <w:rFonts w:ascii="Arial" w:hAnsi="Arial" w:cs="Arial"/>
          <w:sz w:val="21"/>
          <w:szCs w:val="21"/>
        </w:rPr>
        <w:tab/>
        <w:t>U železné lávky 592/8, 118 00 Praha 1</w:t>
      </w:r>
      <w:r w:rsidRPr="00260908">
        <w:rPr>
          <w:rFonts w:ascii="Arial" w:hAnsi="Arial" w:cs="Arial"/>
          <w:sz w:val="21"/>
          <w:szCs w:val="21"/>
        </w:rPr>
        <w:tab/>
        <w:t>tel. 257 530 650</w:t>
      </w:r>
      <w:r w:rsidRPr="00260908">
        <w:rPr>
          <w:rFonts w:ascii="Arial" w:hAnsi="Arial" w:cs="Arial"/>
          <w:sz w:val="21"/>
          <w:szCs w:val="21"/>
        </w:rPr>
        <w:tab/>
      </w:r>
    </w:p>
    <w:p w:rsidR="000900DE" w:rsidRPr="00260908" w:rsidRDefault="000900DE" w:rsidP="000900DE">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t>DIČ CZ 2570 1771</w:t>
      </w:r>
    </w:p>
    <w:p w:rsidR="000900DE" w:rsidRPr="00260908" w:rsidRDefault="000900DE" w:rsidP="000900DE">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proofErr w:type="spellStart"/>
      <w:r w:rsidRPr="00260908">
        <w:rPr>
          <w:rFonts w:ascii="Arial" w:hAnsi="Arial" w:cs="Arial"/>
          <w:sz w:val="21"/>
          <w:szCs w:val="21"/>
        </w:rPr>
        <w:t>Ing.arch</w:t>
      </w:r>
      <w:proofErr w:type="spellEnd"/>
      <w:r w:rsidRPr="00260908">
        <w:rPr>
          <w:rFonts w:ascii="Arial" w:hAnsi="Arial" w:cs="Arial"/>
          <w:sz w:val="21"/>
          <w:szCs w:val="21"/>
        </w:rPr>
        <w:t xml:space="preserve">. </w:t>
      </w:r>
      <w:r>
        <w:rPr>
          <w:rFonts w:ascii="Arial" w:hAnsi="Arial" w:cs="Arial"/>
          <w:sz w:val="21"/>
          <w:szCs w:val="21"/>
        </w:rPr>
        <w:t>Václav Frydecký</w:t>
      </w:r>
      <w:r w:rsidRPr="00260908">
        <w:rPr>
          <w:rFonts w:ascii="Arial" w:hAnsi="Arial" w:cs="Arial"/>
          <w:sz w:val="21"/>
          <w:szCs w:val="21"/>
        </w:rPr>
        <w:t>, autorizovaný architekt ČKA 00</w:t>
      </w:r>
      <w:r>
        <w:rPr>
          <w:rFonts w:ascii="Arial" w:hAnsi="Arial" w:cs="Arial"/>
          <w:sz w:val="21"/>
          <w:szCs w:val="21"/>
        </w:rPr>
        <w:t>213</w:t>
      </w:r>
    </w:p>
    <w:p w:rsidR="000900DE" w:rsidRPr="00260908" w:rsidRDefault="000900DE" w:rsidP="000900DE">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t>autorizace se všeobecnou působností (A0)</w:t>
      </w:r>
    </w:p>
    <w:p w:rsidR="000900DE" w:rsidRPr="00260908" w:rsidRDefault="000900DE" w:rsidP="000900DE">
      <w:pPr>
        <w:autoSpaceDE w:val="0"/>
        <w:autoSpaceDN w:val="0"/>
        <w:adjustRightInd w:val="0"/>
        <w:ind w:firstLine="720"/>
        <w:rPr>
          <w:rFonts w:ascii="Arial" w:hAnsi="Arial" w:cs="Arial"/>
          <w:sz w:val="21"/>
          <w:szCs w:val="21"/>
        </w:rPr>
      </w:pPr>
      <w:r w:rsidRPr="00260908">
        <w:rPr>
          <w:rFonts w:ascii="Arial" w:hAnsi="Arial" w:cs="Arial"/>
          <w:sz w:val="21"/>
          <w:szCs w:val="21"/>
        </w:rPr>
        <w:tab/>
      </w:r>
      <w:r w:rsidRPr="00260908">
        <w:rPr>
          <w:rFonts w:ascii="Arial" w:hAnsi="Arial" w:cs="Arial"/>
          <w:sz w:val="21"/>
          <w:szCs w:val="21"/>
        </w:rPr>
        <w:tab/>
      </w:r>
      <w:proofErr w:type="spellStart"/>
      <w:r w:rsidRPr="00260908">
        <w:rPr>
          <w:rFonts w:ascii="Arial" w:hAnsi="Arial" w:cs="Arial"/>
          <w:sz w:val="21"/>
          <w:szCs w:val="21"/>
        </w:rPr>
        <w:t>ing.arch</w:t>
      </w:r>
      <w:proofErr w:type="spellEnd"/>
      <w:r w:rsidRPr="00260908">
        <w:rPr>
          <w:rFonts w:ascii="Arial" w:hAnsi="Arial" w:cs="Arial"/>
          <w:sz w:val="21"/>
          <w:szCs w:val="21"/>
        </w:rPr>
        <w:t xml:space="preserve">. Daniel </w:t>
      </w:r>
      <w:proofErr w:type="spellStart"/>
      <w:r w:rsidRPr="00260908">
        <w:rPr>
          <w:rFonts w:ascii="Arial" w:hAnsi="Arial" w:cs="Arial"/>
          <w:sz w:val="21"/>
          <w:szCs w:val="21"/>
        </w:rPr>
        <w:t>Piecuch</w:t>
      </w:r>
      <w:proofErr w:type="spellEnd"/>
    </w:p>
    <w:p w:rsidR="000900DE" w:rsidRPr="00260908" w:rsidRDefault="000900DE" w:rsidP="000900DE">
      <w:pPr>
        <w:rPr>
          <w:rFonts w:ascii="Arial" w:hAnsi="Arial" w:cs="Arial"/>
          <w:sz w:val="21"/>
          <w:szCs w:val="21"/>
        </w:rPr>
      </w:pPr>
      <w:r>
        <w:rPr>
          <w:rFonts w:ascii="Arial" w:hAnsi="Arial" w:cs="Arial"/>
          <w:sz w:val="21"/>
          <w:szCs w:val="21"/>
        </w:rPr>
        <w:tab/>
      </w:r>
      <w:r>
        <w:rPr>
          <w:rFonts w:ascii="Arial" w:hAnsi="Arial" w:cs="Arial"/>
          <w:sz w:val="21"/>
          <w:szCs w:val="21"/>
        </w:rPr>
        <w:tab/>
      </w:r>
      <w:r>
        <w:rPr>
          <w:rFonts w:ascii="Arial" w:hAnsi="Arial" w:cs="Arial"/>
          <w:sz w:val="21"/>
          <w:szCs w:val="21"/>
        </w:rPr>
        <w:tab/>
      </w:r>
    </w:p>
    <w:p w:rsidR="000900DE" w:rsidRPr="00260908" w:rsidRDefault="000900DE" w:rsidP="0037329D">
      <w:pPr>
        <w:rPr>
          <w:rFonts w:ascii="Arial" w:hAnsi="Arial" w:cs="Arial"/>
          <w:b/>
          <w:caps/>
          <w:sz w:val="21"/>
          <w:szCs w:val="21"/>
        </w:rPr>
      </w:pPr>
    </w:p>
    <w:p w:rsidR="000900DE" w:rsidRPr="000900DE" w:rsidRDefault="000900DE">
      <w:pPr>
        <w:rPr>
          <w:rFonts w:ascii="Arial" w:hAnsi="Arial" w:cs="Arial"/>
          <w:sz w:val="21"/>
          <w:szCs w:val="21"/>
        </w:rPr>
      </w:pPr>
      <w:r w:rsidRPr="00260908">
        <w:rPr>
          <w:rFonts w:ascii="Arial" w:hAnsi="Arial" w:cs="Arial"/>
          <w:sz w:val="21"/>
          <w:szCs w:val="21"/>
        </w:rPr>
        <w:t>Stupeň:</w:t>
      </w:r>
      <w:r w:rsidRPr="00260908">
        <w:rPr>
          <w:rFonts w:ascii="Arial" w:hAnsi="Arial" w:cs="Arial"/>
          <w:sz w:val="21"/>
          <w:szCs w:val="21"/>
        </w:rPr>
        <w:tab/>
      </w:r>
      <w:r w:rsidRPr="00260908">
        <w:rPr>
          <w:rFonts w:ascii="Arial" w:hAnsi="Arial" w:cs="Arial"/>
          <w:sz w:val="21"/>
          <w:szCs w:val="21"/>
        </w:rPr>
        <w:tab/>
      </w:r>
      <w:r w:rsidRPr="000900DE">
        <w:rPr>
          <w:rFonts w:ascii="Arial" w:hAnsi="Arial" w:cs="Arial"/>
          <w:b/>
          <w:sz w:val="21"/>
          <w:szCs w:val="21"/>
        </w:rPr>
        <w:t>REVIZE</w:t>
      </w:r>
      <w:r>
        <w:rPr>
          <w:rFonts w:ascii="Arial" w:hAnsi="Arial" w:cs="Arial"/>
          <w:sz w:val="21"/>
          <w:szCs w:val="21"/>
        </w:rPr>
        <w:t xml:space="preserve"> </w:t>
      </w:r>
      <w:r w:rsidRPr="00260908">
        <w:rPr>
          <w:rFonts w:ascii="Arial" w:hAnsi="Arial" w:cs="Arial"/>
          <w:sz w:val="21"/>
          <w:szCs w:val="21"/>
        </w:rPr>
        <w:t>Dokumentace pro ohlášení stavby DOS</w:t>
      </w:r>
    </w:p>
    <w:p w:rsidR="000900DE" w:rsidRDefault="000900DE">
      <w:pPr>
        <w:widowControl/>
        <w:suppressAutoHyphens w:val="0"/>
        <w:rPr>
          <w:rFonts w:ascii="Arial" w:hAnsi="Arial"/>
          <w:b/>
        </w:rPr>
      </w:pPr>
      <w:r>
        <w:rPr>
          <w:rFonts w:ascii="Arial" w:hAnsi="Arial"/>
          <w:b/>
        </w:rPr>
        <w:br w:type="page"/>
      </w:r>
    </w:p>
    <w:p w:rsidR="0037329D" w:rsidRPr="00F66D64" w:rsidRDefault="0037329D" w:rsidP="0037329D">
      <w:pPr>
        <w:keepNext/>
        <w:keepLines/>
        <w:jc w:val="both"/>
        <w:rPr>
          <w:rFonts w:ascii="Arial" w:hAnsi="Arial" w:cs="Arial"/>
          <w:b/>
          <w:bCs/>
          <w:caps/>
          <w:sz w:val="36"/>
          <w:szCs w:val="36"/>
        </w:rPr>
      </w:pPr>
      <w:r>
        <w:rPr>
          <w:rFonts w:ascii="Arial" w:hAnsi="Arial" w:cs="Arial"/>
          <w:b/>
          <w:bCs/>
          <w:caps/>
          <w:sz w:val="36"/>
          <w:szCs w:val="36"/>
        </w:rPr>
        <w:lastRenderedPageBreak/>
        <w:t>D</w:t>
      </w:r>
      <w:r w:rsidRPr="00F66D64">
        <w:rPr>
          <w:rFonts w:ascii="Arial" w:hAnsi="Arial" w:cs="Arial"/>
          <w:b/>
          <w:bCs/>
          <w:caps/>
          <w:sz w:val="36"/>
          <w:szCs w:val="36"/>
        </w:rPr>
        <w:t>.</w:t>
      </w:r>
      <w:r w:rsidRPr="00F66D64">
        <w:rPr>
          <w:rFonts w:ascii="Arial" w:hAnsi="Arial" w:cs="Arial"/>
          <w:b/>
          <w:bCs/>
          <w:caps/>
          <w:sz w:val="36"/>
          <w:szCs w:val="36"/>
        </w:rPr>
        <w:tab/>
      </w:r>
      <w:proofErr w:type="gramStart"/>
      <w:r>
        <w:rPr>
          <w:rFonts w:ascii="Arial" w:hAnsi="Arial" w:cs="Arial"/>
          <w:b/>
          <w:bCs/>
          <w:caps/>
          <w:sz w:val="36"/>
          <w:szCs w:val="36"/>
        </w:rPr>
        <w:t>revize</w:t>
      </w:r>
      <w:r>
        <w:rPr>
          <w:rFonts w:ascii="Arial" w:hAnsi="Arial" w:cs="Arial"/>
          <w:b/>
          <w:bCs/>
          <w:caps/>
          <w:sz w:val="36"/>
          <w:szCs w:val="36"/>
        </w:rPr>
        <w:t xml:space="preserve"> - </w:t>
      </w:r>
      <w:r>
        <w:rPr>
          <w:rFonts w:ascii="Arial" w:hAnsi="Arial" w:cs="Arial"/>
          <w:b/>
          <w:bCs/>
          <w:caps/>
          <w:sz w:val="36"/>
          <w:szCs w:val="36"/>
        </w:rPr>
        <w:t>TECHNICKÁ</w:t>
      </w:r>
      <w:proofErr w:type="gramEnd"/>
      <w:r>
        <w:rPr>
          <w:rFonts w:ascii="Arial" w:hAnsi="Arial" w:cs="Arial"/>
          <w:b/>
          <w:bCs/>
          <w:caps/>
          <w:sz w:val="36"/>
          <w:szCs w:val="36"/>
        </w:rPr>
        <w:t xml:space="preserve"> ZPRÁVA</w:t>
      </w:r>
    </w:p>
    <w:p w:rsidR="007112E3" w:rsidRDefault="007112E3">
      <w:pPr>
        <w:rPr>
          <w:rFonts w:ascii="Arial" w:hAnsi="Arial"/>
          <w:b/>
        </w:rPr>
      </w:pPr>
    </w:p>
    <w:p w:rsidR="0037329D" w:rsidRDefault="0037329D">
      <w:pPr>
        <w:rPr>
          <w:rFonts w:ascii="Arial" w:hAnsi="Arial"/>
          <w:b/>
        </w:rPr>
      </w:pPr>
    </w:p>
    <w:p w:rsidR="00C1772D" w:rsidRPr="00C1772D" w:rsidRDefault="00C1772D" w:rsidP="00C1772D">
      <w:pPr>
        <w:rPr>
          <w:rFonts w:ascii="Arial" w:hAnsi="Arial"/>
          <w:sz w:val="21"/>
          <w:szCs w:val="21"/>
        </w:rPr>
      </w:pPr>
      <w:r w:rsidRPr="00C1772D">
        <w:rPr>
          <w:rFonts w:ascii="Arial" w:hAnsi="Arial"/>
          <w:sz w:val="21"/>
          <w:szCs w:val="21"/>
        </w:rPr>
        <w:t>OBSAH:</w:t>
      </w:r>
    </w:p>
    <w:p w:rsidR="00C1772D" w:rsidRPr="00C1772D" w:rsidRDefault="00C1772D" w:rsidP="00C1772D">
      <w:pPr>
        <w:rPr>
          <w:rFonts w:ascii="Arial" w:hAnsi="Arial"/>
          <w:b/>
        </w:rPr>
      </w:pPr>
    </w:p>
    <w:p w:rsidR="00C1772D" w:rsidRPr="00F40499" w:rsidRDefault="00F87438" w:rsidP="00C1772D">
      <w:pPr>
        <w:rPr>
          <w:rFonts w:ascii="Arial" w:hAnsi="Arial"/>
          <w:b/>
          <w:sz w:val="20"/>
          <w:szCs w:val="20"/>
        </w:rPr>
      </w:pPr>
      <w:r>
        <w:rPr>
          <w:rFonts w:ascii="Arial" w:hAnsi="Arial"/>
          <w:b/>
          <w:sz w:val="20"/>
          <w:szCs w:val="20"/>
        </w:rPr>
        <w:t>D</w:t>
      </w:r>
      <w:r>
        <w:rPr>
          <w:rFonts w:ascii="Arial" w:hAnsi="Arial"/>
          <w:b/>
          <w:sz w:val="20"/>
          <w:szCs w:val="20"/>
        </w:rPr>
        <w:tab/>
      </w:r>
      <w:r w:rsidR="00C1772D" w:rsidRPr="00F40499">
        <w:rPr>
          <w:rFonts w:ascii="Arial" w:hAnsi="Arial"/>
          <w:b/>
          <w:sz w:val="20"/>
          <w:szCs w:val="20"/>
        </w:rPr>
        <w:t>technická zpráva</w:t>
      </w:r>
    </w:p>
    <w:p w:rsidR="00C1772D" w:rsidRPr="00F40499" w:rsidRDefault="00C1772D" w:rsidP="00C1772D">
      <w:pPr>
        <w:rPr>
          <w:rFonts w:ascii="Arial" w:hAnsi="Arial"/>
          <w:sz w:val="20"/>
          <w:szCs w:val="20"/>
        </w:rPr>
      </w:pPr>
    </w:p>
    <w:p w:rsidR="00C1772D" w:rsidRPr="00E836FB" w:rsidRDefault="000D36BD" w:rsidP="00C1772D">
      <w:pPr>
        <w:rPr>
          <w:rFonts w:ascii="Arial" w:hAnsi="Arial"/>
          <w:sz w:val="20"/>
          <w:szCs w:val="20"/>
        </w:rPr>
      </w:pPr>
      <w:r>
        <w:rPr>
          <w:rFonts w:ascii="Arial" w:hAnsi="Arial"/>
          <w:sz w:val="20"/>
          <w:szCs w:val="20"/>
        </w:rPr>
        <w:t>D.1</w:t>
      </w:r>
      <w:r w:rsidR="00C1772D" w:rsidRPr="00E836FB">
        <w:rPr>
          <w:rFonts w:ascii="Arial" w:hAnsi="Arial"/>
          <w:sz w:val="20"/>
          <w:szCs w:val="20"/>
        </w:rPr>
        <w:tab/>
        <w:t>Popis území stavby</w:t>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p>
    <w:p w:rsidR="00C1772D" w:rsidRPr="00E836FB" w:rsidRDefault="000D36BD" w:rsidP="00C1772D">
      <w:pPr>
        <w:rPr>
          <w:rFonts w:ascii="Arial" w:hAnsi="Arial"/>
          <w:sz w:val="20"/>
          <w:szCs w:val="20"/>
        </w:rPr>
      </w:pPr>
      <w:r>
        <w:rPr>
          <w:rFonts w:ascii="Arial" w:hAnsi="Arial"/>
          <w:sz w:val="20"/>
          <w:szCs w:val="20"/>
        </w:rPr>
        <w:t>D</w:t>
      </w:r>
      <w:r w:rsidR="00C1772D" w:rsidRPr="00E836FB">
        <w:rPr>
          <w:rFonts w:ascii="Arial" w:hAnsi="Arial"/>
          <w:sz w:val="20"/>
          <w:szCs w:val="20"/>
        </w:rPr>
        <w:t>.2</w:t>
      </w:r>
      <w:r w:rsidR="00C1772D" w:rsidRPr="00E836FB">
        <w:rPr>
          <w:rFonts w:ascii="Arial" w:hAnsi="Arial"/>
          <w:sz w:val="20"/>
          <w:szCs w:val="20"/>
        </w:rPr>
        <w:tab/>
        <w:t>Celkový popis stavby</w:t>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p>
    <w:p w:rsidR="00F40499" w:rsidRPr="00E836FB" w:rsidRDefault="000D36BD" w:rsidP="00C1772D">
      <w:pPr>
        <w:rPr>
          <w:rFonts w:ascii="Arial" w:hAnsi="Arial"/>
          <w:sz w:val="20"/>
          <w:szCs w:val="20"/>
        </w:rPr>
      </w:pPr>
      <w:r>
        <w:rPr>
          <w:rFonts w:ascii="Arial" w:hAnsi="Arial"/>
          <w:sz w:val="20"/>
          <w:szCs w:val="20"/>
        </w:rPr>
        <w:t>D.3</w:t>
      </w:r>
      <w:r>
        <w:rPr>
          <w:rFonts w:ascii="Arial" w:hAnsi="Arial"/>
          <w:sz w:val="20"/>
          <w:szCs w:val="20"/>
        </w:rPr>
        <w:tab/>
        <w:t>Návrh řešení</w:t>
      </w:r>
      <w:r w:rsidR="00C1772D" w:rsidRPr="00E836FB">
        <w:rPr>
          <w:rFonts w:ascii="Arial" w:hAnsi="Arial"/>
          <w:sz w:val="20"/>
          <w:szCs w:val="20"/>
        </w:rPr>
        <w:tab/>
      </w:r>
      <w:r w:rsidR="00C1772D" w:rsidRPr="00E836FB">
        <w:rPr>
          <w:rFonts w:ascii="Arial" w:hAnsi="Arial"/>
          <w:sz w:val="20"/>
          <w:szCs w:val="20"/>
        </w:rPr>
        <w:tab/>
      </w:r>
      <w:r w:rsidR="00C1772D" w:rsidRPr="00E836FB">
        <w:rPr>
          <w:rFonts w:ascii="Arial" w:hAnsi="Arial"/>
          <w:sz w:val="20"/>
          <w:szCs w:val="20"/>
        </w:rPr>
        <w:tab/>
      </w:r>
      <w:r w:rsidR="00F40499" w:rsidRPr="00E836FB">
        <w:rPr>
          <w:rFonts w:ascii="Arial" w:hAnsi="Arial"/>
          <w:sz w:val="20"/>
          <w:szCs w:val="20"/>
        </w:rPr>
        <w:tab/>
      </w:r>
      <w:r w:rsidR="00E836FB">
        <w:rPr>
          <w:rFonts w:ascii="Arial" w:hAnsi="Arial"/>
          <w:sz w:val="20"/>
          <w:szCs w:val="20"/>
        </w:rPr>
        <w:t xml:space="preserve">  </w:t>
      </w:r>
    </w:p>
    <w:p w:rsidR="00C1772D" w:rsidRPr="00E836FB" w:rsidRDefault="00C1772D" w:rsidP="00C1772D">
      <w:pPr>
        <w:rPr>
          <w:rFonts w:ascii="Arial" w:hAnsi="Arial"/>
          <w:sz w:val="20"/>
          <w:szCs w:val="20"/>
        </w:rPr>
      </w:pPr>
      <w:r w:rsidRPr="00E836FB">
        <w:rPr>
          <w:rFonts w:ascii="Arial" w:hAnsi="Arial"/>
          <w:sz w:val="20"/>
          <w:szCs w:val="20"/>
        </w:rPr>
        <w:tab/>
      </w:r>
      <w:r w:rsidR="000D36BD" w:rsidRPr="000D36BD">
        <w:rPr>
          <w:rFonts w:ascii="Arial" w:hAnsi="Arial"/>
          <w:sz w:val="20"/>
          <w:szCs w:val="20"/>
        </w:rPr>
        <w:t>Předmět, účel dokumentace</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0D36BD">
        <w:rPr>
          <w:rFonts w:ascii="Arial" w:hAnsi="Arial"/>
          <w:sz w:val="20"/>
          <w:szCs w:val="20"/>
        </w:rPr>
        <w:t>Bourací práce</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8A3783">
        <w:rPr>
          <w:rFonts w:ascii="Arial" w:hAnsi="Arial"/>
          <w:sz w:val="20"/>
          <w:szCs w:val="20"/>
        </w:rPr>
        <w:t>Výměna oken – architektonické řešení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8A3783">
        <w:rPr>
          <w:rFonts w:ascii="Arial" w:hAnsi="Arial"/>
          <w:sz w:val="20"/>
          <w:szCs w:val="20"/>
        </w:rPr>
        <w:t xml:space="preserve">Povrchy </w:t>
      </w:r>
      <w:proofErr w:type="gramStart"/>
      <w:r w:rsidR="008A3783">
        <w:rPr>
          <w:rFonts w:ascii="Arial" w:hAnsi="Arial"/>
          <w:sz w:val="20"/>
          <w:szCs w:val="20"/>
        </w:rPr>
        <w:t>vnější ,</w:t>
      </w:r>
      <w:proofErr w:type="gramEnd"/>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8A3783">
        <w:rPr>
          <w:rFonts w:ascii="Arial" w:hAnsi="Arial"/>
          <w:sz w:val="20"/>
          <w:szCs w:val="20"/>
        </w:rPr>
        <w:t>Klempířské výrobky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8A3783">
        <w:rPr>
          <w:rFonts w:ascii="Arial" w:hAnsi="Arial"/>
          <w:sz w:val="20"/>
          <w:szCs w:val="20"/>
        </w:rPr>
        <w:t>Truhlářské výrobky</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00F40499" w:rsidRPr="00E836FB">
        <w:rPr>
          <w:rFonts w:ascii="Arial" w:hAnsi="Arial"/>
          <w:sz w:val="20"/>
          <w:szCs w:val="20"/>
        </w:rPr>
        <w:tab/>
      </w:r>
    </w:p>
    <w:p w:rsidR="00C1772D" w:rsidRPr="00E836FB" w:rsidRDefault="00C1772D" w:rsidP="00C1772D">
      <w:pPr>
        <w:rPr>
          <w:rFonts w:ascii="Arial" w:hAnsi="Arial"/>
          <w:sz w:val="20"/>
          <w:szCs w:val="20"/>
        </w:rPr>
      </w:pPr>
      <w:r w:rsidRPr="00E836FB">
        <w:rPr>
          <w:rFonts w:ascii="Arial" w:hAnsi="Arial"/>
          <w:sz w:val="20"/>
          <w:szCs w:val="20"/>
        </w:rPr>
        <w:tab/>
      </w:r>
      <w:r w:rsidR="008A3783">
        <w:rPr>
          <w:rFonts w:ascii="Arial" w:hAnsi="Arial"/>
          <w:sz w:val="20"/>
          <w:szCs w:val="20"/>
        </w:rPr>
        <w:t>Povrchy vnitřní</w:t>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r w:rsidRPr="00E836FB">
        <w:rPr>
          <w:rFonts w:ascii="Arial" w:hAnsi="Arial"/>
          <w:sz w:val="20"/>
          <w:szCs w:val="20"/>
        </w:rPr>
        <w:tab/>
      </w:r>
    </w:p>
    <w:p w:rsidR="000900DE" w:rsidRDefault="000900DE" w:rsidP="006709A6">
      <w:pPr>
        <w:rPr>
          <w:rFonts w:ascii="Arial" w:hAnsi="Arial" w:cs="Arial"/>
          <w:b/>
          <w:bCs/>
          <w:sz w:val="20"/>
          <w:szCs w:val="20"/>
        </w:rPr>
      </w:pPr>
    </w:p>
    <w:p w:rsidR="00EF65A0" w:rsidRDefault="00EF65A0" w:rsidP="006709A6">
      <w:pPr>
        <w:rPr>
          <w:rFonts w:ascii="Arial" w:hAnsi="Arial" w:cs="Arial"/>
          <w:b/>
          <w:bCs/>
          <w:sz w:val="20"/>
          <w:szCs w:val="20"/>
        </w:rPr>
      </w:pPr>
    </w:p>
    <w:p w:rsidR="00EF65A0" w:rsidRDefault="00EF65A0" w:rsidP="006709A6">
      <w:pPr>
        <w:rPr>
          <w:rFonts w:ascii="Arial" w:hAnsi="Arial" w:cs="Arial"/>
          <w:b/>
          <w:bCs/>
          <w:sz w:val="20"/>
          <w:szCs w:val="20"/>
        </w:rPr>
      </w:pPr>
    </w:p>
    <w:p w:rsidR="00F87438" w:rsidRDefault="00F87438" w:rsidP="006709A6">
      <w:pPr>
        <w:rPr>
          <w:rFonts w:ascii="Arial" w:hAnsi="Arial" w:cs="Arial"/>
          <w:b/>
          <w:bCs/>
          <w:sz w:val="20"/>
          <w:szCs w:val="20"/>
        </w:rPr>
      </w:pPr>
      <w:r>
        <w:rPr>
          <w:rFonts w:ascii="Arial" w:hAnsi="Arial" w:cs="Arial"/>
          <w:b/>
          <w:bCs/>
          <w:sz w:val="20"/>
          <w:szCs w:val="20"/>
        </w:rPr>
        <w:tab/>
        <w:t>Seznam revidovaných výkresů</w:t>
      </w:r>
    </w:p>
    <w:p w:rsidR="00F87438" w:rsidRPr="000900DE" w:rsidRDefault="00F87438" w:rsidP="006709A6">
      <w:pPr>
        <w:rPr>
          <w:rFonts w:ascii="Arial" w:hAnsi="Arial" w:cs="Arial"/>
          <w:b/>
          <w:bCs/>
          <w:sz w:val="20"/>
          <w:szCs w:val="20"/>
        </w:rPr>
      </w:pPr>
    </w:p>
    <w:p w:rsidR="000900DE" w:rsidRPr="000900DE" w:rsidRDefault="000900DE" w:rsidP="000900DE">
      <w:pPr>
        <w:rPr>
          <w:rFonts w:ascii="Arial" w:hAnsi="Arial" w:cs="Arial"/>
          <w:bCs/>
          <w:sz w:val="20"/>
          <w:szCs w:val="20"/>
        </w:rPr>
      </w:pPr>
      <w:r w:rsidRPr="000900DE">
        <w:rPr>
          <w:rFonts w:ascii="Arial" w:hAnsi="Arial" w:cs="Arial"/>
          <w:b/>
          <w:bCs/>
          <w:sz w:val="20"/>
          <w:szCs w:val="20"/>
        </w:rPr>
        <w:t>D.01.04</w:t>
      </w:r>
      <w:r w:rsidRPr="000900DE">
        <w:rPr>
          <w:rFonts w:ascii="Arial" w:hAnsi="Arial" w:cs="Arial"/>
          <w:bCs/>
          <w:sz w:val="20"/>
          <w:szCs w:val="20"/>
        </w:rPr>
        <w:t xml:space="preserve"> </w:t>
      </w:r>
      <w:r w:rsidR="00F87438">
        <w:rPr>
          <w:rFonts w:ascii="Arial" w:hAnsi="Arial" w:cs="Arial"/>
          <w:b/>
          <w:bCs/>
          <w:sz w:val="20"/>
          <w:szCs w:val="20"/>
        </w:rPr>
        <w:t>REV1</w:t>
      </w:r>
      <w:r w:rsidRPr="000900DE">
        <w:rPr>
          <w:rFonts w:ascii="Arial" w:hAnsi="Arial" w:cs="Arial"/>
          <w:bCs/>
          <w:sz w:val="20"/>
          <w:szCs w:val="20"/>
        </w:rPr>
        <w:tab/>
      </w:r>
      <w:r w:rsidR="00F87438">
        <w:rPr>
          <w:rFonts w:ascii="Arial" w:hAnsi="Arial" w:cs="Arial"/>
          <w:bCs/>
          <w:sz w:val="20"/>
          <w:szCs w:val="20"/>
        </w:rPr>
        <w:tab/>
      </w:r>
      <w:r w:rsidRPr="000900DE">
        <w:rPr>
          <w:rFonts w:ascii="Arial" w:hAnsi="Arial" w:cs="Arial"/>
          <w:bCs/>
          <w:sz w:val="20"/>
          <w:szCs w:val="20"/>
        </w:rPr>
        <w:t>Uliční pohled – východní</w:t>
      </w:r>
      <w:r w:rsidRPr="000900DE">
        <w:rPr>
          <w:rFonts w:ascii="Arial" w:hAnsi="Arial" w:cs="Arial"/>
          <w:bCs/>
          <w:sz w:val="20"/>
          <w:szCs w:val="20"/>
        </w:rPr>
        <w:tab/>
      </w:r>
      <w:r w:rsidRPr="000900DE">
        <w:rPr>
          <w:rFonts w:ascii="Arial" w:hAnsi="Arial" w:cs="Arial"/>
          <w:bCs/>
          <w:sz w:val="20"/>
          <w:szCs w:val="20"/>
        </w:rPr>
        <w:tab/>
      </w:r>
      <w:r w:rsidRPr="000900DE">
        <w:rPr>
          <w:rFonts w:ascii="Arial" w:hAnsi="Arial" w:cs="Arial"/>
          <w:bCs/>
          <w:sz w:val="20"/>
          <w:szCs w:val="20"/>
        </w:rPr>
        <w:tab/>
      </w:r>
      <w:r w:rsidR="00F87438">
        <w:rPr>
          <w:rFonts w:ascii="Arial" w:hAnsi="Arial" w:cs="Arial"/>
          <w:bCs/>
          <w:sz w:val="20"/>
          <w:szCs w:val="20"/>
        </w:rPr>
        <w:tab/>
      </w:r>
      <w:r w:rsidR="00F87438">
        <w:rPr>
          <w:rFonts w:ascii="Arial" w:hAnsi="Arial" w:cs="Arial"/>
          <w:bCs/>
          <w:sz w:val="20"/>
          <w:szCs w:val="20"/>
        </w:rPr>
        <w:tab/>
      </w:r>
      <w:r w:rsidRPr="000900DE">
        <w:rPr>
          <w:rFonts w:ascii="Arial" w:hAnsi="Arial" w:cs="Arial"/>
          <w:bCs/>
          <w:sz w:val="20"/>
          <w:szCs w:val="20"/>
        </w:rPr>
        <w:t>1:100</w:t>
      </w:r>
    </w:p>
    <w:p w:rsidR="000900DE" w:rsidRPr="000900DE" w:rsidRDefault="00F87438" w:rsidP="006709A6">
      <w:pPr>
        <w:rPr>
          <w:rFonts w:ascii="Arial" w:hAnsi="Arial" w:cs="Arial"/>
          <w:b/>
          <w:bCs/>
          <w:sz w:val="20"/>
          <w:szCs w:val="20"/>
        </w:rPr>
      </w:pPr>
      <w:r w:rsidRPr="00F87438">
        <w:rPr>
          <w:rFonts w:ascii="Arial" w:hAnsi="Arial" w:cs="Arial"/>
          <w:b/>
          <w:bCs/>
          <w:sz w:val="20"/>
          <w:szCs w:val="20"/>
        </w:rPr>
        <w:t>D.01.10</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201</w:t>
      </w:r>
      <w:proofErr w:type="gramStart"/>
      <w:r w:rsidRPr="00624835">
        <w:rPr>
          <w:rFonts w:ascii="Arial" w:hAnsi="Arial" w:cs="Arial"/>
          <w:bCs/>
          <w:sz w:val="20"/>
          <w:szCs w:val="20"/>
        </w:rPr>
        <w:t>a,b</w:t>
      </w:r>
      <w:proofErr w:type="gramEnd"/>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D.01.12</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201c, 301</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D.01.13</w:t>
      </w:r>
      <w:r w:rsidR="00624835">
        <w:rPr>
          <w:rFonts w:ascii="Arial" w:hAnsi="Arial" w:cs="Arial"/>
          <w:b/>
          <w:bCs/>
          <w:sz w:val="20"/>
          <w:szCs w:val="20"/>
        </w:rPr>
        <w:tab/>
        <w:t xml:space="preserve"> REV1</w:t>
      </w:r>
      <w:r w:rsidRPr="00F87438">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202, 302</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D.01.20</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401, 501</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F87438" w:rsidRDefault="00F87438" w:rsidP="00F87438">
      <w:pPr>
        <w:rPr>
          <w:rFonts w:ascii="Arial" w:hAnsi="Arial" w:cs="Arial"/>
          <w:b/>
          <w:bCs/>
          <w:sz w:val="20"/>
          <w:szCs w:val="20"/>
        </w:rPr>
      </w:pPr>
      <w:r w:rsidRPr="00F87438">
        <w:rPr>
          <w:rFonts w:ascii="Arial" w:hAnsi="Arial" w:cs="Arial"/>
          <w:b/>
          <w:bCs/>
          <w:sz w:val="20"/>
          <w:szCs w:val="20"/>
        </w:rPr>
        <w:t>D.01.21</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402, 502</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D.01.30</w:t>
      </w:r>
      <w:r w:rsidR="00624835">
        <w:rPr>
          <w:rFonts w:ascii="Arial" w:hAnsi="Arial" w:cs="Arial"/>
          <w:b/>
          <w:bCs/>
          <w:sz w:val="20"/>
          <w:szCs w:val="20"/>
        </w:rPr>
        <w:tab/>
        <w:t xml:space="preserve"> REV1</w:t>
      </w:r>
      <w:r w:rsidRPr="00F87438">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Okno 601</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D.01.31</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Okno 602</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D.01.32</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Okno 603</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D.01.42</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Okna 701</w:t>
      </w:r>
      <w:proofErr w:type="gramStart"/>
      <w:r w:rsidRPr="00624835">
        <w:rPr>
          <w:rFonts w:ascii="Arial" w:hAnsi="Arial" w:cs="Arial"/>
          <w:bCs/>
          <w:sz w:val="20"/>
          <w:szCs w:val="20"/>
        </w:rPr>
        <w:t>a,b</w:t>
      </w:r>
      <w:proofErr w:type="gramEnd"/>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Pr="00624835" w:rsidRDefault="00F87438" w:rsidP="00F87438">
      <w:pPr>
        <w:rPr>
          <w:rFonts w:ascii="Arial" w:hAnsi="Arial" w:cs="Arial"/>
          <w:bCs/>
          <w:sz w:val="20"/>
          <w:szCs w:val="20"/>
        </w:rPr>
      </w:pPr>
      <w:r w:rsidRPr="00F87438">
        <w:rPr>
          <w:rFonts w:ascii="Arial" w:hAnsi="Arial" w:cs="Arial"/>
          <w:b/>
          <w:bCs/>
          <w:sz w:val="20"/>
          <w:szCs w:val="20"/>
        </w:rPr>
        <w:t>D.01.43</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Okno 701c</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F87438" w:rsidRDefault="00F87438" w:rsidP="00F87438">
      <w:pPr>
        <w:rPr>
          <w:rFonts w:ascii="Arial" w:hAnsi="Arial" w:cs="Arial"/>
          <w:bCs/>
          <w:sz w:val="20"/>
          <w:szCs w:val="20"/>
        </w:rPr>
      </w:pPr>
      <w:r w:rsidRPr="00F87438">
        <w:rPr>
          <w:rFonts w:ascii="Arial" w:hAnsi="Arial" w:cs="Arial"/>
          <w:b/>
          <w:bCs/>
          <w:sz w:val="20"/>
          <w:szCs w:val="20"/>
        </w:rPr>
        <w:t>D.01.44</w:t>
      </w:r>
      <w:r w:rsidRPr="00F87438">
        <w:rPr>
          <w:rFonts w:ascii="Arial" w:hAnsi="Arial" w:cs="Arial"/>
          <w:b/>
          <w:bCs/>
          <w:sz w:val="20"/>
          <w:szCs w:val="20"/>
        </w:rPr>
        <w:tab/>
      </w:r>
      <w:r w:rsidR="00624835">
        <w:rPr>
          <w:rFonts w:ascii="Arial" w:hAnsi="Arial" w:cs="Arial"/>
          <w:b/>
          <w:bCs/>
          <w:sz w:val="20"/>
          <w:szCs w:val="20"/>
        </w:rPr>
        <w:t xml:space="preserve"> REV1</w:t>
      </w:r>
      <w:r w:rsidR="00624835">
        <w:rPr>
          <w:rFonts w:ascii="Arial" w:hAnsi="Arial" w:cs="Arial"/>
          <w:b/>
          <w:bCs/>
          <w:sz w:val="20"/>
          <w:szCs w:val="20"/>
        </w:rPr>
        <w:tab/>
      </w:r>
      <w:r w:rsidR="00624835">
        <w:rPr>
          <w:rFonts w:ascii="Arial" w:hAnsi="Arial" w:cs="Arial"/>
          <w:b/>
          <w:bCs/>
          <w:sz w:val="20"/>
          <w:szCs w:val="20"/>
        </w:rPr>
        <w:tab/>
      </w:r>
      <w:r w:rsidRPr="00624835">
        <w:rPr>
          <w:rFonts w:ascii="Arial" w:hAnsi="Arial" w:cs="Arial"/>
          <w:bCs/>
          <w:sz w:val="20"/>
          <w:szCs w:val="20"/>
        </w:rPr>
        <w:t>Okno 702</w:t>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Pr="00624835">
        <w:rPr>
          <w:rFonts w:ascii="Arial" w:hAnsi="Arial" w:cs="Arial"/>
          <w:bCs/>
          <w:sz w:val="20"/>
          <w:szCs w:val="20"/>
        </w:rPr>
        <w:tab/>
      </w:r>
      <w:r w:rsidR="00624835" w:rsidRPr="00624835">
        <w:rPr>
          <w:rFonts w:ascii="Arial" w:hAnsi="Arial" w:cs="Arial"/>
          <w:bCs/>
          <w:sz w:val="20"/>
          <w:szCs w:val="20"/>
        </w:rPr>
        <w:tab/>
      </w:r>
      <w:r w:rsidR="00624835" w:rsidRPr="00624835">
        <w:rPr>
          <w:rFonts w:ascii="Arial" w:hAnsi="Arial" w:cs="Arial"/>
          <w:bCs/>
          <w:sz w:val="20"/>
          <w:szCs w:val="20"/>
        </w:rPr>
        <w:tab/>
      </w:r>
      <w:r w:rsidRPr="00624835">
        <w:rPr>
          <w:rFonts w:ascii="Arial" w:hAnsi="Arial" w:cs="Arial"/>
          <w:bCs/>
          <w:sz w:val="20"/>
          <w:szCs w:val="20"/>
        </w:rPr>
        <w:t>1:25</w:t>
      </w:r>
    </w:p>
    <w:p w:rsidR="00EF65A0" w:rsidRPr="00EF65A0" w:rsidRDefault="00EF65A0" w:rsidP="00EF65A0">
      <w:pPr>
        <w:rPr>
          <w:rFonts w:ascii="Arial" w:hAnsi="Arial" w:cs="Arial"/>
          <w:bCs/>
          <w:sz w:val="20"/>
          <w:szCs w:val="20"/>
        </w:rPr>
      </w:pPr>
      <w:r w:rsidRPr="00EF65A0">
        <w:rPr>
          <w:rFonts w:ascii="Arial" w:hAnsi="Arial" w:cs="Arial"/>
          <w:b/>
          <w:bCs/>
          <w:sz w:val="20"/>
          <w:szCs w:val="20"/>
        </w:rPr>
        <w:t>D.01.52</w:t>
      </w:r>
      <w:r w:rsidRPr="00EF65A0">
        <w:rPr>
          <w:rFonts w:ascii="Arial" w:hAnsi="Arial" w:cs="Arial"/>
          <w:b/>
          <w:bCs/>
          <w:sz w:val="20"/>
          <w:szCs w:val="20"/>
        </w:rPr>
        <w:tab/>
      </w:r>
      <w:r>
        <w:rPr>
          <w:rFonts w:ascii="Arial" w:hAnsi="Arial" w:cs="Arial"/>
          <w:bCs/>
          <w:sz w:val="20"/>
          <w:szCs w:val="20"/>
        </w:rPr>
        <w:tab/>
      </w:r>
      <w:r>
        <w:rPr>
          <w:rFonts w:ascii="Arial" w:hAnsi="Arial" w:cs="Arial"/>
          <w:bCs/>
          <w:sz w:val="20"/>
          <w:szCs w:val="20"/>
        </w:rPr>
        <w:tab/>
      </w:r>
      <w:proofErr w:type="gramStart"/>
      <w:r w:rsidRPr="00EF65A0">
        <w:rPr>
          <w:rFonts w:ascii="Arial" w:hAnsi="Arial" w:cs="Arial"/>
          <w:bCs/>
          <w:sz w:val="20"/>
          <w:szCs w:val="20"/>
        </w:rPr>
        <w:t>Detail - profil</w:t>
      </w:r>
      <w:proofErr w:type="gramEnd"/>
      <w:r w:rsidRPr="00EF65A0">
        <w:rPr>
          <w:rFonts w:ascii="Arial" w:hAnsi="Arial" w:cs="Arial"/>
          <w:bCs/>
          <w:sz w:val="20"/>
          <w:szCs w:val="20"/>
        </w:rPr>
        <w:t xml:space="preserve"> P1B</w:t>
      </w:r>
      <w:r w:rsidRPr="00EF65A0">
        <w:rPr>
          <w:rFonts w:ascii="Arial" w:hAnsi="Arial" w:cs="Arial"/>
          <w:bCs/>
          <w:sz w:val="20"/>
          <w:szCs w:val="20"/>
        </w:rPr>
        <w:tab/>
      </w:r>
      <w:r w:rsidRPr="00EF65A0">
        <w:rPr>
          <w:rFonts w:ascii="Arial" w:hAnsi="Arial" w:cs="Arial"/>
          <w:bCs/>
          <w:sz w:val="20"/>
          <w:szCs w:val="20"/>
        </w:rPr>
        <w:tab/>
      </w:r>
      <w:r w:rsidRPr="00EF65A0">
        <w:rPr>
          <w:rFonts w:ascii="Arial" w:hAnsi="Arial" w:cs="Arial"/>
          <w:bCs/>
          <w:sz w:val="20"/>
          <w:szCs w:val="20"/>
        </w:rPr>
        <w:tab/>
      </w:r>
      <w:r w:rsidRPr="00EF65A0">
        <w:rPr>
          <w:rFonts w:ascii="Arial" w:hAnsi="Arial" w:cs="Arial"/>
          <w:bCs/>
          <w:sz w:val="20"/>
          <w:szCs w:val="20"/>
        </w:rPr>
        <w:tab/>
      </w:r>
      <w:r>
        <w:rPr>
          <w:rFonts w:ascii="Arial" w:hAnsi="Arial" w:cs="Arial"/>
          <w:bCs/>
          <w:sz w:val="20"/>
          <w:szCs w:val="20"/>
        </w:rPr>
        <w:tab/>
      </w:r>
      <w:r>
        <w:rPr>
          <w:rFonts w:ascii="Arial" w:hAnsi="Arial" w:cs="Arial"/>
          <w:bCs/>
          <w:sz w:val="20"/>
          <w:szCs w:val="20"/>
        </w:rPr>
        <w:tab/>
      </w:r>
      <w:r w:rsidRPr="00EF65A0">
        <w:rPr>
          <w:rFonts w:ascii="Arial" w:hAnsi="Arial" w:cs="Arial"/>
          <w:bCs/>
          <w:sz w:val="20"/>
          <w:szCs w:val="20"/>
        </w:rPr>
        <w:t>1:5</w:t>
      </w:r>
    </w:p>
    <w:p w:rsidR="00EF65A0" w:rsidRDefault="00EF65A0" w:rsidP="00EF65A0">
      <w:pPr>
        <w:rPr>
          <w:rFonts w:ascii="Arial" w:hAnsi="Arial" w:cs="Arial"/>
          <w:bCs/>
          <w:sz w:val="20"/>
          <w:szCs w:val="20"/>
        </w:rPr>
      </w:pPr>
      <w:r w:rsidRPr="00EF65A0">
        <w:rPr>
          <w:rFonts w:ascii="Arial" w:hAnsi="Arial" w:cs="Arial"/>
          <w:b/>
          <w:bCs/>
          <w:sz w:val="20"/>
          <w:szCs w:val="20"/>
        </w:rPr>
        <w:t>D.01.53</w:t>
      </w:r>
      <w:r w:rsidRPr="00EF65A0">
        <w:rPr>
          <w:rFonts w:ascii="Arial" w:hAnsi="Arial" w:cs="Arial"/>
          <w:b/>
          <w:bCs/>
          <w:sz w:val="20"/>
          <w:szCs w:val="20"/>
        </w:rPr>
        <w:tab/>
      </w:r>
      <w:r>
        <w:rPr>
          <w:rFonts w:ascii="Arial" w:hAnsi="Arial" w:cs="Arial"/>
          <w:bCs/>
          <w:sz w:val="20"/>
          <w:szCs w:val="20"/>
        </w:rPr>
        <w:tab/>
      </w:r>
      <w:r>
        <w:rPr>
          <w:rFonts w:ascii="Arial" w:hAnsi="Arial" w:cs="Arial"/>
          <w:bCs/>
          <w:sz w:val="20"/>
          <w:szCs w:val="20"/>
        </w:rPr>
        <w:tab/>
      </w:r>
      <w:proofErr w:type="gramStart"/>
      <w:r w:rsidRPr="00EF65A0">
        <w:rPr>
          <w:rFonts w:ascii="Arial" w:hAnsi="Arial" w:cs="Arial"/>
          <w:bCs/>
          <w:sz w:val="20"/>
          <w:szCs w:val="20"/>
        </w:rPr>
        <w:t>Detail - profil</w:t>
      </w:r>
      <w:proofErr w:type="gramEnd"/>
      <w:r w:rsidRPr="00EF65A0">
        <w:rPr>
          <w:rFonts w:ascii="Arial" w:hAnsi="Arial" w:cs="Arial"/>
          <w:bCs/>
          <w:sz w:val="20"/>
          <w:szCs w:val="20"/>
        </w:rPr>
        <w:t xml:space="preserve"> P1C</w:t>
      </w:r>
      <w:r w:rsidRPr="00EF65A0">
        <w:rPr>
          <w:rFonts w:ascii="Arial" w:hAnsi="Arial" w:cs="Arial"/>
          <w:bCs/>
          <w:sz w:val="20"/>
          <w:szCs w:val="20"/>
        </w:rPr>
        <w:tab/>
      </w:r>
      <w:r w:rsidRPr="00EF65A0">
        <w:rPr>
          <w:rFonts w:ascii="Arial" w:hAnsi="Arial" w:cs="Arial"/>
          <w:bCs/>
          <w:sz w:val="20"/>
          <w:szCs w:val="20"/>
        </w:rPr>
        <w:tab/>
      </w:r>
      <w:r w:rsidRPr="00EF65A0">
        <w:rPr>
          <w:rFonts w:ascii="Arial" w:hAnsi="Arial" w:cs="Arial"/>
          <w:bCs/>
          <w:sz w:val="20"/>
          <w:szCs w:val="20"/>
        </w:rPr>
        <w:tab/>
      </w:r>
      <w:r w:rsidRPr="00EF65A0">
        <w:rPr>
          <w:rFonts w:ascii="Arial" w:hAnsi="Arial" w:cs="Arial"/>
          <w:bCs/>
          <w:sz w:val="20"/>
          <w:szCs w:val="20"/>
        </w:rPr>
        <w:tab/>
      </w:r>
      <w:r>
        <w:rPr>
          <w:rFonts w:ascii="Arial" w:hAnsi="Arial" w:cs="Arial"/>
          <w:bCs/>
          <w:sz w:val="20"/>
          <w:szCs w:val="20"/>
        </w:rPr>
        <w:tab/>
      </w:r>
      <w:r>
        <w:rPr>
          <w:rFonts w:ascii="Arial" w:hAnsi="Arial" w:cs="Arial"/>
          <w:bCs/>
          <w:sz w:val="20"/>
          <w:szCs w:val="20"/>
        </w:rPr>
        <w:tab/>
      </w:r>
      <w:r w:rsidRPr="00EF65A0">
        <w:rPr>
          <w:rFonts w:ascii="Arial" w:hAnsi="Arial" w:cs="Arial"/>
          <w:bCs/>
          <w:sz w:val="20"/>
          <w:szCs w:val="20"/>
        </w:rPr>
        <w:t>1:5</w:t>
      </w:r>
    </w:p>
    <w:p w:rsidR="00EF65A0" w:rsidRDefault="00EF65A0" w:rsidP="00F87438">
      <w:pPr>
        <w:rPr>
          <w:rFonts w:ascii="Arial" w:hAnsi="Arial" w:cs="Arial"/>
          <w:bCs/>
          <w:sz w:val="20"/>
          <w:szCs w:val="20"/>
        </w:rPr>
      </w:pPr>
    </w:p>
    <w:p w:rsidR="00EF65A0" w:rsidRDefault="00FB6852" w:rsidP="00F87438">
      <w:pPr>
        <w:rPr>
          <w:rFonts w:ascii="Arial" w:hAnsi="Arial" w:cs="Arial"/>
          <w:bCs/>
          <w:sz w:val="20"/>
          <w:szCs w:val="20"/>
        </w:rPr>
      </w:pPr>
      <w:r w:rsidRPr="00FB6852">
        <w:rPr>
          <w:rFonts w:ascii="Arial" w:hAnsi="Arial" w:cs="Arial"/>
          <w:b/>
          <w:bCs/>
          <w:sz w:val="20"/>
          <w:szCs w:val="20"/>
        </w:rPr>
        <w:t>REV2</w:t>
      </w:r>
      <w:r>
        <w:rPr>
          <w:rFonts w:ascii="Arial" w:hAnsi="Arial" w:cs="Arial"/>
          <w:bCs/>
          <w:sz w:val="20"/>
          <w:szCs w:val="20"/>
        </w:rPr>
        <w:tab/>
      </w:r>
      <w:r>
        <w:rPr>
          <w:rFonts w:ascii="Arial" w:hAnsi="Arial" w:cs="Arial"/>
          <w:bCs/>
          <w:sz w:val="20"/>
          <w:szCs w:val="20"/>
        </w:rPr>
        <w:tab/>
      </w:r>
      <w:r>
        <w:rPr>
          <w:rFonts w:ascii="Arial" w:hAnsi="Arial" w:cs="Arial"/>
          <w:bCs/>
          <w:sz w:val="20"/>
          <w:szCs w:val="20"/>
        </w:rPr>
        <w:tab/>
        <w:t>D</w:t>
      </w:r>
      <w:r w:rsidRPr="00FB6852">
        <w:rPr>
          <w:rFonts w:ascii="Arial" w:hAnsi="Arial" w:cs="Arial"/>
          <w:bCs/>
          <w:sz w:val="20"/>
          <w:szCs w:val="20"/>
        </w:rPr>
        <w:t>oplnění imitace větrací štěrbiny na replikách oken</w:t>
      </w:r>
    </w:p>
    <w:p w:rsidR="002D1A69" w:rsidRDefault="002D1A69" w:rsidP="00F87438">
      <w:pPr>
        <w:rPr>
          <w:rFonts w:ascii="Arial" w:hAnsi="Arial" w:cs="Arial"/>
          <w:bCs/>
          <w:sz w:val="20"/>
          <w:szCs w:val="20"/>
        </w:rPr>
      </w:pPr>
    </w:p>
    <w:p w:rsidR="002D1A69" w:rsidRPr="00134D3E" w:rsidRDefault="002D1A69" w:rsidP="00F87438">
      <w:pPr>
        <w:rPr>
          <w:rFonts w:ascii="Arial" w:hAnsi="Arial" w:cs="Arial"/>
          <w:b/>
          <w:bCs/>
          <w:sz w:val="20"/>
          <w:szCs w:val="20"/>
        </w:rPr>
      </w:pPr>
      <w:r w:rsidRPr="00134D3E">
        <w:rPr>
          <w:rFonts w:ascii="Arial" w:hAnsi="Arial" w:cs="Arial"/>
          <w:b/>
          <w:bCs/>
          <w:sz w:val="20"/>
          <w:szCs w:val="20"/>
        </w:rPr>
        <w:t>Výkaz výměr</w:t>
      </w:r>
    </w:p>
    <w:p w:rsidR="00C1772D" w:rsidRPr="00624835" w:rsidRDefault="00570FC1" w:rsidP="00C1772D">
      <w:pPr>
        <w:rPr>
          <w:rFonts w:ascii="Arial" w:hAnsi="Arial"/>
          <w:b/>
          <w:bCs/>
          <w:sz w:val="21"/>
          <w:szCs w:val="21"/>
        </w:rPr>
      </w:pPr>
      <w:bookmarkStart w:id="0" w:name="_GoBack"/>
      <w:bookmarkEnd w:id="0"/>
      <w:r>
        <w:rPr>
          <w:rFonts w:ascii="Arial" w:hAnsi="Arial" w:cs="Arial"/>
          <w:b/>
        </w:rPr>
        <w:br w:type="page"/>
      </w:r>
      <w:r w:rsidR="00624835">
        <w:rPr>
          <w:rFonts w:ascii="Arial" w:hAnsi="Arial" w:cs="Arial"/>
          <w:b/>
        </w:rPr>
        <w:lastRenderedPageBreak/>
        <w:t>D</w:t>
      </w:r>
      <w:r w:rsidRPr="00570FC1">
        <w:rPr>
          <w:rFonts w:ascii="Arial" w:hAnsi="Arial" w:cs="Arial"/>
          <w:b/>
        </w:rPr>
        <w:t xml:space="preserve"> </w:t>
      </w:r>
      <w:r w:rsidR="00624835">
        <w:rPr>
          <w:rFonts w:ascii="Arial" w:hAnsi="Arial" w:cs="Arial"/>
          <w:b/>
        </w:rPr>
        <w:tab/>
      </w:r>
      <w:r w:rsidRPr="00570FC1">
        <w:rPr>
          <w:rFonts w:ascii="Arial" w:hAnsi="Arial" w:cs="Arial"/>
          <w:b/>
        </w:rPr>
        <w:t xml:space="preserve">TECHNICKÁ ZPRÁVA </w:t>
      </w:r>
    </w:p>
    <w:p w:rsidR="00C1772D" w:rsidRDefault="00C1772D" w:rsidP="00D701AE">
      <w:pPr>
        <w:rPr>
          <w:rFonts w:ascii="Arial" w:hAnsi="Arial"/>
          <w:b/>
          <w:bCs/>
          <w:sz w:val="21"/>
          <w:szCs w:val="21"/>
        </w:rPr>
      </w:pPr>
    </w:p>
    <w:p w:rsidR="00570FC1" w:rsidRPr="00B33AD4" w:rsidRDefault="000D36BD" w:rsidP="00570FC1">
      <w:pPr>
        <w:ind w:left="705" w:hanging="705"/>
        <w:rPr>
          <w:rFonts w:ascii="Arial" w:hAnsi="Arial" w:cs="Arial"/>
          <w:b/>
          <w:bCs/>
        </w:rPr>
      </w:pPr>
      <w:r>
        <w:rPr>
          <w:rFonts w:ascii="Arial" w:hAnsi="Arial" w:cs="Arial"/>
          <w:b/>
          <w:bCs/>
        </w:rPr>
        <w:t>D</w:t>
      </w:r>
      <w:r w:rsidR="00570FC1" w:rsidRPr="00B33AD4">
        <w:rPr>
          <w:rFonts w:ascii="Arial" w:hAnsi="Arial" w:cs="Arial"/>
          <w:b/>
          <w:bCs/>
        </w:rPr>
        <w:t>.1</w:t>
      </w:r>
      <w:r w:rsidR="00570FC1" w:rsidRPr="00B33AD4">
        <w:rPr>
          <w:rFonts w:ascii="Arial" w:hAnsi="Arial" w:cs="Arial"/>
          <w:b/>
          <w:bCs/>
        </w:rPr>
        <w:tab/>
        <w:t>Popis území stavby</w:t>
      </w:r>
    </w:p>
    <w:p w:rsidR="004709D7" w:rsidRPr="004709D7" w:rsidRDefault="004709D7" w:rsidP="00F14F4C">
      <w:pPr>
        <w:jc w:val="both"/>
        <w:rPr>
          <w:rFonts w:asciiTheme="minorHAnsi" w:hAnsiTheme="minorHAnsi" w:cs="Arial"/>
          <w:sz w:val="22"/>
          <w:szCs w:val="22"/>
        </w:rPr>
      </w:pPr>
    </w:p>
    <w:p w:rsidR="00260908" w:rsidRPr="008A7A63" w:rsidRDefault="00260908" w:rsidP="00260908">
      <w:pPr>
        <w:jc w:val="both"/>
        <w:rPr>
          <w:rFonts w:ascii="Arial" w:hAnsi="Arial" w:cs="Arial"/>
          <w:sz w:val="22"/>
          <w:szCs w:val="22"/>
        </w:rPr>
      </w:pPr>
      <w:r w:rsidRPr="008A7A63">
        <w:rPr>
          <w:rFonts w:ascii="Arial" w:hAnsi="Arial" w:cs="Arial"/>
          <w:sz w:val="22"/>
          <w:szCs w:val="22"/>
        </w:rPr>
        <w:t xml:space="preserve">Řešený objekt leží v jádrovém území Smíchova v blízkosti lokality Anděl. Je součástí západní uliční fronty podél ulice Štefánikova, oproti okolním objektům se vyznačuje ustupující fasádou, před kterou je chodník rozšířen a vzniká zde pěší </w:t>
      </w:r>
      <w:proofErr w:type="spellStart"/>
      <w:r w:rsidRPr="008A7A63">
        <w:rPr>
          <w:rFonts w:ascii="Arial" w:hAnsi="Arial" w:cs="Arial"/>
          <w:sz w:val="22"/>
          <w:szCs w:val="22"/>
        </w:rPr>
        <w:t>předprostor</w:t>
      </w:r>
      <w:proofErr w:type="spellEnd"/>
      <w:r w:rsidRPr="008A7A63">
        <w:rPr>
          <w:rFonts w:ascii="Arial" w:hAnsi="Arial" w:cs="Arial"/>
          <w:sz w:val="22"/>
          <w:szCs w:val="22"/>
        </w:rPr>
        <w:t xml:space="preserve">. Přízemím objektu prochází ze Štefánikovy ulice obchodní pasáž lemována komerčními prostory, která přímo navazuje na obchodní galerii Nový Smíchov. Kromě centrálně umístěného vstupu do pasáže je na levé straně uliční fasády hlavní vstup do objektu. Uliční blok je ze západní strany kompletně uzavřen objektem obchodního centra. </w:t>
      </w:r>
    </w:p>
    <w:p w:rsidR="00B96CC7" w:rsidRPr="008A7A63" w:rsidRDefault="11F5892A" w:rsidP="00D51638">
      <w:pPr>
        <w:jc w:val="both"/>
        <w:rPr>
          <w:rFonts w:ascii="Arial" w:eastAsia="Arial" w:hAnsi="Arial" w:cs="Arial"/>
          <w:sz w:val="22"/>
          <w:szCs w:val="22"/>
        </w:rPr>
      </w:pPr>
      <w:r w:rsidRPr="008A7A63">
        <w:rPr>
          <w:rFonts w:ascii="Arial" w:eastAsia="Arial" w:hAnsi="Arial" w:cs="Arial"/>
          <w:sz w:val="22"/>
          <w:szCs w:val="22"/>
        </w:rPr>
        <w:t>Dvorní fasády jsou částečně přístupné z</w:t>
      </w:r>
      <w:r w:rsidR="00DD7510" w:rsidRPr="008A7A63">
        <w:rPr>
          <w:rFonts w:ascii="Arial" w:eastAsia="Arial" w:hAnsi="Arial" w:cs="Arial"/>
          <w:sz w:val="22"/>
          <w:szCs w:val="22"/>
        </w:rPr>
        <w:t xml:space="preserve"> vnitřního</w:t>
      </w:r>
      <w:r w:rsidRPr="008A7A63">
        <w:rPr>
          <w:rFonts w:ascii="Arial" w:eastAsia="Arial" w:hAnsi="Arial" w:cs="Arial"/>
          <w:sz w:val="22"/>
          <w:szCs w:val="22"/>
        </w:rPr>
        <w:t xml:space="preserve"> dvora objektu, </w:t>
      </w:r>
      <w:r w:rsidR="00DD7510" w:rsidRPr="008A7A63">
        <w:rPr>
          <w:rFonts w:ascii="Arial" w:eastAsia="Arial" w:hAnsi="Arial" w:cs="Arial"/>
          <w:sz w:val="22"/>
          <w:szCs w:val="22"/>
        </w:rPr>
        <w:t>pod kterým je zastřešená hala ČS. J</w:t>
      </w:r>
      <w:r w:rsidRPr="008A7A63">
        <w:rPr>
          <w:rFonts w:ascii="Arial" w:eastAsia="Arial" w:hAnsi="Arial" w:cs="Arial"/>
          <w:sz w:val="22"/>
          <w:szCs w:val="22"/>
        </w:rPr>
        <w:t xml:space="preserve">edná se o severní a východní fasády dvorního křídla a západní fasádu hlavního křídla. Ostatní fasády jsou přístupné ze sousedních pozemků, konkrétně jižní fasády dvorního traktu jsou přístupné z parkoviště v sousedním dvoře (pozemky </w:t>
      </w:r>
      <w:proofErr w:type="spellStart"/>
      <w:r w:rsidRPr="008A7A63">
        <w:rPr>
          <w:rFonts w:ascii="Arial" w:eastAsia="Arial" w:hAnsi="Arial" w:cs="Arial"/>
          <w:sz w:val="22"/>
          <w:szCs w:val="22"/>
        </w:rPr>
        <w:t>parc</w:t>
      </w:r>
      <w:proofErr w:type="spellEnd"/>
      <w:r w:rsidRPr="008A7A63">
        <w:rPr>
          <w:rFonts w:ascii="Arial" w:eastAsia="Arial" w:hAnsi="Arial" w:cs="Arial"/>
          <w:sz w:val="22"/>
          <w:szCs w:val="22"/>
        </w:rPr>
        <w:t xml:space="preserve">. č. 2968/1, 2970), </w:t>
      </w:r>
      <w:r w:rsidR="00DD7510" w:rsidRPr="008A7A63">
        <w:rPr>
          <w:rFonts w:ascii="Arial" w:eastAsia="Arial" w:hAnsi="Arial" w:cs="Arial"/>
          <w:sz w:val="22"/>
          <w:szCs w:val="22"/>
        </w:rPr>
        <w:t>š</w:t>
      </w:r>
      <w:r w:rsidRPr="008A7A63">
        <w:rPr>
          <w:rFonts w:ascii="Arial" w:eastAsia="Arial" w:hAnsi="Arial" w:cs="Arial"/>
          <w:sz w:val="22"/>
          <w:szCs w:val="22"/>
        </w:rPr>
        <w:t>títové</w:t>
      </w:r>
      <w:r w:rsidR="00DD7510" w:rsidRPr="008A7A63">
        <w:rPr>
          <w:rFonts w:ascii="Arial" w:eastAsia="Arial" w:hAnsi="Arial" w:cs="Arial"/>
          <w:sz w:val="22"/>
          <w:szCs w:val="22"/>
        </w:rPr>
        <w:t xml:space="preserve"> západní</w:t>
      </w:r>
      <w:r w:rsidRPr="008A7A63">
        <w:rPr>
          <w:rFonts w:ascii="Arial" w:eastAsia="Arial" w:hAnsi="Arial" w:cs="Arial"/>
          <w:sz w:val="22"/>
          <w:szCs w:val="22"/>
        </w:rPr>
        <w:t xml:space="preserve"> stěn</w:t>
      </w:r>
      <w:r w:rsidR="00DD7510" w:rsidRPr="008A7A63">
        <w:rPr>
          <w:rFonts w:ascii="Arial" w:eastAsia="Arial" w:hAnsi="Arial" w:cs="Arial"/>
          <w:sz w:val="22"/>
          <w:szCs w:val="22"/>
        </w:rPr>
        <w:t>a</w:t>
      </w:r>
      <w:r w:rsidRPr="008A7A63">
        <w:rPr>
          <w:rFonts w:ascii="Arial" w:eastAsia="Arial" w:hAnsi="Arial" w:cs="Arial"/>
          <w:sz w:val="22"/>
          <w:szCs w:val="22"/>
        </w:rPr>
        <w:t xml:space="preserve"> hlavního objektu</w:t>
      </w:r>
      <w:r w:rsidR="00DD7510" w:rsidRPr="008A7A63">
        <w:rPr>
          <w:rFonts w:ascii="Arial" w:eastAsia="Arial" w:hAnsi="Arial" w:cs="Arial"/>
          <w:sz w:val="22"/>
          <w:szCs w:val="22"/>
        </w:rPr>
        <w:t xml:space="preserve"> je přístupna ze střešní </w:t>
      </w:r>
      <w:proofErr w:type="gramStart"/>
      <w:r w:rsidR="00DD7510" w:rsidRPr="008A7A63">
        <w:rPr>
          <w:rFonts w:ascii="Arial" w:eastAsia="Arial" w:hAnsi="Arial" w:cs="Arial"/>
          <w:sz w:val="22"/>
          <w:szCs w:val="22"/>
        </w:rPr>
        <w:t xml:space="preserve">terasy </w:t>
      </w:r>
      <w:r w:rsidRPr="008A7A63">
        <w:rPr>
          <w:rFonts w:ascii="Arial" w:eastAsia="Arial" w:hAnsi="Arial" w:cs="Arial"/>
          <w:sz w:val="22"/>
          <w:szCs w:val="22"/>
        </w:rPr>
        <w:t xml:space="preserve"> sousedního</w:t>
      </w:r>
      <w:proofErr w:type="gramEnd"/>
      <w:r w:rsidRPr="008A7A63">
        <w:rPr>
          <w:rFonts w:ascii="Arial" w:eastAsia="Arial" w:hAnsi="Arial" w:cs="Arial"/>
          <w:sz w:val="22"/>
          <w:szCs w:val="22"/>
        </w:rPr>
        <w:t xml:space="preserve"> </w:t>
      </w:r>
      <w:r w:rsidR="00DD7510" w:rsidRPr="008A7A63">
        <w:rPr>
          <w:rFonts w:ascii="Arial" w:eastAsia="Arial" w:hAnsi="Arial" w:cs="Arial"/>
          <w:sz w:val="22"/>
          <w:szCs w:val="22"/>
        </w:rPr>
        <w:t>objektu obchodního</w:t>
      </w:r>
      <w:r w:rsidR="00B96CC7" w:rsidRPr="008A7A63">
        <w:rPr>
          <w:rFonts w:ascii="Arial" w:eastAsia="Arial" w:hAnsi="Arial" w:cs="Arial"/>
          <w:sz w:val="22"/>
          <w:szCs w:val="22"/>
        </w:rPr>
        <w:t xml:space="preserve"> centra</w:t>
      </w:r>
      <w:r w:rsidR="00DD7510" w:rsidRPr="008A7A63">
        <w:rPr>
          <w:rFonts w:ascii="Arial" w:eastAsia="Arial" w:hAnsi="Arial" w:cs="Arial"/>
          <w:sz w:val="22"/>
          <w:szCs w:val="22"/>
        </w:rPr>
        <w:t xml:space="preserve"> Nový Smíchov (pozemek </w:t>
      </w:r>
      <w:proofErr w:type="spellStart"/>
      <w:r w:rsidR="00DD7510" w:rsidRPr="008A7A63">
        <w:rPr>
          <w:rFonts w:ascii="Arial" w:eastAsia="Arial" w:hAnsi="Arial" w:cs="Arial"/>
          <w:sz w:val="22"/>
          <w:szCs w:val="22"/>
        </w:rPr>
        <w:t>parc</w:t>
      </w:r>
      <w:proofErr w:type="spellEnd"/>
      <w:r w:rsidR="00DD7510" w:rsidRPr="008A7A63">
        <w:rPr>
          <w:rFonts w:ascii="Arial" w:eastAsia="Arial" w:hAnsi="Arial" w:cs="Arial"/>
          <w:sz w:val="22"/>
          <w:szCs w:val="22"/>
        </w:rPr>
        <w:t>. č. 2974/4)</w:t>
      </w:r>
    </w:p>
    <w:p w:rsidR="003E6454" w:rsidRDefault="00B96CC7" w:rsidP="00D51638">
      <w:pPr>
        <w:jc w:val="both"/>
        <w:rPr>
          <w:rFonts w:ascii="Arial" w:hAnsi="Arial"/>
          <w:sz w:val="22"/>
          <w:szCs w:val="22"/>
        </w:rPr>
      </w:pPr>
      <w:r>
        <w:rPr>
          <w:rFonts w:ascii="Arial" w:hAnsi="Arial"/>
          <w:sz w:val="22"/>
          <w:szCs w:val="22"/>
        </w:rPr>
        <w:t xml:space="preserve"> </w:t>
      </w:r>
    </w:p>
    <w:p w:rsidR="00B20C0D" w:rsidRDefault="008570BF" w:rsidP="00B20C0D">
      <w:pPr>
        <w:jc w:val="both"/>
        <w:rPr>
          <w:rFonts w:ascii="Arial" w:hAnsi="Arial"/>
          <w:sz w:val="22"/>
          <w:szCs w:val="22"/>
        </w:rPr>
      </w:pPr>
      <w:r>
        <w:rPr>
          <w:rFonts w:ascii="Arial" w:hAnsi="Arial"/>
          <w:noProof/>
          <w:sz w:val="22"/>
          <w:szCs w:val="22"/>
          <w:lang w:eastAsia="cs-CZ" w:bidi="ar-SA"/>
        </w:rPr>
        <w:drawing>
          <wp:inline distT="0" distB="0" distL="0" distR="0">
            <wp:extent cx="6286500" cy="271462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86500" cy="2714625"/>
                    </a:xfrm>
                    <a:prstGeom prst="rect">
                      <a:avLst/>
                    </a:prstGeom>
                    <a:noFill/>
                    <a:ln>
                      <a:noFill/>
                    </a:ln>
                  </pic:spPr>
                </pic:pic>
              </a:graphicData>
            </a:graphic>
          </wp:inline>
        </w:drawing>
      </w:r>
    </w:p>
    <w:p w:rsidR="008F489C" w:rsidRPr="00B96CC7" w:rsidRDefault="00521E40" w:rsidP="00B96CC7">
      <w:pPr>
        <w:jc w:val="both"/>
        <w:rPr>
          <w:rFonts w:ascii="Arial" w:hAnsi="Arial" w:cs="Arial"/>
          <w:i/>
          <w:sz w:val="18"/>
          <w:szCs w:val="18"/>
        </w:rPr>
      </w:pPr>
      <w:r>
        <w:rPr>
          <w:rFonts w:ascii="Arial" w:hAnsi="Arial" w:cs="Arial"/>
          <w:i/>
          <w:sz w:val="18"/>
          <w:szCs w:val="18"/>
        </w:rPr>
        <w:t>pohled ze strany Štefánikovy ulice – viditelná uliční fasáda, kde bude probíhat pouze výměna oken, a výseč fasád přístupných ze dvora objektu</w:t>
      </w:r>
    </w:p>
    <w:p w:rsidR="00DC2C9C" w:rsidRDefault="008570BF" w:rsidP="00DC2C9C">
      <w:pPr>
        <w:autoSpaceDE w:val="0"/>
        <w:autoSpaceDN w:val="0"/>
        <w:adjustRightInd w:val="0"/>
        <w:rPr>
          <w:rFonts w:ascii="Arial" w:hAnsi="Arial" w:cs="Arial"/>
          <w:i/>
          <w:sz w:val="18"/>
          <w:szCs w:val="18"/>
        </w:rPr>
      </w:pPr>
      <w:r>
        <w:rPr>
          <w:rFonts w:ascii="Arial" w:hAnsi="Arial" w:cs="Arial"/>
          <w:i/>
          <w:noProof/>
          <w:sz w:val="18"/>
          <w:szCs w:val="18"/>
          <w:lang w:eastAsia="cs-CZ" w:bidi="ar-SA"/>
        </w:rPr>
        <w:drawing>
          <wp:inline distT="0" distB="0" distL="0" distR="0">
            <wp:extent cx="3105150" cy="322897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05150" cy="3228975"/>
                    </a:xfrm>
                    <a:prstGeom prst="rect">
                      <a:avLst/>
                    </a:prstGeom>
                    <a:noFill/>
                    <a:ln>
                      <a:noFill/>
                    </a:ln>
                  </pic:spPr>
                </pic:pic>
              </a:graphicData>
            </a:graphic>
          </wp:inline>
        </w:drawing>
      </w:r>
      <w:r w:rsidR="00DC2C9C">
        <w:rPr>
          <w:rFonts w:ascii="Arial" w:hAnsi="Arial" w:cs="Arial"/>
          <w:i/>
          <w:sz w:val="18"/>
          <w:szCs w:val="18"/>
        </w:rPr>
        <w:t xml:space="preserve"> </w:t>
      </w:r>
      <w:r>
        <w:rPr>
          <w:rFonts w:ascii="Arial" w:hAnsi="Arial" w:cs="Arial"/>
          <w:i/>
          <w:noProof/>
          <w:sz w:val="18"/>
          <w:szCs w:val="18"/>
          <w:lang w:eastAsia="cs-CZ" w:bidi="ar-SA"/>
        </w:rPr>
        <w:drawing>
          <wp:inline distT="0" distB="0" distL="0" distR="0">
            <wp:extent cx="3105150" cy="320992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05150" cy="3209925"/>
                    </a:xfrm>
                    <a:prstGeom prst="rect">
                      <a:avLst/>
                    </a:prstGeom>
                    <a:noFill/>
                    <a:ln>
                      <a:noFill/>
                    </a:ln>
                  </pic:spPr>
                </pic:pic>
              </a:graphicData>
            </a:graphic>
          </wp:inline>
        </w:drawing>
      </w:r>
    </w:p>
    <w:p w:rsidR="00B76778" w:rsidRDefault="008F489C" w:rsidP="00DC2C9C">
      <w:pPr>
        <w:autoSpaceDE w:val="0"/>
        <w:autoSpaceDN w:val="0"/>
        <w:adjustRightInd w:val="0"/>
        <w:rPr>
          <w:rFonts w:ascii="Arial" w:hAnsi="Arial" w:cs="Arial"/>
          <w:i/>
          <w:sz w:val="18"/>
          <w:szCs w:val="18"/>
        </w:rPr>
      </w:pPr>
      <w:r>
        <w:rPr>
          <w:rFonts w:ascii="Arial" w:hAnsi="Arial" w:cs="Arial"/>
          <w:i/>
          <w:sz w:val="18"/>
          <w:szCs w:val="18"/>
        </w:rPr>
        <w:t>pohled na fasádu ve Štefánikově ulici</w:t>
      </w:r>
      <w:r>
        <w:rPr>
          <w:rFonts w:ascii="Arial" w:hAnsi="Arial" w:cs="Arial"/>
          <w:i/>
          <w:sz w:val="18"/>
          <w:szCs w:val="18"/>
        </w:rPr>
        <w:tab/>
      </w:r>
      <w:r>
        <w:rPr>
          <w:rFonts w:ascii="Arial" w:hAnsi="Arial" w:cs="Arial"/>
          <w:i/>
          <w:sz w:val="18"/>
          <w:szCs w:val="18"/>
        </w:rPr>
        <w:tab/>
      </w:r>
      <w:r>
        <w:rPr>
          <w:rFonts w:ascii="Arial" w:hAnsi="Arial" w:cs="Arial"/>
          <w:i/>
          <w:sz w:val="18"/>
          <w:szCs w:val="18"/>
        </w:rPr>
        <w:tab/>
        <w:t xml:space="preserve">pohled na severní a západní fasády ve dvoře objektu </w:t>
      </w:r>
    </w:p>
    <w:p w:rsidR="00B96CC7" w:rsidRDefault="00B96CC7">
      <w:pPr>
        <w:widowControl/>
        <w:suppressAutoHyphens w:val="0"/>
        <w:rPr>
          <w:rFonts w:ascii="Arial" w:hAnsi="Arial" w:cs="Arial"/>
          <w:b/>
          <w:bCs/>
        </w:rPr>
      </w:pPr>
      <w:r>
        <w:rPr>
          <w:rFonts w:ascii="Arial" w:hAnsi="Arial" w:cs="Arial"/>
          <w:b/>
          <w:bCs/>
        </w:rPr>
        <w:br w:type="page"/>
      </w:r>
    </w:p>
    <w:p w:rsidR="00570FC1" w:rsidRPr="00B33AD4" w:rsidRDefault="000D36BD" w:rsidP="00B96CC7">
      <w:pPr>
        <w:rPr>
          <w:rFonts w:ascii="Arial" w:hAnsi="Arial" w:cs="Arial"/>
          <w:b/>
          <w:bCs/>
        </w:rPr>
      </w:pPr>
      <w:r>
        <w:rPr>
          <w:rFonts w:ascii="Arial" w:hAnsi="Arial" w:cs="Arial"/>
          <w:b/>
          <w:bCs/>
        </w:rPr>
        <w:lastRenderedPageBreak/>
        <w:t>D.2</w:t>
      </w:r>
      <w:r w:rsidR="00570FC1" w:rsidRPr="00B33AD4">
        <w:rPr>
          <w:rFonts w:ascii="Arial" w:hAnsi="Arial" w:cs="Arial"/>
          <w:b/>
          <w:bCs/>
        </w:rPr>
        <w:tab/>
        <w:t>Celkový popis stavby</w:t>
      </w:r>
    </w:p>
    <w:p w:rsidR="008A7A63" w:rsidRDefault="008A7A63"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8627DD" w:rsidRDefault="00B27041" w:rsidP="00B27041">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 xml:space="preserve">Objekt č.p.247 je řadový dům s vybíhajícím dvorním traktem o 7 nadzemních a 1 </w:t>
      </w:r>
      <w:proofErr w:type="spellStart"/>
      <w:r>
        <w:rPr>
          <w:rFonts w:ascii="Arial" w:eastAsia="Times New Roman" w:hAnsi="Arial" w:cs="Arial"/>
          <w:kern w:val="0"/>
          <w:sz w:val="22"/>
          <w:szCs w:val="22"/>
          <w:lang w:eastAsia="ja-JP" w:bidi="ar-SA"/>
        </w:rPr>
        <w:t>podzemnímm</w:t>
      </w:r>
      <w:proofErr w:type="spellEnd"/>
      <w:r>
        <w:rPr>
          <w:rFonts w:ascii="Arial" w:eastAsia="Times New Roman" w:hAnsi="Arial" w:cs="Arial"/>
          <w:kern w:val="0"/>
          <w:sz w:val="22"/>
          <w:szCs w:val="22"/>
          <w:lang w:eastAsia="ja-JP" w:bidi="ar-SA"/>
        </w:rPr>
        <w:t xml:space="preserve"> podlaží. Dům byl postaven </w:t>
      </w:r>
      <w:r w:rsidRPr="008A7A63">
        <w:rPr>
          <w:rFonts w:ascii="Arial" w:eastAsia="Times New Roman" w:hAnsi="Arial" w:cs="Arial"/>
          <w:kern w:val="0"/>
          <w:sz w:val="22"/>
          <w:szCs w:val="22"/>
          <w:lang w:eastAsia="ja-JP" w:bidi="ar-SA"/>
        </w:rPr>
        <w:t>v roce 1935 jako nájemní dům se spořitelnou (Městská spořitelna Pražská) architektem</w:t>
      </w:r>
      <w:r>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 xml:space="preserve">Leo </w:t>
      </w:r>
      <w:proofErr w:type="spellStart"/>
      <w:r w:rsidRPr="008A7A63">
        <w:rPr>
          <w:rFonts w:ascii="Arial" w:eastAsia="Times New Roman" w:hAnsi="Arial" w:cs="Arial"/>
          <w:kern w:val="0"/>
          <w:sz w:val="22"/>
          <w:szCs w:val="22"/>
          <w:lang w:eastAsia="ja-JP" w:bidi="ar-SA"/>
        </w:rPr>
        <w:t>Lauermanem</w:t>
      </w:r>
      <w:proofErr w:type="spellEnd"/>
      <w:r w:rsidRPr="008A7A63">
        <w:rPr>
          <w:rFonts w:ascii="Arial" w:eastAsia="Times New Roman" w:hAnsi="Arial" w:cs="Arial"/>
          <w:kern w:val="0"/>
          <w:sz w:val="22"/>
          <w:szCs w:val="22"/>
          <w:lang w:eastAsia="ja-JP" w:bidi="ar-SA"/>
        </w:rPr>
        <w:t xml:space="preserve"> a měl se stát spolu s dalšími dvěma sousedními</w:t>
      </w:r>
      <w:r>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nerealizovanými</w:t>
      </w:r>
      <w:r>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objekty součástí novostavby nové smíchovské radnice.</w:t>
      </w:r>
      <w:r w:rsidR="008B0AC6">
        <w:rPr>
          <w:rFonts w:ascii="Arial" w:eastAsia="Times New Roman" w:hAnsi="Arial" w:cs="Arial"/>
          <w:kern w:val="0"/>
          <w:sz w:val="22"/>
          <w:szCs w:val="22"/>
          <w:lang w:eastAsia="ja-JP" w:bidi="ar-SA"/>
        </w:rPr>
        <w:t xml:space="preserve"> Dům je navržen ve funkcionalistickém, konzervativnějším stylu</w:t>
      </w:r>
      <w:r w:rsidR="00F3412F">
        <w:rPr>
          <w:rFonts w:ascii="Arial" w:eastAsia="Times New Roman" w:hAnsi="Arial" w:cs="Arial"/>
          <w:kern w:val="0"/>
          <w:sz w:val="22"/>
          <w:szCs w:val="22"/>
          <w:lang w:eastAsia="ja-JP" w:bidi="ar-SA"/>
        </w:rPr>
        <w:t xml:space="preserve">, </w:t>
      </w:r>
      <w:r w:rsidR="008627DD">
        <w:rPr>
          <w:rFonts w:ascii="Arial" w:eastAsia="Times New Roman" w:hAnsi="Arial" w:cs="Arial"/>
          <w:kern w:val="0"/>
          <w:sz w:val="22"/>
          <w:szCs w:val="22"/>
          <w:lang w:eastAsia="ja-JP" w:bidi="ar-SA"/>
        </w:rPr>
        <w:t>jako administrativní nájemní, s jedním schodištěm a vstupem v levé části průčelí. Uvnitř byl menší stísněný dvorek</w:t>
      </w:r>
      <w:r w:rsidR="0096259F">
        <w:rPr>
          <w:rFonts w:ascii="Arial" w:eastAsia="Times New Roman" w:hAnsi="Arial" w:cs="Arial"/>
          <w:kern w:val="0"/>
          <w:sz w:val="22"/>
          <w:szCs w:val="22"/>
          <w:lang w:eastAsia="ja-JP" w:bidi="ar-SA"/>
        </w:rPr>
        <w:t>. Dispozice byla řešena jako chodb</w:t>
      </w:r>
      <w:r w:rsidR="00F3412F">
        <w:rPr>
          <w:rFonts w:ascii="Arial" w:eastAsia="Times New Roman" w:hAnsi="Arial" w:cs="Arial"/>
          <w:kern w:val="0"/>
          <w:sz w:val="22"/>
          <w:szCs w:val="22"/>
          <w:lang w:eastAsia="ja-JP" w:bidi="ar-SA"/>
        </w:rPr>
        <w:t>ová</w:t>
      </w:r>
      <w:r w:rsidR="0096259F">
        <w:rPr>
          <w:rFonts w:ascii="Arial" w:eastAsia="Times New Roman" w:hAnsi="Arial" w:cs="Arial"/>
          <w:kern w:val="0"/>
          <w:sz w:val="22"/>
          <w:szCs w:val="22"/>
          <w:lang w:eastAsia="ja-JP" w:bidi="ar-SA"/>
        </w:rPr>
        <w:t xml:space="preserve"> s jednotlivými kancelářemi. V porevolučním období došlo ke změnám v přízemí, kdy byla skrz objekt zřízena průchozí pasáž do nákupního centra. Dál došlo k zastřešení dvorku pro potřeby ČS. Dvorní fasády se tak snížily o jedno patro. Kanceláře v 2.np</w:t>
      </w:r>
      <w:r w:rsidR="00742B38">
        <w:rPr>
          <w:rFonts w:ascii="Arial" w:eastAsia="Times New Roman" w:hAnsi="Arial" w:cs="Arial"/>
          <w:kern w:val="0"/>
          <w:sz w:val="22"/>
          <w:szCs w:val="22"/>
          <w:lang w:eastAsia="ja-JP" w:bidi="ar-SA"/>
        </w:rPr>
        <w:t xml:space="preserve"> a částečně v 3. a 4. </w:t>
      </w:r>
      <w:proofErr w:type="spellStart"/>
      <w:r w:rsidR="00742B38">
        <w:rPr>
          <w:rFonts w:ascii="Arial" w:eastAsia="Times New Roman" w:hAnsi="Arial" w:cs="Arial"/>
          <w:kern w:val="0"/>
          <w:sz w:val="22"/>
          <w:szCs w:val="22"/>
          <w:lang w:eastAsia="ja-JP" w:bidi="ar-SA"/>
        </w:rPr>
        <w:t>np</w:t>
      </w:r>
      <w:proofErr w:type="spellEnd"/>
      <w:r w:rsidR="0096259F">
        <w:rPr>
          <w:rFonts w:ascii="Arial" w:eastAsia="Times New Roman" w:hAnsi="Arial" w:cs="Arial"/>
          <w:kern w:val="0"/>
          <w:sz w:val="22"/>
          <w:szCs w:val="22"/>
          <w:lang w:eastAsia="ja-JP" w:bidi="ar-SA"/>
        </w:rPr>
        <w:t xml:space="preserve"> byly upraveny na velkoprostorové</w:t>
      </w:r>
      <w:r w:rsidR="00742B38">
        <w:rPr>
          <w:rFonts w:ascii="Arial" w:eastAsia="Times New Roman" w:hAnsi="Arial" w:cs="Arial"/>
          <w:kern w:val="0"/>
          <w:sz w:val="22"/>
          <w:szCs w:val="22"/>
          <w:lang w:eastAsia="ja-JP" w:bidi="ar-SA"/>
        </w:rPr>
        <w:t>.</w:t>
      </w:r>
      <w:r w:rsidR="00F3412F">
        <w:rPr>
          <w:rFonts w:ascii="Arial" w:eastAsia="Times New Roman" w:hAnsi="Arial" w:cs="Arial"/>
          <w:kern w:val="0"/>
          <w:sz w:val="22"/>
          <w:szCs w:val="22"/>
          <w:lang w:eastAsia="ja-JP" w:bidi="ar-SA"/>
        </w:rPr>
        <w:t xml:space="preserve"> Snížený zastřešený dvůr je řešený jako zelená střecha. Je propojen dvěma schodišti s rozšířenou částí hlavního klienta ČS</w:t>
      </w:r>
      <w:r w:rsidR="008038BB">
        <w:rPr>
          <w:rFonts w:ascii="Arial" w:eastAsia="Times New Roman" w:hAnsi="Arial" w:cs="Arial"/>
          <w:kern w:val="0"/>
          <w:sz w:val="22"/>
          <w:szCs w:val="22"/>
          <w:lang w:eastAsia="ja-JP" w:bidi="ar-SA"/>
        </w:rPr>
        <w:t xml:space="preserve"> v přízemí</w:t>
      </w:r>
      <w:r w:rsidR="00F3412F">
        <w:rPr>
          <w:rFonts w:ascii="Arial" w:eastAsia="Times New Roman" w:hAnsi="Arial" w:cs="Arial"/>
          <w:kern w:val="0"/>
          <w:sz w:val="22"/>
          <w:szCs w:val="22"/>
          <w:lang w:eastAsia="ja-JP" w:bidi="ar-SA"/>
        </w:rPr>
        <w:t>.</w:t>
      </w:r>
      <w:r w:rsidR="008038BB">
        <w:rPr>
          <w:rFonts w:ascii="Arial" w:eastAsia="Times New Roman" w:hAnsi="Arial" w:cs="Arial"/>
          <w:kern w:val="0"/>
          <w:sz w:val="22"/>
          <w:szCs w:val="22"/>
          <w:lang w:eastAsia="ja-JP" w:bidi="ar-SA"/>
        </w:rPr>
        <w:t xml:space="preserve"> Dům je zastřešen plochými střechami.</w:t>
      </w:r>
    </w:p>
    <w:p w:rsidR="0090611C" w:rsidRDefault="0090611C" w:rsidP="00B27041">
      <w:pPr>
        <w:widowControl/>
        <w:suppressAutoHyphens w:val="0"/>
        <w:autoSpaceDE w:val="0"/>
        <w:autoSpaceDN w:val="0"/>
        <w:adjustRightInd w:val="0"/>
        <w:rPr>
          <w:rFonts w:ascii="Arial" w:eastAsia="Times New Roman" w:hAnsi="Arial" w:cs="Arial"/>
          <w:kern w:val="0"/>
          <w:sz w:val="22"/>
          <w:szCs w:val="22"/>
          <w:lang w:eastAsia="ja-JP" w:bidi="ar-SA"/>
        </w:rPr>
      </w:pPr>
    </w:p>
    <w:p w:rsidR="00742B38" w:rsidRDefault="00742B38" w:rsidP="00742B38">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Dům</w:t>
      </w:r>
      <w:r w:rsidRPr="00742B38">
        <w:rPr>
          <w:rFonts w:ascii="Arial" w:eastAsia="Times New Roman" w:hAnsi="Arial" w:cs="Arial"/>
          <w:kern w:val="0"/>
          <w:sz w:val="22"/>
          <w:szCs w:val="22"/>
          <w:lang w:eastAsia="ja-JP" w:bidi="ar-SA"/>
        </w:rPr>
        <w:t xml:space="preserve"> se nachází v</w:t>
      </w:r>
      <w:r>
        <w:rPr>
          <w:rFonts w:ascii="Arial" w:eastAsia="Times New Roman" w:hAnsi="Arial" w:cs="Arial"/>
          <w:kern w:val="0"/>
          <w:sz w:val="22"/>
          <w:szCs w:val="22"/>
          <w:lang w:eastAsia="ja-JP" w:bidi="ar-SA"/>
        </w:rPr>
        <w:t> </w:t>
      </w:r>
      <w:r w:rsidRPr="00742B38">
        <w:rPr>
          <w:rFonts w:ascii="Arial" w:eastAsia="Times New Roman" w:hAnsi="Arial" w:cs="Arial"/>
          <w:kern w:val="0"/>
          <w:sz w:val="22"/>
          <w:szCs w:val="22"/>
          <w:lang w:eastAsia="ja-JP" w:bidi="ar-SA"/>
        </w:rPr>
        <w:t>památkové</w:t>
      </w:r>
      <w:r>
        <w:rPr>
          <w:rFonts w:ascii="Arial" w:eastAsia="Times New Roman" w:hAnsi="Arial" w:cs="Arial"/>
          <w:kern w:val="0"/>
          <w:sz w:val="22"/>
          <w:szCs w:val="22"/>
          <w:lang w:eastAsia="ja-JP" w:bidi="ar-SA"/>
        </w:rPr>
        <w:t xml:space="preserve"> </w:t>
      </w:r>
      <w:r w:rsidRPr="00742B38">
        <w:rPr>
          <w:rFonts w:ascii="Arial" w:eastAsia="Times New Roman" w:hAnsi="Arial" w:cs="Arial"/>
          <w:kern w:val="0"/>
          <w:sz w:val="22"/>
          <w:szCs w:val="22"/>
          <w:lang w:eastAsia="ja-JP" w:bidi="ar-SA"/>
        </w:rPr>
        <w:t>zóně Smíchov, prohlášené vyhláškou hl. m. Prahy č. 10/1993 Sb. hl. m. Prahy,</w:t>
      </w:r>
      <w:r>
        <w:rPr>
          <w:rFonts w:ascii="Arial" w:eastAsia="Times New Roman" w:hAnsi="Arial" w:cs="Arial"/>
          <w:kern w:val="0"/>
          <w:sz w:val="22"/>
          <w:szCs w:val="22"/>
          <w:lang w:eastAsia="ja-JP" w:bidi="ar-SA"/>
        </w:rPr>
        <w:t xml:space="preserve"> </w:t>
      </w:r>
      <w:r w:rsidRPr="00742B38">
        <w:rPr>
          <w:rFonts w:ascii="Arial" w:eastAsia="Times New Roman" w:hAnsi="Arial" w:cs="Arial"/>
          <w:kern w:val="0"/>
          <w:sz w:val="22"/>
          <w:szCs w:val="22"/>
          <w:lang w:eastAsia="ja-JP" w:bidi="ar-SA"/>
        </w:rPr>
        <w:t>o prohlášení částí území hl. m. Prahy za památkové zóny a o určení podmínek jejich</w:t>
      </w:r>
      <w:r>
        <w:rPr>
          <w:rFonts w:ascii="Arial" w:eastAsia="Times New Roman" w:hAnsi="Arial" w:cs="Arial"/>
          <w:kern w:val="0"/>
          <w:sz w:val="22"/>
          <w:szCs w:val="22"/>
          <w:lang w:eastAsia="ja-JP" w:bidi="ar-SA"/>
        </w:rPr>
        <w:t xml:space="preserve"> </w:t>
      </w:r>
      <w:r w:rsidRPr="00742B38">
        <w:rPr>
          <w:rFonts w:ascii="Arial" w:eastAsia="Times New Roman" w:hAnsi="Arial" w:cs="Arial"/>
          <w:kern w:val="0"/>
          <w:sz w:val="22"/>
          <w:szCs w:val="22"/>
          <w:lang w:eastAsia="ja-JP" w:bidi="ar-SA"/>
        </w:rPr>
        <w:t>ochrany</w:t>
      </w:r>
    </w:p>
    <w:p w:rsidR="00742B38" w:rsidRDefault="00742B38" w:rsidP="00742B38">
      <w:pPr>
        <w:widowControl/>
        <w:suppressAutoHyphens w:val="0"/>
        <w:autoSpaceDE w:val="0"/>
        <w:autoSpaceDN w:val="0"/>
        <w:adjustRightInd w:val="0"/>
        <w:rPr>
          <w:rFonts w:ascii="Arial" w:eastAsia="Times New Roman" w:hAnsi="Arial" w:cs="Arial"/>
          <w:kern w:val="0"/>
          <w:sz w:val="22"/>
          <w:szCs w:val="22"/>
          <w:lang w:eastAsia="ja-JP" w:bidi="ar-SA"/>
        </w:rPr>
      </w:pPr>
    </w:p>
    <w:p w:rsidR="008A7A63" w:rsidRDefault="00742B38" w:rsidP="00742B38">
      <w:pPr>
        <w:widowControl/>
        <w:suppressAutoHyphens w:val="0"/>
        <w:autoSpaceDE w:val="0"/>
        <w:autoSpaceDN w:val="0"/>
        <w:adjustRightInd w:val="0"/>
        <w:rPr>
          <w:rFonts w:ascii="Arial" w:eastAsia="Times New Roman" w:hAnsi="Arial" w:cs="Arial"/>
          <w:kern w:val="0"/>
          <w:sz w:val="22"/>
          <w:szCs w:val="22"/>
          <w:lang w:eastAsia="ja-JP" w:bidi="ar-SA"/>
        </w:rPr>
      </w:pPr>
      <w:r w:rsidRPr="008A7A63">
        <w:rPr>
          <w:rFonts w:ascii="Arial" w:eastAsia="Times New Roman" w:hAnsi="Arial" w:cs="Arial"/>
          <w:kern w:val="0"/>
          <w:sz w:val="22"/>
          <w:szCs w:val="22"/>
          <w:lang w:eastAsia="ja-JP" w:bidi="ar-SA"/>
        </w:rPr>
        <w:t>Předmětem ochrany v památkových zónách jsou historický půdorys a jemu odpovídající</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prostorová a hmotná skladba, urbanistická struktura, uliční interiéry spolu s</w:t>
      </w:r>
      <w:r w:rsidR="007602A3">
        <w:rPr>
          <w:rFonts w:ascii="Arial" w:eastAsia="Times New Roman" w:hAnsi="Arial" w:cs="Arial"/>
          <w:kern w:val="0"/>
          <w:sz w:val="22"/>
          <w:szCs w:val="22"/>
          <w:lang w:eastAsia="ja-JP" w:bidi="ar-SA"/>
        </w:rPr>
        <w:t> </w:t>
      </w:r>
      <w:r w:rsidRPr="008A7A63">
        <w:rPr>
          <w:rFonts w:ascii="Arial" w:eastAsia="Times New Roman" w:hAnsi="Arial" w:cs="Arial"/>
          <w:kern w:val="0"/>
          <w:sz w:val="22"/>
          <w:szCs w:val="22"/>
          <w:lang w:eastAsia="ja-JP" w:bidi="ar-SA"/>
        </w:rPr>
        <w:t>povrchy</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komunikací (zejména mozaiková dlažba chodníků, historická komunikační dlažba),</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charakter objektů a pozemků, architektura objektů a jejich exteriéry, veřejné interiéry</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včetně řemeslných a uměleckořemeslných prvků, historické podzemní prostory (zejména</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historické sklepy s klenbami, štoly apod.), panorama památkových zón s</w:t>
      </w:r>
      <w:r w:rsidR="007602A3">
        <w:rPr>
          <w:rFonts w:ascii="Arial" w:eastAsia="Times New Roman" w:hAnsi="Arial" w:cs="Arial"/>
          <w:kern w:val="0"/>
          <w:sz w:val="22"/>
          <w:szCs w:val="22"/>
          <w:lang w:eastAsia="ja-JP" w:bidi="ar-SA"/>
        </w:rPr>
        <w:t> </w:t>
      </w:r>
      <w:r w:rsidRPr="008A7A63">
        <w:rPr>
          <w:rFonts w:ascii="Arial" w:eastAsia="Times New Roman" w:hAnsi="Arial" w:cs="Arial"/>
          <w:kern w:val="0"/>
          <w:sz w:val="22"/>
          <w:szCs w:val="22"/>
          <w:lang w:eastAsia="ja-JP" w:bidi="ar-SA"/>
        </w:rPr>
        <w:t>hlavními</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dominantami v blízkých a dálkových pohledech, historické zahrady a parky, doplňkové</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parkové</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zahradní plochy a prvky, tvořící nedílnou součást krajinného celku,</w:t>
      </w:r>
      <w:r w:rsidR="007602A3">
        <w:rPr>
          <w:rFonts w:ascii="Arial" w:eastAsia="Times New Roman" w:hAnsi="Arial" w:cs="Arial"/>
          <w:kern w:val="0"/>
          <w:sz w:val="22"/>
          <w:szCs w:val="22"/>
          <w:lang w:eastAsia="ja-JP" w:bidi="ar-SA"/>
        </w:rPr>
        <w:t xml:space="preserve"> </w:t>
      </w:r>
      <w:r w:rsidRPr="008A7A63">
        <w:rPr>
          <w:rFonts w:ascii="Arial" w:eastAsia="Times New Roman" w:hAnsi="Arial" w:cs="Arial"/>
          <w:kern w:val="0"/>
          <w:sz w:val="22"/>
          <w:szCs w:val="22"/>
          <w:lang w:eastAsia="ja-JP" w:bidi="ar-SA"/>
        </w:rPr>
        <w:t>nebo historického prostředí</w:t>
      </w:r>
    </w:p>
    <w:p w:rsidR="008A7A63" w:rsidRDefault="008A7A63"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7602A3" w:rsidRPr="006311D8" w:rsidRDefault="00F3412F" w:rsidP="00B96CC7">
      <w:pPr>
        <w:widowControl/>
        <w:suppressAutoHyphens w:val="0"/>
        <w:autoSpaceDE w:val="0"/>
        <w:autoSpaceDN w:val="0"/>
        <w:adjustRightInd w:val="0"/>
        <w:rPr>
          <w:rFonts w:ascii="Arial" w:eastAsia="Times New Roman" w:hAnsi="Arial" w:cs="Arial"/>
          <w:b/>
          <w:kern w:val="0"/>
          <w:sz w:val="22"/>
          <w:szCs w:val="22"/>
          <w:lang w:eastAsia="ja-JP" w:bidi="ar-SA"/>
        </w:rPr>
      </w:pPr>
      <w:r w:rsidRPr="006311D8">
        <w:rPr>
          <w:rFonts w:ascii="Arial" w:eastAsia="Times New Roman" w:hAnsi="Arial" w:cs="Arial"/>
          <w:b/>
          <w:kern w:val="0"/>
          <w:sz w:val="22"/>
          <w:szCs w:val="22"/>
          <w:lang w:eastAsia="ja-JP" w:bidi="ar-SA"/>
        </w:rPr>
        <w:t>Fasády</w:t>
      </w:r>
    </w:p>
    <w:p w:rsidR="00F3412F" w:rsidRDefault="00F3412F" w:rsidP="00F3412F">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 xml:space="preserve">Hlavní uliční fasáda je zvýrazněna předstupující přízemní částí, která původně tvořila halu původního nájemce České spořitelny. Na atice terasy této vystupující části je plastika dvou polo ležících figur a reliéfní znak </w:t>
      </w:r>
      <w:proofErr w:type="spellStart"/>
      <w:proofErr w:type="gramStart"/>
      <w:r>
        <w:rPr>
          <w:rFonts w:ascii="Arial" w:eastAsia="Times New Roman" w:hAnsi="Arial" w:cs="Arial"/>
          <w:kern w:val="0"/>
          <w:sz w:val="22"/>
          <w:szCs w:val="22"/>
          <w:lang w:eastAsia="ja-JP" w:bidi="ar-SA"/>
        </w:rPr>
        <w:t>Hl.města</w:t>
      </w:r>
      <w:proofErr w:type="spellEnd"/>
      <w:proofErr w:type="gramEnd"/>
      <w:r>
        <w:rPr>
          <w:rFonts w:ascii="Arial" w:eastAsia="Times New Roman" w:hAnsi="Arial" w:cs="Arial"/>
          <w:kern w:val="0"/>
          <w:sz w:val="22"/>
          <w:szCs w:val="22"/>
          <w:lang w:eastAsia="ja-JP" w:bidi="ar-SA"/>
        </w:rPr>
        <w:t xml:space="preserve"> Prahy. Sedmé nadzemní podlaží je ustupující s terasou. Na atice této horní terasy je dobový reliéfní znak České republiky. Uliční fasáda je řešena symetricky. Nosné </w:t>
      </w:r>
      <w:proofErr w:type="spellStart"/>
      <w:r>
        <w:rPr>
          <w:rFonts w:ascii="Arial" w:eastAsia="Times New Roman" w:hAnsi="Arial" w:cs="Arial"/>
          <w:kern w:val="0"/>
          <w:sz w:val="22"/>
          <w:szCs w:val="22"/>
          <w:lang w:eastAsia="ja-JP" w:bidi="ar-SA"/>
        </w:rPr>
        <w:t>meziokení</w:t>
      </w:r>
      <w:proofErr w:type="spellEnd"/>
      <w:r>
        <w:rPr>
          <w:rFonts w:ascii="Arial" w:eastAsia="Times New Roman" w:hAnsi="Arial" w:cs="Arial"/>
          <w:kern w:val="0"/>
          <w:sz w:val="22"/>
          <w:szCs w:val="22"/>
          <w:lang w:eastAsia="ja-JP" w:bidi="ar-SA"/>
        </w:rPr>
        <w:t xml:space="preserve"> sloupky jsou obloženy </w:t>
      </w:r>
      <w:proofErr w:type="gramStart"/>
      <w:r>
        <w:rPr>
          <w:rFonts w:ascii="Arial" w:eastAsia="Times New Roman" w:hAnsi="Arial" w:cs="Arial"/>
          <w:kern w:val="0"/>
          <w:sz w:val="22"/>
          <w:szCs w:val="22"/>
          <w:lang w:eastAsia="ja-JP" w:bidi="ar-SA"/>
        </w:rPr>
        <w:t>keramikou</w:t>
      </w:r>
      <w:proofErr w:type="gramEnd"/>
      <w:r>
        <w:rPr>
          <w:rFonts w:ascii="Arial" w:eastAsia="Times New Roman" w:hAnsi="Arial" w:cs="Arial"/>
          <w:kern w:val="0"/>
          <w:sz w:val="22"/>
          <w:szCs w:val="22"/>
          <w:lang w:eastAsia="ja-JP" w:bidi="ar-SA"/>
        </w:rPr>
        <w:t xml:space="preserve"> aby naznačily funkcionalistické pásové okno. Další keramické obložení vytváří rám okolo vnitřní omítnuté části, která je prolomena 5 patry pásových oken. Dvorní fasády jsou řešeny podle dobových zvyklostí jednodušeji, až jako podle stavitelského funkcionalismu, jen v omítkách.</w:t>
      </w:r>
    </w:p>
    <w:p w:rsidR="00F3412F" w:rsidRDefault="00F3412F"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F3412F" w:rsidRPr="006311D8" w:rsidRDefault="00F3412F" w:rsidP="00B96CC7">
      <w:pPr>
        <w:widowControl/>
        <w:suppressAutoHyphens w:val="0"/>
        <w:autoSpaceDE w:val="0"/>
        <w:autoSpaceDN w:val="0"/>
        <w:adjustRightInd w:val="0"/>
        <w:rPr>
          <w:rFonts w:ascii="Arial" w:eastAsia="Times New Roman" w:hAnsi="Arial" w:cs="Arial"/>
          <w:b/>
          <w:kern w:val="0"/>
          <w:sz w:val="22"/>
          <w:szCs w:val="22"/>
          <w:lang w:eastAsia="ja-JP" w:bidi="ar-SA"/>
        </w:rPr>
      </w:pPr>
      <w:r w:rsidRPr="006311D8">
        <w:rPr>
          <w:rFonts w:ascii="Arial" w:eastAsia="Times New Roman" w:hAnsi="Arial" w:cs="Arial"/>
          <w:b/>
          <w:kern w:val="0"/>
          <w:sz w:val="22"/>
          <w:szCs w:val="22"/>
          <w:lang w:eastAsia="ja-JP" w:bidi="ar-SA"/>
        </w:rPr>
        <w:t>Okenní výplně</w:t>
      </w:r>
    </w:p>
    <w:p w:rsidR="008038BB" w:rsidRDefault="006311D8"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Okna objektu jsou dřevěná, zdvojená otvíravá, šroubovaná. Okna jsou vesměs původní. V 7np na východní fasádě jsou okna nová vyměněná v nedávné době.</w:t>
      </w:r>
    </w:p>
    <w:p w:rsidR="006311D8" w:rsidRDefault="002F6849"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Č</w:t>
      </w:r>
      <w:r w:rsidR="006311D8">
        <w:rPr>
          <w:rFonts w:ascii="Arial" w:eastAsia="Times New Roman" w:hAnsi="Arial" w:cs="Arial"/>
          <w:kern w:val="0"/>
          <w:sz w:val="22"/>
          <w:szCs w:val="22"/>
          <w:lang w:eastAsia="ja-JP" w:bidi="ar-SA"/>
        </w:rPr>
        <w:t xml:space="preserve">lenění </w:t>
      </w:r>
      <w:r>
        <w:rPr>
          <w:rFonts w:ascii="Arial" w:eastAsia="Times New Roman" w:hAnsi="Arial" w:cs="Arial"/>
          <w:kern w:val="0"/>
          <w:sz w:val="22"/>
          <w:szCs w:val="22"/>
          <w:lang w:eastAsia="ja-JP" w:bidi="ar-SA"/>
        </w:rPr>
        <w:t>o</w:t>
      </w:r>
      <w:r w:rsidR="006311D8">
        <w:rPr>
          <w:rFonts w:ascii="Arial" w:eastAsia="Times New Roman" w:hAnsi="Arial" w:cs="Arial"/>
          <w:kern w:val="0"/>
          <w:sz w:val="22"/>
          <w:szCs w:val="22"/>
          <w:lang w:eastAsia="ja-JP" w:bidi="ar-SA"/>
        </w:rPr>
        <w:t xml:space="preserve">ken je </w:t>
      </w:r>
      <w:r>
        <w:rPr>
          <w:rFonts w:ascii="Arial" w:eastAsia="Times New Roman" w:hAnsi="Arial" w:cs="Arial"/>
          <w:kern w:val="0"/>
          <w:sz w:val="22"/>
          <w:szCs w:val="22"/>
          <w:lang w:eastAsia="ja-JP" w:bidi="ar-SA"/>
        </w:rPr>
        <w:t xml:space="preserve">jednoduché. Většina oken je bez dalšího horizontálního členění. Menší okna na štítové západní fasádě jsou horizontálně rozděleny na 2 části a několik oken je rozděleno T způsobem na 3 části. </w:t>
      </w:r>
      <w:r w:rsidR="00EB6410">
        <w:rPr>
          <w:rFonts w:ascii="Arial" w:eastAsia="Times New Roman" w:hAnsi="Arial" w:cs="Arial"/>
          <w:kern w:val="0"/>
          <w:sz w:val="22"/>
          <w:szCs w:val="22"/>
          <w:lang w:eastAsia="ja-JP" w:bidi="ar-SA"/>
        </w:rPr>
        <w:t>Krajní okna vedoucí na terasy v 2.NP, v6.NP a v</w:t>
      </w:r>
      <w:r w:rsidR="002B0C70">
        <w:rPr>
          <w:rFonts w:ascii="Arial" w:eastAsia="Times New Roman" w:hAnsi="Arial" w:cs="Arial"/>
          <w:kern w:val="0"/>
          <w:sz w:val="22"/>
          <w:szCs w:val="22"/>
          <w:lang w:eastAsia="ja-JP" w:bidi="ar-SA"/>
        </w:rPr>
        <w:t> 7.NP jsou doplněny balkonovými dveřmi.</w:t>
      </w:r>
    </w:p>
    <w:p w:rsidR="00F3412F" w:rsidRDefault="002F6849"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Okna jsou z hlediska polohy osazena do stěn</w:t>
      </w:r>
      <w:r w:rsidR="00EB6410">
        <w:rPr>
          <w:rFonts w:ascii="Arial" w:eastAsia="Times New Roman" w:hAnsi="Arial" w:cs="Arial"/>
          <w:kern w:val="0"/>
          <w:sz w:val="22"/>
          <w:szCs w:val="22"/>
          <w:lang w:eastAsia="ja-JP" w:bidi="ar-SA"/>
        </w:rPr>
        <w:t xml:space="preserve"> jako</w:t>
      </w:r>
      <w:r>
        <w:rPr>
          <w:rFonts w:ascii="Arial" w:eastAsia="Times New Roman" w:hAnsi="Arial" w:cs="Arial"/>
          <w:kern w:val="0"/>
          <w:sz w:val="22"/>
          <w:szCs w:val="22"/>
          <w:lang w:eastAsia="ja-JP" w:bidi="ar-SA"/>
        </w:rPr>
        <w:t xml:space="preserve"> zapuštěná</w:t>
      </w:r>
      <w:r w:rsidR="004F3AFB">
        <w:rPr>
          <w:rFonts w:ascii="Arial" w:eastAsia="Times New Roman" w:hAnsi="Arial" w:cs="Arial"/>
          <w:kern w:val="0"/>
          <w:sz w:val="22"/>
          <w:szCs w:val="22"/>
          <w:lang w:eastAsia="ja-JP" w:bidi="ar-SA"/>
        </w:rPr>
        <w:t>, osazená do připraveného uskočeného ostění</w:t>
      </w:r>
      <w:r w:rsidR="00EB6410">
        <w:rPr>
          <w:rFonts w:ascii="Arial" w:eastAsia="Times New Roman" w:hAnsi="Arial" w:cs="Arial"/>
          <w:kern w:val="0"/>
          <w:sz w:val="22"/>
          <w:szCs w:val="22"/>
          <w:lang w:eastAsia="ja-JP" w:bidi="ar-SA"/>
        </w:rPr>
        <w:t>. Okna jsou osazená z </w:t>
      </w:r>
      <w:proofErr w:type="spellStart"/>
      <w:r w:rsidR="00EB6410">
        <w:rPr>
          <w:rFonts w:ascii="Arial" w:eastAsia="Times New Roman" w:hAnsi="Arial" w:cs="Arial"/>
          <w:kern w:val="0"/>
          <w:sz w:val="22"/>
          <w:szCs w:val="22"/>
          <w:lang w:eastAsia="ja-JP" w:bidi="ar-SA"/>
        </w:rPr>
        <w:t>interieru</w:t>
      </w:r>
      <w:proofErr w:type="spellEnd"/>
      <w:r w:rsidR="00EB6410">
        <w:rPr>
          <w:rFonts w:ascii="Arial" w:eastAsia="Times New Roman" w:hAnsi="Arial" w:cs="Arial"/>
          <w:kern w:val="0"/>
          <w:sz w:val="22"/>
          <w:szCs w:val="22"/>
          <w:lang w:eastAsia="ja-JP" w:bidi="ar-SA"/>
        </w:rPr>
        <w:t xml:space="preserve">. Ostění z vnější strany je stavebně užší. Větší okna mají v horní části rámu ventilační štěrbinu, krytou z vnitřní strany dřevěnou </w:t>
      </w:r>
      <w:r w:rsidR="00011D52">
        <w:rPr>
          <w:rFonts w:ascii="Arial" w:eastAsia="Times New Roman" w:hAnsi="Arial" w:cs="Arial"/>
          <w:kern w:val="0"/>
          <w:sz w:val="22"/>
          <w:szCs w:val="22"/>
          <w:lang w:eastAsia="ja-JP" w:bidi="ar-SA"/>
        </w:rPr>
        <w:t>klapkou.</w:t>
      </w:r>
      <w:r w:rsidR="004F3AFB">
        <w:rPr>
          <w:rFonts w:ascii="Arial" w:eastAsia="Times New Roman" w:hAnsi="Arial" w:cs="Arial"/>
          <w:kern w:val="0"/>
          <w:sz w:val="22"/>
          <w:szCs w:val="22"/>
          <w:lang w:eastAsia="ja-JP" w:bidi="ar-SA"/>
        </w:rPr>
        <w:t xml:space="preserve"> </w:t>
      </w:r>
      <w:r w:rsidR="00772CBA">
        <w:rPr>
          <w:rFonts w:ascii="Arial" w:eastAsia="Times New Roman" w:hAnsi="Arial" w:cs="Arial"/>
          <w:kern w:val="0"/>
          <w:sz w:val="22"/>
          <w:szCs w:val="22"/>
          <w:lang w:eastAsia="ja-JP" w:bidi="ar-SA"/>
        </w:rPr>
        <w:t>Š</w:t>
      </w:r>
      <w:r w:rsidR="004F3AFB">
        <w:rPr>
          <w:rFonts w:ascii="Arial" w:eastAsia="Times New Roman" w:hAnsi="Arial" w:cs="Arial"/>
          <w:kern w:val="0"/>
          <w:sz w:val="22"/>
          <w:szCs w:val="22"/>
          <w:lang w:eastAsia="ja-JP" w:bidi="ar-SA"/>
        </w:rPr>
        <w:t>těrbina i při zavřeném stavu vykazuje velkou akustickou propustnost, což je patrné zejména na oknech ve východní uliční fasádě, kde je značný hluk od projíždějících tramvají.</w:t>
      </w:r>
    </w:p>
    <w:p w:rsidR="00EB6410" w:rsidRDefault="00011D52"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Kování: p</w:t>
      </w:r>
      <w:r w:rsidR="00EB6410">
        <w:rPr>
          <w:rFonts w:ascii="Arial" w:eastAsia="Times New Roman" w:hAnsi="Arial" w:cs="Arial"/>
          <w:kern w:val="0"/>
          <w:sz w:val="22"/>
          <w:szCs w:val="22"/>
          <w:lang w:eastAsia="ja-JP" w:bidi="ar-SA"/>
        </w:rPr>
        <w:t xml:space="preserve">ůvodní kování oken </w:t>
      </w:r>
      <w:r>
        <w:rPr>
          <w:rFonts w:ascii="Arial" w:eastAsia="Times New Roman" w:hAnsi="Arial" w:cs="Arial"/>
          <w:kern w:val="0"/>
          <w:sz w:val="22"/>
          <w:szCs w:val="22"/>
          <w:lang w:eastAsia="ja-JP" w:bidi="ar-SA"/>
        </w:rPr>
        <w:t>tvoří okenní kličky</w:t>
      </w:r>
      <w:r w:rsidR="00EB6410">
        <w:rPr>
          <w:rFonts w:ascii="Arial" w:eastAsia="Times New Roman" w:hAnsi="Arial" w:cs="Arial"/>
          <w:kern w:val="0"/>
          <w:sz w:val="22"/>
          <w:szCs w:val="22"/>
          <w:lang w:eastAsia="ja-JP" w:bidi="ar-SA"/>
        </w:rPr>
        <w:t xml:space="preserve"> z bílé mosazi</w:t>
      </w:r>
      <w:r>
        <w:rPr>
          <w:rFonts w:ascii="Arial" w:eastAsia="Times New Roman" w:hAnsi="Arial" w:cs="Arial"/>
          <w:kern w:val="0"/>
          <w:sz w:val="22"/>
          <w:szCs w:val="22"/>
          <w:lang w:eastAsia="ja-JP" w:bidi="ar-SA"/>
        </w:rPr>
        <w:t xml:space="preserve">. </w:t>
      </w:r>
      <w:r w:rsidR="002B0C70">
        <w:rPr>
          <w:rFonts w:ascii="Arial" w:eastAsia="Times New Roman" w:hAnsi="Arial" w:cs="Arial"/>
          <w:kern w:val="0"/>
          <w:sz w:val="22"/>
          <w:szCs w:val="22"/>
          <w:lang w:eastAsia="ja-JP" w:bidi="ar-SA"/>
        </w:rPr>
        <w:t xml:space="preserve">Kování je na původních oknech </w:t>
      </w:r>
      <w:proofErr w:type="spellStart"/>
      <w:r w:rsidR="002B0C70">
        <w:rPr>
          <w:rFonts w:ascii="Arial" w:eastAsia="Times New Roman" w:hAnsi="Arial" w:cs="Arial"/>
          <w:kern w:val="0"/>
          <w:sz w:val="22"/>
          <w:szCs w:val="22"/>
          <w:lang w:eastAsia="ja-JP" w:bidi="ar-SA"/>
        </w:rPr>
        <w:t>dochovalé</w:t>
      </w:r>
      <w:proofErr w:type="spellEnd"/>
      <w:r w:rsidR="002B0C70">
        <w:rPr>
          <w:rFonts w:ascii="Arial" w:eastAsia="Times New Roman" w:hAnsi="Arial" w:cs="Arial"/>
          <w:kern w:val="0"/>
          <w:sz w:val="22"/>
          <w:szCs w:val="22"/>
          <w:lang w:eastAsia="ja-JP" w:bidi="ar-SA"/>
        </w:rPr>
        <w:t>. Nová okna mají novodobé kování</w:t>
      </w:r>
      <w:r w:rsidR="004F3AFB">
        <w:rPr>
          <w:rFonts w:ascii="Arial" w:eastAsia="Times New Roman" w:hAnsi="Arial" w:cs="Arial"/>
          <w:kern w:val="0"/>
          <w:sz w:val="22"/>
          <w:szCs w:val="22"/>
          <w:lang w:eastAsia="ja-JP" w:bidi="ar-SA"/>
        </w:rPr>
        <w:t>.</w:t>
      </w:r>
      <w:r>
        <w:rPr>
          <w:rFonts w:ascii="Arial" w:eastAsia="Times New Roman" w:hAnsi="Arial" w:cs="Arial"/>
          <w:kern w:val="0"/>
          <w:sz w:val="22"/>
          <w:szCs w:val="22"/>
          <w:lang w:eastAsia="ja-JP" w:bidi="ar-SA"/>
        </w:rPr>
        <w:t xml:space="preserve"> Panty oken jsou přetírány bílou barvou. Ventilační klapka je ovládána </w:t>
      </w:r>
      <w:proofErr w:type="spellStart"/>
      <w:r>
        <w:rPr>
          <w:rFonts w:ascii="Arial" w:eastAsia="Times New Roman" w:hAnsi="Arial" w:cs="Arial"/>
          <w:kern w:val="0"/>
          <w:sz w:val="22"/>
          <w:szCs w:val="22"/>
          <w:lang w:eastAsia="ja-JP" w:bidi="ar-SA"/>
        </w:rPr>
        <w:t>bowdenovým</w:t>
      </w:r>
      <w:proofErr w:type="spellEnd"/>
      <w:r>
        <w:rPr>
          <w:rFonts w:ascii="Arial" w:eastAsia="Times New Roman" w:hAnsi="Arial" w:cs="Arial"/>
          <w:kern w:val="0"/>
          <w:sz w:val="22"/>
          <w:szCs w:val="22"/>
          <w:lang w:eastAsia="ja-JP" w:bidi="ar-SA"/>
        </w:rPr>
        <w:t xml:space="preserve"> kováním.</w:t>
      </w:r>
      <w:r w:rsidR="00010266">
        <w:rPr>
          <w:rFonts w:ascii="Arial" w:eastAsia="Times New Roman" w:hAnsi="Arial" w:cs="Arial"/>
          <w:kern w:val="0"/>
          <w:sz w:val="22"/>
          <w:szCs w:val="22"/>
          <w:lang w:eastAsia="ja-JP" w:bidi="ar-SA"/>
        </w:rPr>
        <w:t xml:space="preserve"> V spodní části otvíravých oken je omezovač otvírání.</w:t>
      </w:r>
      <w:r>
        <w:rPr>
          <w:rFonts w:ascii="Arial" w:eastAsia="Times New Roman" w:hAnsi="Arial" w:cs="Arial"/>
          <w:kern w:val="0"/>
          <w:sz w:val="22"/>
          <w:szCs w:val="22"/>
          <w:lang w:eastAsia="ja-JP" w:bidi="ar-SA"/>
        </w:rPr>
        <w:t xml:space="preserve"> </w:t>
      </w:r>
      <w:r w:rsidR="00010266">
        <w:rPr>
          <w:rFonts w:ascii="Arial" w:eastAsia="Times New Roman" w:hAnsi="Arial" w:cs="Arial"/>
          <w:kern w:val="0"/>
          <w:sz w:val="22"/>
          <w:szCs w:val="22"/>
          <w:lang w:eastAsia="ja-JP" w:bidi="ar-SA"/>
        </w:rPr>
        <w:t xml:space="preserve">Řada oken na východní a jižní fasádě je doplněna hliníkovými žaluziemi dodatečně vkládanými mezi </w:t>
      </w:r>
      <w:proofErr w:type="gramStart"/>
      <w:r w:rsidR="00010266">
        <w:rPr>
          <w:rFonts w:ascii="Arial" w:eastAsia="Times New Roman" w:hAnsi="Arial" w:cs="Arial"/>
          <w:kern w:val="0"/>
          <w:sz w:val="22"/>
          <w:szCs w:val="22"/>
          <w:lang w:eastAsia="ja-JP" w:bidi="ar-SA"/>
        </w:rPr>
        <w:t>šroubované</w:t>
      </w:r>
      <w:proofErr w:type="gramEnd"/>
      <w:r w:rsidR="00010266">
        <w:rPr>
          <w:rFonts w:ascii="Arial" w:eastAsia="Times New Roman" w:hAnsi="Arial" w:cs="Arial"/>
          <w:kern w:val="0"/>
          <w:sz w:val="22"/>
          <w:szCs w:val="22"/>
          <w:lang w:eastAsia="ja-JP" w:bidi="ar-SA"/>
        </w:rPr>
        <w:t xml:space="preserve"> okna.</w:t>
      </w:r>
    </w:p>
    <w:p w:rsidR="004F3AFB" w:rsidRDefault="004F3AFB"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 xml:space="preserve">Parapety: vnější parapety oken jsou z měděného plechu. Vnitřní parapety jsou z původních </w:t>
      </w:r>
      <w:r w:rsidR="00A47C16">
        <w:rPr>
          <w:rFonts w:ascii="Arial" w:eastAsia="Times New Roman" w:hAnsi="Arial" w:cs="Arial"/>
          <w:kern w:val="0"/>
          <w:sz w:val="22"/>
          <w:szCs w:val="22"/>
          <w:lang w:eastAsia="ja-JP" w:bidi="ar-SA"/>
        </w:rPr>
        <w:t>kamenický</w:t>
      </w:r>
      <w:r>
        <w:rPr>
          <w:rFonts w:ascii="Arial" w:eastAsia="Times New Roman" w:hAnsi="Arial" w:cs="Arial"/>
          <w:kern w:val="0"/>
          <w:sz w:val="22"/>
          <w:szCs w:val="22"/>
          <w:lang w:eastAsia="ja-JP" w:bidi="ar-SA"/>
        </w:rPr>
        <w:t xml:space="preserve"> tv</w:t>
      </w:r>
      <w:r w:rsidR="00A47C16">
        <w:rPr>
          <w:rFonts w:ascii="Arial" w:eastAsia="Times New Roman" w:hAnsi="Arial" w:cs="Arial"/>
          <w:kern w:val="0"/>
          <w:sz w:val="22"/>
          <w:szCs w:val="22"/>
          <w:lang w:eastAsia="ja-JP" w:bidi="ar-SA"/>
        </w:rPr>
        <w:t>a</w:t>
      </w:r>
      <w:r>
        <w:rPr>
          <w:rFonts w:ascii="Arial" w:eastAsia="Times New Roman" w:hAnsi="Arial" w:cs="Arial"/>
          <w:kern w:val="0"/>
          <w:sz w:val="22"/>
          <w:szCs w:val="22"/>
          <w:lang w:eastAsia="ja-JP" w:bidi="ar-SA"/>
        </w:rPr>
        <w:t>r</w:t>
      </w:r>
      <w:r w:rsidR="00A47C16">
        <w:rPr>
          <w:rFonts w:ascii="Arial" w:eastAsia="Times New Roman" w:hAnsi="Arial" w:cs="Arial"/>
          <w:kern w:val="0"/>
          <w:sz w:val="22"/>
          <w:szCs w:val="22"/>
          <w:lang w:eastAsia="ja-JP" w:bidi="ar-SA"/>
        </w:rPr>
        <w:t>ovek</w:t>
      </w:r>
      <w:r w:rsidR="00772CBA">
        <w:rPr>
          <w:rFonts w:ascii="Arial" w:eastAsia="Times New Roman" w:hAnsi="Arial" w:cs="Arial"/>
          <w:kern w:val="0"/>
          <w:sz w:val="22"/>
          <w:szCs w:val="22"/>
          <w:lang w:eastAsia="ja-JP" w:bidi="ar-SA"/>
        </w:rPr>
        <w:t xml:space="preserve">, které mají </w:t>
      </w:r>
      <w:r w:rsidR="00A47C16">
        <w:rPr>
          <w:rFonts w:ascii="Arial" w:eastAsia="Times New Roman" w:hAnsi="Arial" w:cs="Arial"/>
          <w:kern w:val="0"/>
          <w:sz w:val="22"/>
          <w:szCs w:val="22"/>
          <w:lang w:eastAsia="ja-JP" w:bidi="ar-SA"/>
        </w:rPr>
        <w:t xml:space="preserve">na </w:t>
      </w:r>
      <w:r w:rsidR="00772CBA">
        <w:rPr>
          <w:rFonts w:ascii="Arial" w:eastAsia="Times New Roman" w:hAnsi="Arial" w:cs="Arial"/>
          <w:kern w:val="0"/>
          <w:sz w:val="22"/>
          <w:szCs w:val="22"/>
          <w:lang w:eastAsia="ja-JP" w:bidi="ar-SA"/>
        </w:rPr>
        <w:t>vrchním líci odtokový žlábek. Okna v kancelářích ČS mají parapet vyměněný za dřevotřískové melaninové desky.</w:t>
      </w:r>
    </w:p>
    <w:p w:rsidR="00011D52" w:rsidRDefault="00772CBA"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 xml:space="preserve">Povrchová úprava: Okna byla v průběhu let několikrát natírána. Nátěr většiny oken je </w:t>
      </w:r>
      <w:proofErr w:type="spellStart"/>
      <w:r>
        <w:rPr>
          <w:rFonts w:ascii="Arial" w:eastAsia="Times New Roman" w:hAnsi="Arial" w:cs="Arial"/>
          <w:kern w:val="0"/>
          <w:sz w:val="22"/>
          <w:szCs w:val="22"/>
          <w:lang w:eastAsia="ja-JP" w:bidi="ar-SA"/>
        </w:rPr>
        <w:t>celobílý</w:t>
      </w:r>
      <w:proofErr w:type="spellEnd"/>
      <w:r w:rsidR="00FD6F65">
        <w:rPr>
          <w:rFonts w:ascii="Arial" w:eastAsia="Times New Roman" w:hAnsi="Arial" w:cs="Arial"/>
          <w:kern w:val="0"/>
          <w:sz w:val="22"/>
          <w:szCs w:val="22"/>
          <w:lang w:eastAsia="ja-JP" w:bidi="ar-SA"/>
        </w:rPr>
        <w:t xml:space="preserve">. Některá okna v horních podlažích </w:t>
      </w:r>
      <w:proofErr w:type="gramStart"/>
      <w:r w:rsidR="00FD6F65">
        <w:rPr>
          <w:rFonts w:ascii="Arial" w:eastAsia="Times New Roman" w:hAnsi="Arial" w:cs="Arial"/>
          <w:kern w:val="0"/>
          <w:sz w:val="22"/>
          <w:szCs w:val="22"/>
          <w:lang w:eastAsia="ja-JP" w:bidi="ar-SA"/>
        </w:rPr>
        <w:t>( 5.</w:t>
      </w:r>
      <w:proofErr w:type="gramEnd"/>
      <w:r w:rsidR="00FD6F65">
        <w:rPr>
          <w:rFonts w:ascii="Arial" w:eastAsia="Times New Roman" w:hAnsi="Arial" w:cs="Arial"/>
          <w:kern w:val="0"/>
          <w:sz w:val="22"/>
          <w:szCs w:val="22"/>
          <w:lang w:eastAsia="ja-JP" w:bidi="ar-SA"/>
        </w:rPr>
        <w:t xml:space="preserve">np) mají dochovaný původní dvoubarevný nátěr. Otvíravé části oken a vnitřní části pevných rámů jsou bílé a vnější plochy pevných rámů jsou tmavohnědé. Odstín se </w:t>
      </w:r>
      <w:r w:rsidR="00FD6F65">
        <w:rPr>
          <w:rFonts w:ascii="Arial" w:eastAsia="Times New Roman" w:hAnsi="Arial" w:cs="Arial"/>
          <w:kern w:val="0"/>
          <w:sz w:val="22"/>
          <w:szCs w:val="22"/>
          <w:lang w:eastAsia="ja-JP" w:bidi="ar-SA"/>
        </w:rPr>
        <w:lastRenderedPageBreak/>
        <w:t>dá určit těžko, hnědá barva je značně povětrností</w:t>
      </w:r>
      <w:r w:rsidR="00011D52">
        <w:rPr>
          <w:rFonts w:ascii="Arial" w:eastAsia="Times New Roman" w:hAnsi="Arial" w:cs="Arial"/>
          <w:kern w:val="0"/>
          <w:sz w:val="22"/>
          <w:szCs w:val="22"/>
          <w:lang w:eastAsia="ja-JP" w:bidi="ar-SA"/>
        </w:rPr>
        <w:t xml:space="preserve"> vybledlá a narušení - </w:t>
      </w:r>
      <w:r w:rsidR="00FD6F65">
        <w:rPr>
          <w:rFonts w:ascii="Arial" w:eastAsia="Times New Roman" w:hAnsi="Arial" w:cs="Arial"/>
          <w:kern w:val="0"/>
          <w:sz w:val="22"/>
          <w:szCs w:val="22"/>
          <w:lang w:eastAsia="ja-JP" w:bidi="ar-SA"/>
        </w:rPr>
        <w:t xml:space="preserve"> vyšisov</w:t>
      </w:r>
      <w:r w:rsidR="00011D52">
        <w:rPr>
          <w:rFonts w:ascii="Arial" w:eastAsia="Times New Roman" w:hAnsi="Arial" w:cs="Arial"/>
          <w:kern w:val="0"/>
          <w:sz w:val="22"/>
          <w:szCs w:val="22"/>
          <w:lang w:eastAsia="ja-JP" w:bidi="ar-SA"/>
        </w:rPr>
        <w:t>a</w:t>
      </w:r>
      <w:r w:rsidR="00FD6F65">
        <w:rPr>
          <w:rFonts w:ascii="Arial" w:eastAsia="Times New Roman" w:hAnsi="Arial" w:cs="Arial"/>
          <w:kern w:val="0"/>
          <w:sz w:val="22"/>
          <w:szCs w:val="22"/>
          <w:lang w:eastAsia="ja-JP" w:bidi="ar-SA"/>
        </w:rPr>
        <w:t>ná</w:t>
      </w:r>
      <w:r w:rsidR="00011D52">
        <w:rPr>
          <w:rFonts w:ascii="Arial" w:eastAsia="Times New Roman" w:hAnsi="Arial" w:cs="Arial"/>
          <w:kern w:val="0"/>
          <w:sz w:val="22"/>
          <w:szCs w:val="22"/>
          <w:lang w:eastAsia="ja-JP" w:bidi="ar-SA"/>
        </w:rPr>
        <w:t>, i při bližším ohledání a obroušení není patrný původní odstín. Mohlo by jít o odstín podobný RAL 8016, nebo 8017.</w:t>
      </w:r>
    </w:p>
    <w:p w:rsidR="00010266" w:rsidRDefault="00010266"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Stav oken: stav oken je neuspokojivý, kromě hlavních problémů netěsnosti, špatného tepelného odporu a špatné</w:t>
      </w:r>
      <w:r w:rsidR="009C15BF">
        <w:rPr>
          <w:rFonts w:ascii="Arial" w:eastAsia="Times New Roman" w:hAnsi="Arial" w:cs="Arial"/>
          <w:kern w:val="0"/>
          <w:sz w:val="22"/>
          <w:szCs w:val="22"/>
          <w:lang w:eastAsia="ja-JP" w:bidi="ar-SA"/>
        </w:rPr>
        <w:t>ho akustického útlumu, což je patrné zejména v uliční východní fasádě, jsou okna na východní fasádě, která je značně exponovaná sluncem, větrem a bočním deštěm na konci své životnosti. Řada oken již vykazuje poruchy ve dřevě jak v otvíravých částech, tak i v pevných rámech.</w:t>
      </w:r>
    </w:p>
    <w:p w:rsidR="00CE0DC1" w:rsidRDefault="00CE0DC1" w:rsidP="00B96CC7">
      <w:pPr>
        <w:widowControl/>
        <w:suppressAutoHyphens w:val="0"/>
        <w:autoSpaceDE w:val="0"/>
        <w:autoSpaceDN w:val="0"/>
        <w:adjustRightInd w:val="0"/>
        <w:rPr>
          <w:rFonts w:ascii="Arial" w:hAnsi="Arial" w:cs="Arial"/>
          <w:bCs/>
          <w:sz w:val="22"/>
          <w:szCs w:val="22"/>
        </w:rPr>
      </w:pPr>
      <w:r w:rsidRPr="008A7A63">
        <w:rPr>
          <w:rFonts w:ascii="Arial" w:hAnsi="Arial" w:cs="Arial"/>
          <w:bCs/>
          <w:sz w:val="22"/>
          <w:szCs w:val="22"/>
        </w:rPr>
        <w:t xml:space="preserve">Křídla mají uvolněné rohové spoje. Místy došlo u křídel a rámů vlivem povětrnosti nebo kondenzace k pokročilé degradaci dřeva. </w:t>
      </w:r>
      <w:proofErr w:type="gramStart"/>
      <w:r w:rsidRPr="008A7A63">
        <w:rPr>
          <w:rFonts w:ascii="Arial" w:hAnsi="Arial" w:cs="Arial"/>
          <w:bCs/>
          <w:sz w:val="22"/>
          <w:szCs w:val="22"/>
        </w:rPr>
        <w:t>Kování</w:t>
      </w:r>
      <w:proofErr w:type="gramEnd"/>
      <w:r w:rsidRPr="008A7A63">
        <w:rPr>
          <w:rFonts w:ascii="Arial" w:hAnsi="Arial" w:cs="Arial"/>
          <w:bCs/>
          <w:sz w:val="22"/>
          <w:szCs w:val="22"/>
        </w:rPr>
        <w:t xml:space="preserve"> a zvláště mechanické ovládání oken a větracích klapek je v mnoha případech nefunkční nebo zcela chybí. Původní kování je zachováno jen u části oken, na některých místech je nevhodně nahrazeno novějšími výrobky.</w:t>
      </w:r>
      <w:r>
        <w:rPr>
          <w:rFonts w:ascii="Arial" w:hAnsi="Arial" w:cs="Arial"/>
          <w:bCs/>
          <w:sz w:val="22"/>
          <w:szCs w:val="22"/>
        </w:rPr>
        <w:t xml:space="preserve"> </w:t>
      </w:r>
    </w:p>
    <w:p w:rsidR="009C15BF" w:rsidRDefault="009C15BF" w:rsidP="00B96CC7">
      <w:pPr>
        <w:widowControl/>
        <w:suppressAutoHyphens w:val="0"/>
        <w:autoSpaceDE w:val="0"/>
        <w:autoSpaceDN w:val="0"/>
        <w:adjustRightInd w:val="0"/>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Nově vyměněná okna na terase 7.np paradoxně vykazují značné zatékání při bočním dešti</w:t>
      </w:r>
      <w:r w:rsidR="00CE0DC1">
        <w:rPr>
          <w:rFonts w:ascii="Arial" w:eastAsia="Times New Roman" w:hAnsi="Arial" w:cs="Arial"/>
          <w:kern w:val="0"/>
          <w:sz w:val="22"/>
          <w:szCs w:val="22"/>
          <w:lang w:eastAsia="ja-JP" w:bidi="ar-SA"/>
        </w:rPr>
        <w:t>, kterému nelze žádnou další opravou zabránit. Jedná se o samotný nevyhovující systém okna.</w:t>
      </w:r>
      <w:r>
        <w:rPr>
          <w:rFonts w:ascii="Arial" w:eastAsia="Times New Roman" w:hAnsi="Arial" w:cs="Arial"/>
          <w:kern w:val="0"/>
          <w:sz w:val="22"/>
          <w:szCs w:val="22"/>
          <w:lang w:eastAsia="ja-JP" w:bidi="ar-SA"/>
        </w:rPr>
        <w:t xml:space="preserve"> </w:t>
      </w:r>
    </w:p>
    <w:p w:rsidR="00011D52" w:rsidRDefault="00011D52"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EB6410" w:rsidRDefault="00EB6410"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9B1FC6" w:rsidRPr="008A7A63" w:rsidRDefault="009B1FC6" w:rsidP="00B96CC7">
      <w:pPr>
        <w:widowControl/>
        <w:suppressAutoHyphens w:val="0"/>
        <w:autoSpaceDE w:val="0"/>
        <w:autoSpaceDN w:val="0"/>
        <w:adjustRightInd w:val="0"/>
        <w:rPr>
          <w:rFonts w:ascii="Arial" w:eastAsia="Times New Roman" w:hAnsi="Arial" w:cs="Arial"/>
          <w:kern w:val="0"/>
          <w:sz w:val="22"/>
          <w:szCs w:val="22"/>
          <w:lang w:eastAsia="ja-JP" w:bidi="ar-SA"/>
        </w:rPr>
      </w:pPr>
    </w:p>
    <w:p w:rsidR="00B96CC7" w:rsidRPr="009B1FC6" w:rsidRDefault="000D36BD" w:rsidP="00570FC1">
      <w:pPr>
        <w:ind w:left="705" w:hanging="705"/>
        <w:rPr>
          <w:rFonts w:ascii="Arial" w:hAnsi="Arial" w:cs="Arial"/>
          <w:b/>
          <w:sz w:val="22"/>
          <w:szCs w:val="22"/>
        </w:rPr>
      </w:pPr>
      <w:r>
        <w:rPr>
          <w:rFonts w:ascii="Arial" w:hAnsi="Arial" w:cs="Arial"/>
          <w:b/>
          <w:sz w:val="22"/>
          <w:szCs w:val="22"/>
        </w:rPr>
        <w:t>D.3</w:t>
      </w:r>
      <w:r>
        <w:rPr>
          <w:rFonts w:ascii="Arial" w:hAnsi="Arial" w:cs="Arial"/>
          <w:b/>
          <w:sz w:val="22"/>
          <w:szCs w:val="22"/>
        </w:rPr>
        <w:tab/>
      </w:r>
      <w:r w:rsidR="009C15BF" w:rsidRPr="009B1FC6">
        <w:rPr>
          <w:rFonts w:ascii="Arial" w:hAnsi="Arial" w:cs="Arial"/>
          <w:b/>
          <w:sz w:val="22"/>
          <w:szCs w:val="22"/>
        </w:rPr>
        <w:t>NÁVRH ŘEŠENÍ</w:t>
      </w:r>
    </w:p>
    <w:p w:rsidR="009C15BF" w:rsidRDefault="009C15BF" w:rsidP="00570FC1">
      <w:pPr>
        <w:ind w:left="705" w:hanging="705"/>
        <w:rPr>
          <w:rFonts w:ascii="Arial" w:hAnsi="Arial" w:cs="Arial"/>
          <w:sz w:val="22"/>
          <w:szCs w:val="22"/>
        </w:rPr>
      </w:pPr>
    </w:p>
    <w:p w:rsidR="009C15BF" w:rsidRDefault="009B1FC6" w:rsidP="00570FC1">
      <w:pPr>
        <w:ind w:left="705" w:hanging="705"/>
        <w:rPr>
          <w:rFonts w:ascii="Arial" w:hAnsi="Arial" w:cs="Arial"/>
          <w:b/>
          <w:sz w:val="22"/>
          <w:szCs w:val="22"/>
        </w:rPr>
      </w:pPr>
      <w:r w:rsidRPr="009B1FC6">
        <w:rPr>
          <w:rFonts w:ascii="Arial" w:hAnsi="Arial" w:cs="Arial"/>
          <w:b/>
          <w:sz w:val="22"/>
          <w:szCs w:val="22"/>
        </w:rPr>
        <w:t>Předmět, účel dokumentace</w:t>
      </w:r>
    </w:p>
    <w:p w:rsidR="009B1FC6" w:rsidRPr="009B1FC6" w:rsidRDefault="009B1FC6" w:rsidP="00570FC1">
      <w:pPr>
        <w:ind w:left="705" w:hanging="705"/>
        <w:rPr>
          <w:rFonts w:ascii="Arial" w:hAnsi="Arial" w:cs="Arial"/>
          <w:b/>
          <w:sz w:val="22"/>
          <w:szCs w:val="22"/>
        </w:rPr>
      </w:pPr>
    </w:p>
    <w:p w:rsidR="00EC756A" w:rsidRDefault="00EC756A" w:rsidP="00EC756A">
      <w:pPr>
        <w:rPr>
          <w:rFonts w:ascii="Arial" w:eastAsia="Arial" w:hAnsi="Arial" w:cs="Arial"/>
          <w:sz w:val="22"/>
          <w:szCs w:val="22"/>
        </w:rPr>
      </w:pPr>
      <w:r w:rsidRPr="008A7A63">
        <w:rPr>
          <w:rFonts w:ascii="Arial" w:eastAsia="Arial" w:hAnsi="Arial" w:cs="Arial"/>
          <w:sz w:val="22"/>
          <w:szCs w:val="22"/>
        </w:rPr>
        <w:t xml:space="preserve">Předmětem revize dokumentace je způsob opravy oken ve východní, uliční fasádě. K původní dokumentaci výměny oken a opravy dvorní fasády objektu Štefánikova 247/17 bylo vydáno závazné stanovisko Odboru památkové péče MHMP č.j. MHMP 958038/2017, </w:t>
      </w:r>
      <w:proofErr w:type="spellStart"/>
      <w:r w:rsidRPr="008A7A63">
        <w:rPr>
          <w:rFonts w:ascii="Arial" w:eastAsia="Arial" w:hAnsi="Arial" w:cs="Arial"/>
          <w:sz w:val="22"/>
          <w:szCs w:val="22"/>
        </w:rPr>
        <w:t>Sp.zn</w:t>
      </w:r>
      <w:proofErr w:type="spellEnd"/>
      <w:r w:rsidRPr="008A7A63">
        <w:rPr>
          <w:rFonts w:ascii="Arial" w:eastAsia="Arial" w:hAnsi="Arial" w:cs="Arial"/>
          <w:sz w:val="22"/>
          <w:szCs w:val="22"/>
        </w:rPr>
        <w:t xml:space="preserve">. S-MHMP 2186769/2016 Vinařová ze dne 09.06.2017, podle kterého byla dokumentace opravena o projednána jako Stavební ohlášení. Podle posledních průzkumů se projevilo, že je způsob opravy repasí nevhodný, u některých oken nemožný. </w:t>
      </w:r>
    </w:p>
    <w:p w:rsidR="00820BFF" w:rsidRPr="008A7A63" w:rsidRDefault="00820BFF" w:rsidP="00EC756A">
      <w:pPr>
        <w:rPr>
          <w:rFonts w:ascii="Arial" w:eastAsia="Arial" w:hAnsi="Arial" w:cs="Arial"/>
          <w:sz w:val="22"/>
          <w:szCs w:val="22"/>
        </w:rPr>
      </w:pPr>
    </w:p>
    <w:p w:rsidR="00EC756A" w:rsidRDefault="00EC756A" w:rsidP="00EC756A">
      <w:pPr>
        <w:rPr>
          <w:rFonts w:ascii="Arial" w:eastAsia="Arial" w:hAnsi="Arial" w:cs="Arial"/>
          <w:sz w:val="22"/>
          <w:szCs w:val="22"/>
        </w:rPr>
      </w:pPr>
      <w:r w:rsidRPr="008A7A63">
        <w:rPr>
          <w:rFonts w:ascii="Arial" w:eastAsia="Arial" w:hAnsi="Arial" w:cs="Arial"/>
          <w:sz w:val="22"/>
          <w:szCs w:val="22"/>
        </w:rPr>
        <w:t>Revize</w:t>
      </w:r>
      <w:r w:rsidR="00820BFF">
        <w:rPr>
          <w:rFonts w:ascii="Arial" w:eastAsia="Arial" w:hAnsi="Arial" w:cs="Arial"/>
          <w:sz w:val="22"/>
          <w:szCs w:val="22"/>
        </w:rPr>
        <w:t xml:space="preserve"> 1</w:t>
      </w:r>
      <w:r w:rsidRPr="008A7A63">
        <w:rPr>
          <w:rFonts w:ascii="Arial" w:eastAsia="Arial" w:hAnsi="Arial" w:cs="Arial"/>
          <w:sz w:val="22"/>
          <w:szCs w:val="22"/>
        </w:rPr>
        <w:t xml:space="preserve"> dokumentace řeší opravu oken v části objektu na východní uliční fasádě, jako výměnu za pohledové repliky zachovávající pohledové proporce původních oken. Vzhledem k současným požadavkům na otvorové výplně je oproti původním zdvojeným oknům použito zasklení izolačními dvojskly.</w:t>
      </w:r>
    </w:p>
    <w:p w:rsidR="00820BFF" w:rsidRDefault="00820BFF" w:rsidP="00EC756A">
      <w:pPr>
        <w:rPr>
          <w:rFonts w:ascii="Arial" w:eastAsia="Arial" w:hAnsi="Arial" w:cs="Arial"/>
          <w:sz w:val="22"/>
          <w:szCs w:val="22"/>
        </w:rPr>
      </w:pPr>
    </w:p>
    <w:p w:rsidR="00820BFF" w:rsidRDefault="00820BFF" w:rsidP="00EC756A">
      <w:pPr>
        <w:rPr>
          <w:rFonts w:ascii="Arial" w:eastAsia="Arial" w:hAnsi="Arial" w:cs="Arial"/>
          <w:sz w:val="22"/>
          <w:szCs w:val="22"/>
        </w:rPr>
      </w:pPr>
      <w:r>
        <w:rPr>
          <w:rFonts w:ascii="Arial" w:eastAsia="Arial" w:hAnsi="Arial" w:cs="Arial"/>
          <w:sz w:val="22"/>
          <w:szCs w:val="22"/>
        </w:rPr>
        <w:t xml:space="preserve">Revize 2 </w:t>
      </w:r>
      <w:r w:rsidRPr="00820BFF">
        <w:rPr>
          <w:rFonts w:ascii="Arial" w:eastAsia="Arial" w:hAnsi="Arial" w:cs="Arial"/>
          <w:sz w:val="22"/>
          <w:szCs w:val="22"/>
        </w:rPr>
        <w:t xml:space="preserve">Na základě rozhodnutí Odboru památkové péče Hlavního města </w:t>
      </w:r>
      <w:proofErr w:type="gramStart"/>
      <w:r w:rsidRPr="00820BFF">
        <w:rPr>
          <w:rFonts w:ascii="Arial" w:eastAsia="Arial" w:hAnsi="Arial" w:cs="Arial"/>
          <w:sz w:val="22"/>
          <w:szCs w:val="22"/>
        </w:rPr>
        <w:t>Prahy  ze</w:t>
      </w:r>
      <w:proofErr w:type="gramEnd"/>
      <w:r w:rsidRPr="00820BFF">
        <w:rPr>
          <w:rFonts w:ascii="Arial" w:eastAsia="Arial" w:hAnsi="Arial" w:cs="Arial"/>
          <w:sz w:val="22"/>
          <w:szCs w:val="22"/>
        </w:rPr>
        <w:t xml:space="preserve"> dne 23.5.2018 k vydané revizi dokumentace Výměny oken a opravy dvorní  fasády objektu - Štefánikova 17, </w:t>
      </w:r>
      <w:proofErr w:type="spellStart"/>
      <w:r w:rsidRPr="00820BFF">
        <w:rPr>
          <w:rFonts w:ascii="Arial" w:eastAsia="Arial" w:hAnsi="Arial" w:cs="Arial"/>
          <w:sz w:val="22"/>
          <w:szCs w:val="22"/>
        </w:rPr>
        <w:t>č.jednací</w:t>
      </w:r>
      <w:proofErr w:type="spellEnd"/>
      <w:r w:rsidRPr="00820BFF">
        <w:rPr>
          <w:rFonts w:ascii="Arial" w:eastAsia="Arial" w:hAnsi="Arial" w:cs="Arial"/>
          <w:sz w:val="22"/>
          <w:szCs w:val="22"/>
        </w:rPr>
        <w:t xml:space="preserve"> MHMP 784997/2018, spisové </w:t>
      </w:r>
      <w:proofErr w:type="spellStart"/>
      <w:r w:rsidRPr="00820BFF">
        <w:rPr>
          <w:rFonts w:ascii="Arial" w:eastAsia="Arial" w:hAnsi="Arial" w:cs="Arial"/>
          <w:sz w:val="22"/>
          <w:szCs w:val="22"/>
        </w:rPr>
        <w:t>zn</w:t>
      </w:r>
      <w:proofErr w:type="spellEnd"/>
      <w:r w:rsidRPr="00820BFF">
        <w:rPr>
          <w:rFonts w:ascii="Arial" w:eastAsia="Arial" w:hAnsi="Arial" w:cs="Arial"/>
          <w:sz w:val="22"/>
          <w:szCs w:val="22"/>
        </w:rPr>
        <w:t>, S-MHMP 371956/2018 Vinařová</w:t>
      </w:r>
      <w:r>
        <w:rPr>
          <w:rFonts w:ascii="Arial" w:eastAsia="Arial" w:hAnsi="Arial" w:cs="Arial"/>
          <w:sz w:val="22"/>
          <w:szCs w:val="22"/>
        </w:rPr>
        <w:t>, budou v replikách oken doplněny imitace větracích klapek.</w:t>
      </w:r>
    </w:p>
    <w:p w:rsidR="00820BFF" w:rsidRDefault="00820BFF" w:rsidP="00EC756A">
      <w:pPr>
        <w:rPr>
          <w:rFonts w:ascii="Arial" w:hAnsi="Arial" w:cs="Arial"/>
          <w:sz w:val="22"/>
          <w:szCs w:val="22"/>
        </w:rPr>
      </w:pPr>
    </w:p>
    <w:p w:rsidR="005700FE" w:rsidRDefault="005700FE" w:rsidP="00EC756A">
      <w:pPr>
        <w:rPr>
          <w:rFonts w:ascii="Arial" w:eastAsia="Arial" w:hAnsi="Arial" w:cs="Arial"/>
          <w:sz w:val="22"/>
          <w:szCs w:val="22"/>
        </w:rPr>
      </w:pPr>
      <w:r>
        <w:rPr>
          <w:rFonts w:ascii="Arial" w:hAnsi="Arial" w:cs="Arial"/>
          <w:sz w:val="22"/>
          <w:szCs w:val="22"/>
        </w:rPr>
        <w:t>Oprava uliční fasády není předmětem dokumentace.</w:t>
      </w:r>
    </w:p>
    <w:p w:rsidR="000B657D" w:rsidRDefault="009B1FC6" w:rsidP="00EC756A">
      <w:pPr>
        <w:rPr>
          <w:rFonts w:ascii="Arial" w:eastAsia="Arial" w:hAnsi="Arial" w:cs="Arial"/>
          <w:sz w:val="22"/>
          <w:szCs w:val="22"/>
        </w:rPr>
      </w:pPr>
      <w:r>
        <w:rPr>
          <w:rFonts w:ascii="Arial" w:eastAsia="Arial" w:hAnsi="Arial" w:cs="Arial"/>
          <w:sz w:val="22"/>
          <w:szCs w:val="22"/>
        </w:rPr>
        <w:t xml:space="preserve">Východní fasáda je exponovaná jednak většími vlivy počasí, je otevření dopolednímu slunci, východnímu větru s deštěm, tak je exponovaná i vlivem větší akustické zátěže od dopravy. Výměna oken splňující současné technická </w:t>
      </w:r>
      <w:r w:rsidR="000B657D">
        <w:rPr>
          <w:rFonts w:ascii="Arial" w:eastAsia="Arial" w:hAnsi="Arial" w:cs="Arial"/>
          <w:sz w:val="22"/>
          <w:szCs w:val="22"/>
        </w:rPr>
        <w:t>kritéria</w:t>
      </w:r>
      <w:r>
        <w:rPr>
          <w:rFonts w:ascii="Arial" w:eastAsia="Arial" w:hAnsi="Arial" w:cs="Arial"/>
          <w:sz w:val="22"/>
          <w:szCs w:val="22"/>
        </w:rPr>
        <w:t xml:space="preserve"> a uchovávající původní tvar, členění a barevnost</w:t>
      </w:r>
      <w:r w:rsidR="000B657D">
        <w:rPr>
          <w:rFonts w:ascii="Arial" w:eastAsia="Arial" w:hAnsi="Arial" w:cs="Arial"/>
          <w:sz w:val="22"/>
          <w:szCs w:val="22"/>
        </w:rPr>
        <w:t>,</w:t>
      </w:r>
      <w:r>
        <w:rPr>
          <w:rFonts w:ascii="Arial" w:eastAsia="Arial" w:hAnsi="Arial" w:cs="Arial"/>
          <w:sz w:val="22"/>
          <w:szCs w:val="22"/>
        </w:rPr>
        <w:t xml:space="preserve"> </w:t>
      </w:r>
      <w:r w:rsidR="000B657D">
        <w:rPr>
          <w:rFonts w:ascii="Arial" w:eastAsia="Arial" w:hAnsi="Arial" w:cs="Arial"/>
          <w:sz w:val="22"/>
          <w:szCs w:val="22"/>
        </w:rPr>
        <w:t>pomůže zachovat a užívat zajímavý funkcionalistický dům po další období, při zajištění současných standardů.</w:t>
      </w:r>
    </w:p>
    <w:p w:rsidR="009B1FC6" w:rsidRPr="008A7A63" w:rsidRDefault="009B1FC6" w:rsidP="00EC756A">
      <w:pPr>
        <w:rPr>
          <w:rFonts w:ascii="Arial" w:eastAsia="Arial" w:hAnsi="Arial" w:cs="Arial"/>
          <w:sz w:val="22"/>
          <w:szCs w:val="22"/>
        </w:rPr>
      </w:pPr>
    </w:p>
    <w:p w:rsidR="005E6A93" w:rsidRPr="008A7A63" w:rsidRDefault="005E6A93" w:rsidP="00570FC1">
      <w:pPr>
        <w:ind w:left="705" w:hanging="705"/>
        <w:rPr>
          <w:rFonts w:ascii="Arial" w:hAnsi="Arial" w:cs="Arial"/>
          <w:sz w:val="22"/>
          <w:szCs w:val="22"/>
        </w:rPr>
      </w:pPr>
    </w:p>
    <w:p w:rsidR="00570FC1" w:rsidRPr="008A7A63" w:rsidRDefault="00570FC1" w:rsidP="00570FC1">
      <w:pPr>
        <w:ind w:left="705" w:hanging="705"/>
        <w:rPr>
          <w:rFonts w:ascii="Arial" w:hAnsi="Arial" w:cs="Arial"/>
          <w:b/>
          <w:sz w:val="22"/>
          <w:szCs w:val="22"/>
        </w:rPr>
      </w:pPr>
    </w:p>
    <w:p w:rsidR="00D37537" w:rsidRDefault="000B657D" w:rsidP="00204698">
      <w:pPr>
        <w:rPr>
          <w:rFonts w:ascii="Arial" w:hAnsi="Arial" w:cs="Arial"/>
          <w:b/>
          <w:bCs/>
          <w:sz w:val="22"/>
          <w:szCs w:val="22"/>
        </w:rPr>
      </w:pPr>
      <w:r w:rsidRPr="008A7A63">
        <w:rPr>
          <w:rFonts w:ascii="Arial" w:hAnsi="Arial" w:cs="Arial"/>
          <w:b/>
          <w:sz w:val="22"/>
          <w:szCs w:val="22"/>
        </w:rPr>
        <w:t>Bourací práce</w:t>
      </w:r>
      <w:r w:rsidR="00D37537" w:rsidRPr="008A7A63">
        <w:rPr>
          <w:rFonts w:ascii="Arial" w:hAnsi="Arial" w:cs="Arial"/>
          <w:b/>
          <w:bCs/>
          <w:sz w:val="22"/>
          <w:szCs w:val="22"/>
        </w:rPr>
        <w:tab/>
      </w:r>
      <w:r w:rsidR="00D37537" w:rsidRPr="008A7A63">
        <w:rPr>
          <w:rFonts w:ascii="Arial" w:hAnsi="Arial" w:cs="Arial"/>
          <w:b/>
          <w:bCs/>
          <w:sz w:val="22"/>
          <w:szCs w:val="22"/>
        </w:rPr>
        <w:tab/>
      </w:r>
    </w:p>
    <w:p w:rsidR="000B657D" w:rsidRPr="008A7A63" w:rsidRDefault="000B657D" w:rsidP="00204698">
      <w:pPr>
        <w:rPr>
          <w:rFonts w:ascii="Arial" w:hAnsi="Arial" w:cs="Arial"/>
          <w:b/>
          <w:bCs/>
          <w:caps/>
          <w:sz w:val="22"/>
          <w:szCs w:val="22"/>
        </w:rPr>
      </w:pPr>
    </w:p>
    <w:p w:rsidR="00E638E3" w:rsidRPr="008A7A63" w:rsidRDefault="00E638E3" w:rsidP="005700FE">
      <w:pPr>
        <w:rPr>
          <w:rFonts w:ascii="Arial" w:hAnsi="Arial" w:cs="Arial"/>
          <w:bCs/>
          <w:sz w:val="22"/>
          <w:szCs w:val="22"/>
        </w:rPr>
      </w:pPr>
      <w:r w:rsidRPr="008A7A63">
        <w:rPr>
          <w:rFonts w:ascii="Arial" w:hAnsi="Arial" w:cs="Arial"/>
          <w:sz w:val="22"/>
          <w:szCs w:val="22"/>
        </w:rPr>
        <w:t>Předpokládá se postupné odstraňování stávajících oken a navazujících konstrukcí v záběrech v jednotlivých podlažích s navazující montáží nových výplní. Přesný postup a časová koordinace budou před zahájením prací dojednány dodavatelem stavby s nájemci prostorů.</w:t>
      </w:r>
    </w:p>
    <w:p w:rsidR="00BB4410" w:rsidRPr="008A7A63" w:rsidRDefault="008756C5" w:rsidP="005700FE">
      <w:pPr>
        <w:ind w:firstLine="4"/>
        <w:rPr>
          <w:rFonts w:ascii="Arial" w:hAnsi="Arial" w:cs="Arial"/>
          <w:bCs/>
          <w:sz w:val="22"/>
          <w:szCs w:val="22"/>
        </w:rPr>
      </w:pPr>
      <w:r w:rsidRPr="008A7A63">
        <w:rPr>
          <w:rFonts w:ascii="Arial" w:hAnsi="Arial" w:cs="Arial"/>
          <w:bCs/>
          <w:sz w:val="22"/>
          <w:szCs w:val="22"/>
        </w:rPr>
        <w:t>Demolice se bude provádět postupným rozebíráním konstrukce s dodržením bezpečnostních předpisů.</w:t>
      </w:r>
    </w:p>
    <w:p w:rsidR="00BB4410" w:rsidRPr="008A7A63" w:rsidRDefault="00BB4410" w:rsidP="005700FE">
      <w:pPr>
        <w:ind w:firstLine="4"/>
        <w:rPr>
          <w:rFonts w:ascii="Arial" w:hAnsi="Arial" w:cs="Arial"/>
          <w:bCs/>
          <w:sz w:val="22"/>
          <w:szCs w:val="22"/>
        </w:rPr>
      </w:pPr>
      <w:r w:rsidRPr="008A7A63">
        <w:rPr>
          <w:rFonts w:ascii="Arial" w:hAnsi="Arial" w:cs="Arial"/>
          <w:bCs/>
          <w:sz w:val="22"/>
          <w:szCs w:val="22"/>
        </w:rPr>
        <w:t>Dochované dobové kování (zejména prostory toalet) z bílé mosazi bude repasováno a znovu použito na nových oknech.</w:t>
      </w:r>
    </w:p>
    <w:p w:rsidR="008756C5" w:rsidRPr="008A7A63" w:rsidRDefault="008756C5" w:rsidP="005700FE">
      <w:pPr>
        <w:ind w:firstLine="4"/>
        <w:rPr>
          <w:rFonts w:ascii="Arial" w:hAnsi="Arial" w:cs="Arial"/>
          <w:bCs/>
          <w:sz w:val="22"/>
          <w:szCs w:val="22"/>
        </w:rPr>
      </w:pPr>
      <w:r w:rsidRPr="008A7A63">
        <w:rPr>
          <w:rFonts w:ascii="Arial" w:hAnsi="Arial" w:cs="Arial"/>
          <w:bCs/>
          <w:sz w:val="22"/>
          <w:szCs w:val="22"/>
        </w:rPr>
        <w:t xml:space="preserve">Nepoužitelný materiál bude ekologicky zlikvidován podle zásad nakládání s odpady. </w:t>
      </w:r>
    </w:p>
    <w:p w:rsidR="008756C5" w:rsidRPr="008A7A63" w:rsidRDefault="008756C5" w:rsidP="005700FE">
      <w:pPr>
        <w:ind w:firstLine="4"/>
        <w:rPr>
          <w:rFonts w:ascii="Arial" w:hAnsi="Arial" w:cs="Arial"/>
          <w:bCs/>
          <w:sz w:val="22"/>
          <w:szCs w:val="22"/>
        </w:rPr>
      </w:pPr>
      <w:r w:rsidRPr="008A7A63">
        <w:rPr>
          <w:rFonts w:ascii="Arial" w:hAnsi="Arial" w:cs="Arial"/>
          <w:bCs/>
          <w:sz w:val="22"/>
          <w:szCs w:val="22"/>
        </w:rPr>
        <w:t>Bourací práce mohou začít až na základě písemného příkazu odpovědného pracovníka zhotovitele.</w:t>
      </w:r>
      <w:r w:rsidR="000B3CD5" w:rsidRPr="008A7A63">
        <w:rPr>
          <w:rFonts w:ascii="Arial" w:hAnsi="Arial" w:cs="Arial"/>
          <w:bCs/>
          <w:sz w:val="22"/>
          <w:szCs w:val="22"/>
        </w:rPr>
        <w:t xml:space="preserve"> </w:t>
      </w:r>
      <w:r w:rsidRPr="008A7A63">
        <w:rPr>
          <w:rFonts w:ascii="Arial" w:hAnsi="Arial" w:cs="Arial"/>
          <w:bCs/>
          <w:sz w:val="22"/>
          <w:szCs w:val="22"/>
        </w:rPr>
        <w:t xml:space="preserve">Demolice se týká staticky nenosných konstrukcí – výplní otvorů. Za žádných okolností nesmí dojít </w:t>
      </w:r>
    </w:p>
    <w:p w:rsidR="00B35127" w:rsidRPr="008A7A63" w:rsidRDefault="008756C5" w:rsidP="005700FE">
      <w:pPr>
        <w:ind w:firstLine="4"/>
        <w:rPr>
          <w:rFonts w:ascii="Arial" w:hAnsi="Arial" w:cs="Arial"/>
          <w:bCs/>
          <w:sz w:val="22"/>
          <w:szCs w:val="22"/>
        </w:rPr>
      </w:pPr>
      <w:r w:rsidRPr="008A7A63">
        <w:rPr>
          <w:rFonts w:ascii="Arial" w:hAnsi="Arial" w:cs="Arial"/>
          <w:bCs/>
          <w:sz w:val="22"/>
          <w:szCs w:val="22"/>
        </w:rPr>
        <w:t>k narušení staticky nosných konstrukcí nebo ke snížení jejich únosnosti. Veškeré případné zásahy do</w:t>
      </w:r>
      <w:r w:rsidR="000B3CD5" w:rsidRPr="008A7A63">
        <w:rPr>
          <w:rFonts w:ascii="Arial" w:hAnsi="Arial" w:cs="Arial"/>
          <w:bCs/>
          <w:sz w:val="22"/>
          <w:szCs w:val="22"/>
        </w:rPr>
        <w:t xml:space="preserve"> </w:t>
      </w:r>
      <w:r w:rsidRPr="008A7A63">
        <w:rPr>
          <w:rFonts w:ascii="Arial" w:hAnsi="Arial" w:cs="Arial"/>
          <w:bCs/>
          <w:sz w:val="22"/>
          <w:szCs w:val="22"/>
        </w:rPr>
        <w:t>nosných konstrukcí provádět po konzultaci se statikem.</w:t>
      </w:r>
    </w:p>
    <w:p w:rsidR="00B35127" w:rsidRPr="008A7A63" w:rsidRDefault="00B35127" w:rsidP="005700FE">
      <w:pPr>
        <w:rPr>
          <w:rFonts w:ascii="Arial" w:hAnsi="Arial" w:cs="Arial"/>
          <w:sz w:val="22"/>
          <w:szCs w:val="22"/>
        </w:rPr>
      </w:pPr>
      <w:r w:rsidRPr="008A7A63">
        <w:rPr>
          <w:rFonts w:ascii="Arial" w:hAnsi="Arial" w:cs="Arial"/>
          <w:sz w:val="22"/>
          <w:szCs w:val="22"/>
        </w:rPr>
        <w:lastRenderedPageBreak/>
        <w:t xml:space="preserve">Během odstraňování oken v uliční fasádě je nutno pokračovat zvláště </w:t>
      </w:r>
      <w:r w:rsidR="00820BFF">
        <w:rPr>
          <w:rFonts w:ascii="Arial" w:hAnsi="Arial" w:cs="Arial"/>
          <w:sz w:val="22"/>
          <w:szCs w:val="22"/>
        </w:rPr>
        <w:t>opatrně a šetrně</w:t>
      </w:r>
      <w:r w:rsidRPr="008A7A63">
        <w:rPr>
          <w:rFonts w:ascii="Arial" w:hAnsi="Arial" w:cs="Arial"/>
          <w:sz w:val="22"/>
          <w:szCs w:val="22"/>
        </w:rPr>
        <w:t xml:space="preserve">, aby nedošlo k poškození venkovní fasády. </w:t>
      </w:r>
      <w:r w:rsidR="005700FE">
        <w:rPr>
          <w:rFonts w:ascii="Arial" w:hAnsi="Arial" w:cs="Arial"/>
          <w:sz w:val="22"/>
          <w:szCs w:val="22"/>
        </w:rPr>
        <w:t>Oprava uliční fasády není předmětem dokumentace</w:t>
      </w:r>
      <w:r w:rsidRPr="008A7A63">
        <w:rPr>
          <w:rFonts w:ascii="Arial" w:hAnsi="Arial" w:cs="Arial"/>
          <w:sz w:val="22"/>
          <w:szCs w:val="22"/>
        </w:rPr>
        <w:t>, stávající keramický obklad fasády je složitě opravitelný.</w:t>
      </w:r>
      <w:r w:rsidR="00820BFF">
        <w:rPr>
          <w:rFonts w:ascii="Arial" w:hAnsi="Arial" w:cs="Arial"/>
          <w:sz w:val="22"/>
          <w:szCs w:val="22"/>
        </w:rPr>
        <w:t xml:space="preserve"> Jedná se o dobový keramický obklad specifické struktury a </w:t>
      </w:r>
      <w:proofErr w:type="spellStart"/>
      <w:r w:rsidR="00820BFF">
        <w:rPr>
          <w:rFonts w:ascii="Arial" w:hAnsi="Arial" w:cs="Arial"/>
          <w:sz w:val="22"/>
          <w:szCs w:val="22"/>
        </w:rPr>
        <w:t>barevnisti</w:t>
      </w:r>
      <w:proofErr w:type="spellEnd"/>
      <w:r w:rsidR="00820BFF">
        <w:rPr>
          <w:rFonts w:ascii="Arial" w:hAnsi="Arial" w:cs="Arial"/>
          <w:sz w:val="22"/>
          <w:szCs w:val="22"/>
        </w:rPr>
        <w:t>.</w:t>
      </w:r>
      <w:r w:rsidR="00A6053E" w:rsidRPr="008A7A63">
        <w:rPr>
          <w:rFonts w:ascii="Arial" w:hAnsi="Arial" w:cs="Arial"/>
          <w:sz w:val="22"/>
          <w:szCs w:val="22"/>
        </w:rPr>
        <w:t xml:space="preserve"> Z tohoto důvodu budou na uliční fasádě zachovány i stávající klempířské prvky –parapety. Během demontáže oken je třeba postupovat tak, aby stávající parapety a keramický obklad nebyly poškozeny.</w:t>
      </w:r>
    </w:p>
    <w:p w:rsidR="008756C5" w:rsidRDefault="008756C5" w:rsidP="005700FE">
      <w:pPr>
        <w:ind w:firstLine="4"/>
        <w:rPr>
          <w:rFonts w:ascii="Arial" w:hAnsi="Arial" w:cs="Arial"/>
          <w:bCs/>
          <w:sz w:val="22"/>
          <w:szCs w:val="22"/>
        </w:rPr>
      </w:pPr>
      <w:r w:rsidRPr="008A7A63">
        <w:rPr>
          <w:rFonts w:ascii="Arial" w:hAnsi="Arial" w:cs="Arial"/>
          <w:bCs/>
          <w:sz w:val="22"/>
          <w:szCs w:val="22"/>
        </w:rPr>
        <w:t xml:space="preserve">Přesun bouraných hmot bude zajištěn v jednotlivých </w:t>
      </w:r>
      <w:r w:rsidR="00E638E3" w:rsidRPr="008A7A63">
        <w:rPr>
          <w:rFonts w:ascii="Arial" w:hAnsi="Arial" w:cs="Arial"/>
          <w:bCs/>
          <w:sz w:val="22"/>
          <w:szCs w:val="22"/>
        </w:rPr>
        <w:t xml:space="preserve">podlažích </w:t>
      </w:r>
      <w:r w:rsidRPr="008A7A63">
        <w:rPr>
          <w:rFonts w:ascii="Arial" w:hAnsi="Arial" w:cs="Arial"/>
          <w:bCs/>
          <w:sz w:val="22"/>
          <w:szCs w:val="22"/>
        </w:rPr>
        <w:t xml:space="preserve">pomocí koleček </w:t>
      </w:r>
      <w:r w:rsidR="00E638E3" w:rsidRPr="008A7A63">
        <w:rPr>
          <w:rFonts w:ascii="Arial" w:hAnsi="Arial" w:cs="Arial"/>
          <w:bCs/>
          <w:sz w:val="22"/>
          <w:szCs w:val="22"/>
        </w:rPr>
        <w:t xml:space="preserve">a dále pomocí shozu nebo </w:t>
      </w:r>
      <w:r w:rsidR="000B3CD5" w:rsidRPr="008A7A63">
        <w:rPr>
          <w:rFonts w:ascii="Arial" w:hAnsi="Arial" w:cs="Arial"/>
          <w:bCs/>
          <w:sz w:val="22"/>
          <w:szCs w:val="22"/>
        </w:rPr>
        <w:t xml:space="preserve">stavebního výtahu u jižní fasády do kontejnerů </w:t>
      </w:r>
      <w:r w:rsidRPr="008A7A63">
        <w:rPr>
          <w:rFonts w:ascii="Arial" w:hAnsi="Arial" w:cs="Arial"/>
          <w:bCs/>
          <w:sz w:val="22"/>
          <w:szCs w:val="22"/>
        </w:rPr>
        <w:t xml:space="preserve">přistavených </w:t>
      </w:r>
      <w:r w:rsidR="000B3CD5" w:rsidRPr="008A7A63">
        <w:rPr>
          <w:rFonts w:ascii="Arial" w:hAnsi="Arial" w:cs="Arial"/>
          <w:bCs/>
          <w:sz w:val="22"/>
          <w:szCs w:val="22"/>
        </w:rPr>
        <w:t>ve dvoře</w:t>
      </w:r>
      <w:r w:rsidRPr="008A7A63">
        <w:rPr>
          <w:rFonts w:ascii="Arial" w:hAnsi="Arial" w:cs="Arial"/>
          <w:bCs/>
          <w:sz w:val="22"/>
          <w:szCs w:val="22"/>
        </w:rPr>
        <w:t xml:space="preserve"> před objektem. Kontejnery budou zajištěny plachtou proti rozletu prachu a suti. Omezení prašnosti bude zajištěno vlhčením suti. Odpad se bude třídit na čistou stavební suť</w:t>
      </w:r>
      <w:r w:rsidR="00AE6759" w:rsidRPr="008A7A63">
        <w:rPr>
          <w:rFonts w:ascii="Arial" w:hAnsi="Arial" w:cs="Arial"/>
          <w:bCs/>
          <w:sz w:val="22"/>
          <w:szCs w:val="22"/>
        </w:rPr>
        <w:t>, tříděný</w:t>
      </w:r>
      <w:r w:rsidRPr="008A7A63">
        <w:rPr>
          <w:rFonts w:ascii="Arial" w:hAnsi="Arial" w:cs="Arial"/>
          <w:bCs/>
          <w:sz w:val="22"/>
          <w:szCs w:val="22"/>
        </w:rPr>
        <w:t xml:space="preserve"> a směsný odpad, který bude umístěn do velkoobjemových kontejnerů. Trasy přesunu odpadu budou hrubě čištěny každý den případně dle potřeby za použití VAP</w:t>
      </w:r>
      <w:r w:rsidR="000B3CD5" w:rsidRPr="008A7A63">
        <w:rPr>
          <w:rFonts w:ascii="Arial" w:hAnsi="Arial" w:cs="Arial"/>
          <w:bCs/>
          <w:sz w:val="22"/>
          <w:szCs w:val="22"/>
        </w:rPr>
        <w:t xml:space="preserve"> neb</w:t>
      </w:r>
      <w:r w:rsidR="00E638E3" w:rsidRPr="008A7A63">
        <w:rPr>
          <w:rFonts w:ascii="Arial" w:hAnsi="Arial" w:cs="Arial"/>
          <w:bCs/>
          <w:sz w:val="22"/>
          <w:szCs w:val="22"/>
        </w:rPr>
        <w:t>o</w:t>
      </w:r>
      <w:r w:rsidR="000B3CD5" w:rsidRPr="008A7A63">
        <w:rPr>
          <w:rFonts w:ascii="Arial" w:hAnsi="Arial" w:cs="Arial"/>
          <w:bCs/>
          <w:sz w:val="22"/>
          <w:szCs w:val="22"/>
        </w:rPr>
        <w:t xml:space="preserve"> průmyslového vysavače</w:t>
      </w:r>
      <w:r w:rsidRPr="008A7A63">
        <w:rPr>
          <w:rFonts w:ascii="Arial" w:hAnsi="Arial" w:cs="Arial"/>
          <w:bCs/>
          <w:sz w:val="22"/>
          <w:szCs w:val="22"/>
        </w:rPr>
        <w:t>.</w:t>
      </w:r>
    </w:p>
    <w:p w:rsidR="005700FE" w:rsidRPr="008A7A63" w:rsidRDefault="005700FE" w:rsidP="005700FE">
      <w:pPr>
        <w:ind w:firstLine="4"/>
        <w:rPr>
          <w:rFonts w:ascii="Arial" w:hAnsi="Arial" w:cs="Arial"/>
          <w:bCs/>
          <w:sz w:val="22"/>
          <w:szCs w:val="22"/>
        </w:rPr>
      </w:pPr>
      <w:r w:rsidRPr="008A7A63">
        <w:rPr>
          <w:rFonts w:ascii="Arial" w:hAnsi="Arial" w:cs="Arial"/>
          <w:bCs/>
          <w:sz w:val="22"/>
          <w:szCs w:val="22"/>
        </w:rPr>
        <w:t>Před započetím bouracích a rekonstrukčních prací se uskutečn</w:t>
      </w:r>
      <w:r>
        <w:rPr>
          <w:rFonts w:ascii="Arial" w:hAnsi="Arial" w:cs="Arial"/>
          <w:bCs/>
          <w:sz w:val="22"/>
          <w:szCs w:val="22"/>
        </w:rPr>
        <w:t>í</w:t>
      </w:r>
      <w:r w:rsidRPr="008A7A63">
        <w:rPr>
          <w:rFonts w:ascii="Arial" w:hAnsi="Arial" w:cs="Arial"/>
          <w:bCs/>
          <w:sz w:val="22"/>
          <w:szCs w:val="22"/>
        </w:rPr>
        <w:t xml:space="preserve"> průzkum stavu objektu, dodavatel oken provede zaměření stávajících oken včetně návazností. Na základě tohoto průzkumu vypracuje zhotovitel bouracích prací technologický postup s ohledem na bezpečnost práce a provozní požadavky nájemců. </w:t>
      </w:r>
    </w:p>
    <w:p w:rsidR="005700FE" w:rsidRPr="008A7A63" w:rsidRDefault="005700FE" w:rsidP="005700FE">
      <w:pPr>
        <w:ind w:firstLine="4"/>
        <w:rPr>
          <w:rFonts w:ascii="Arial" w:hAnsi="Arial" w:cs="Arial"/>
          <w:bCs/>
          <w:sz w:val="22"/>
          <w:szCs w:val="22"/>
        </w:rPr>
      </w:pPr>
      <w:r w:rsidRPr="008A7A63">
        <w:rPr>
          <w:rFonts w:ascii="Arial" w:hAnsi="Arial" w:cs="Arial"/>
          <w:bCs/>
          <w:sz w:val="22"/>
          <w:szCs w:val="22"/>
        </w:rPr>
        <w:t xml:space="preserve">Před vlastním započetím prací musí být vymezeny dotčené prostory, a to na základě technologie bourání. Dotčené prostory musí být zajištěny proti vstupu nepovolaných osob a musí splňovat podmínku, že bude zajištěna ochrana stávajících konstrukcí ohrožených bouracími </w:t>
      </w:r>
      <w:proofErr w:type="spellStart"/>
      <w:r w:rsidRPr="008A7A63">
        <w:rPr>
          <w:rFonts w:ascii="Arial" w:hAnsi="Arial" w:cs="Arial"/>
          <w:bCs/>
          <w:sz w:val="22"/>
          <w:szCs w:val="22"/>
        </w:rPr>
        <w:t>prácemi</w:t>
      </w:r>
      <w:proofErr w:type="spellEnd"/>
      <w:r w:rsidRPr="008A7A63">
        <w:rPr>
          <w:rFonts w:ascii="Arial" w:hAnsi="Arial" w:cs="Arial"/>
          <w:bCs/>
          <w:sz w:val="22"/>
          <w:szCs w:val="22"/>
        </w:rPr>
        <w:t xml:space="preserve"> před poškozením nebo znečištěním.</w:t>
      </w:r>
    </w:p>
    <w:p w:rsidR="005700FE" w:rsidRPr="008A7A63" w:rsidRDefault="005700FE" w:rsidP="005700FE">
      <w:pPr>
        <w:ind w:firstLine="4"/>
        <w:rPr>
          <w:rFonts w:ascii="Arial" w:hAnsi="Arial" w:cs="Arial"/>
          <w:bCs/>
          <w:sz w:val="22"/>
          <w:szCs w:val="22"/>
        </w:rPr>
      </w:pPr>
      <w:r w:rsidRPr="008A7A63">
        <w:rPr>
          <w:rFonts w:ascii="Arial" w:hAnsi="Arial" w:cs="Arial"/>
          <w:bCs/>
          <w:sz w:val="22"/>
          <w:szCs w:val="22"/>
        </w:rPr>
        <w:t>Před započetím prací je nutno ověřit, že nedojde k zásahu do rozvodů inženýrských sítí a k přerušení dodávek některé z rozvodných sítí v objektu. Při odpojování a zajišťování rozvodů je nezbytné dbát pokynů odpovědného pracovníka správy objektu.</w:t>
      </w:r>
    </w:p>
    <w:p w:rsidR="005700FE" w:rsidRPr="008A7A63" w:rsidRDefault="005700FE" w:rsidP="005700FE">
      <w:pPr>
        <w:ind w:firstLine="4"/>
        <w:rPr>
          <w:rFonts w:ascii="Arial" w:hAnsi="Arial" w:cs="Arial"/>
          <w:bCs/>
          <w:sz w:val="22"/>
          <w:szCs w:val="22"/>
        </w:rPr>
      </w:pPr>
    </w:p>
    <w:p w:rsidR="004A7FBF" w:rsidRDefault="004A7FBF" w:rsidP="00FB63CC">
      <w:pPr>
        <w:rPr>
          <w:rFonts w:ascii="Arial" w:hAnsi="Arial" w:cs="Arial"/>
          <w:b/>
          <w:sz w:val="22"/>
          <w:szCs w:val="22"/>
        </w:rPr>
      </w:pPr>
    </w:p>
    <w:p w:rsidR="00CE0DC1" w:rsidRPr="008A7A63" w:rsidRDefault="00CE0DC1" w:rsidP="00FB63CC">
      <w:pPr>
        <w:rPr>
          <w:rFonts w:ascii="Arial" w:hAnsi="Arial" w:cs="Arial"/>
          <w:b/>
          <w:sz w:val="22"/>
          <w:szCs w:val="22"/>
        </w:rPr>
      </w:pPr>
    </w:p>
    <w:p w:rsidR="00FB63CC" w:rsidRPr="008A7A63" w:rsidRDefault="004A7FBF" w:rsidP="00FB63CC">
      <w:pPr>
        <w:rPr>
          <w:rFonts w:ascii="Arial" w:hAnsi="Arial" w:cs="Arial"/>
          <w:b/>
          <w:sz w:val="22"/>
          <w:szCs w:val="22"/>
        </w:rPr>
      </w:pPr>
      <w:r w:rsidRPr="008A7A63">
        <w:rPr>
          <w:rFonts w:ascii="Arial" w:hAnsi="Arial" w:cs="Arial"/>
          <w:b/>
          <w:sz w:val="22"/>
          <w:szCs w:val="22"/>
        </w:rPr>
        <w:t>V</w:t>
      </w:r>
      <w:r w:rsidR="00A6053E" w:rsidRPr="008A7A63">
        <w:rPr>
          <w:rFonts w:ascii="Arial" w:hAnsi="Arial" w:cs="Arial"/>
          <w:b/>
          <w:sz w:val="22"/>
          <w:szCs w:val="22"/>
        </w:rPr>
        <w:t>Ý</w:t>
      </w:r>
      <w:r w:rsidRPr="008A7A63">
        <w:rPr>
          <w:rFonts w:ascii="Arial" w:hAnsi="Arial" w:cs="Arial"/>
          <w:b/>
          <w:sz w:val="22"/>
          <w:szCs w:val="22"/>
        </w:rPr>
        <w:t xml:space="preserve">MĚNA OKEN </w:t>
      </w:r>
    </w:p>
    <w:p w:rsidR="00BB4410" w:rsidRDefault="00BB4410" w:rsidP="004A7FBF">
      <w:pPr>
        <w:rPr>
          <w:rFonts w:ascii="Arial" w:hAnsi="Arial" w:cs="Arial"/>
          <w:b/>
          <w:sz w:val="22"/>
          <w:szCs w:val="22"/>
        </w:rPr>
      </w:pPr>
    </w:p>
    <w:p w:rsidR="000B657D" w:rsidRPr="008A7A63" w:rsidRDefault="00CE0DC1" w:rsidP="000B657D">
      <w:pPr>
        <w:ind w:left="705" w:hanging="705"/>
        <w:rPr>
          <w:rFonts w:ascii="Arial" w:hAnsi="Arial" w:cs="Arial"/>
          <w:sz w:val="22"/>
          <w:szCs w:val="22"/>
        </w:rPr>
      </w:pPr>
      <w:r>
        <w:rPr>
          <w:rFonts w:ascii="Arial" w:hAnsi="Arial" w:cs="Arial"/>
          <w:b/>
          <w:sz w:val="22"/>
          <w:szCs w:val="22"/>
        </w:rPr>
        <w:t>A</w:t>
      </w:r>
      <w:r w:rsidR="000B657D" w:rsidRPr="008A7A63">
        <w:rPr>
          <w:rFonts w:ascii="Arial" w:hAnsi="Arial" w:cs="Arial"/>
          <w:b/>
          <w:sz w:val="22"/>
          <w:szCs w:val="22"/>
        </w:rPr>
        <w:t>rchitektonické řešení</w:t>
      </w:r>
    </w:p>
    <w:p w:rsidR="000B657D" w:rsidRPr="008A7A63" w:rsidRDefault="000B657D" w:rsidP="000B657D">
      <w:pPr>
        <w:rPr>
          <w:rFonts w:ascii="Arial" w:hAnsi="Arial" w:cs="Arial"/>
          <w:sz w:val="22"/>
          <w:szCs w:val="22"/>
        </w:rPr>
      </w:pPr>
      <w:r w:rsidRPr="008A7A63">
        <w:rPr>
          <w:rFonts w:ascii="Arial" w:hAnsi="Arial" w:cs="Arial"/>
          <w:sz w:val="22"/>
          <w:szCs w:val="22"/>
        </w:rPr>
        <w:t xml:space="preserve">Architektonické řešení výměny oken má za cíl zachovat hodnoty domu z hlediska architektury a památkové péče a zároveň zlepšit v současnosti nevyhovující provozní stav těchto částí budovy. </w:t>
      </w:r>
    </w:p>
    <w:p w:rsidR="00C20063" w:rsidRDefault="000B657D" w:rsidP="00C20063">
      <w:r w:rsidRPr="008A7A63">
        <w:rPr>
          <w:rFonts w:ascii="Arial" w:hAnsi="Arial" w:cs="Arial"/>
          <w:sz w:val="22"/>
          <w:szCs w:val="22"/>
        </w:rPr>
        <w:t>Architektonické řešení výměny oken se snaží co nejvíce přiblížit původnímu výrazu domu. Okna budou vyrobena jako pohledové repliky zachovávající pohledové proporce stávajících oken. Osazení oken bude zachovávat původní odsazení rámů vůči rovině fasády. Vzhledem k současným požadavkům na otvorové výplně je oproti původním zdvojeným oknům použito zasklení izolačními dvojskly.</w:t>
      </w:r>
      <w:r w:rsidR="00C20063" w:rsidRPr="00C20063">
        <w:t xml:space="preserve"> </w:t>
      </w:r>
    </w:p>
    <w:p w:rsidR="00C20063" w:rsidRPr="00C20063" w:rsidRDefault="00C20063" w:rsidP="00C20063">
      <w:pPr>
        <w:rPr>
          <w:rFonts w:ascii="Arial" w:hAnsi="Arial" w:cs="Arial"/>
          <w:sz w:val="22"/>
          <w:szCs w:val="22"/>
        </w:rPr>
      </w:pPr>
      <w:r>
        <w:rPr>
          <w:rFonts w:ascii="Arial" w:hAnsi="Arial" w:cs="Arial"/>
          <w:sz w:val="22"/>
          <w:szCs w:val="22"/>
        </w:rPr>
        <w:t xml:space="preserve">V replikách budou provedeny imitace větracích štěrbin. </w:t>
      </w:r>
      <w:r w:rsidRPr="00C20063">
        <w:rPr>
          <w:rFonts w:ascii="Arial" w:hAnsi="Arial" w:cs="Arial"/>
          <w:sz w:val="22"/>
          <w:szCs w:val="22"/>
        </w:rPr>
        <w:t>Větrací štěrbiny budou provedeny tak, aby se vizuálně shodovali se stávajícím stavem. Štěrbiny budou z</w:t>
      </w:r>
      <w:r>
        <w:rPr>
          <w:rFonts w:ascii="Arial" w:hAnsi="Arial" w:cs="Arial"/>
          <w:sz w:val="22"/>
          <w:szCs w:val="22"/>
        </w:rPr>
        <w:t> </w:t>
      </w:r>
      <w:r w:rsidRPr="00C20063">
        <w:rPr>
          <w:rFonts w:ascii="Arial" w:hAnsi="Arial" w:cs="Arial"/>
          <w:sz w:val="22"/>
          <w:szCs w:val="22"/>
        </w:rPr>
        <w:t>exteriéru</w:t>
      </w:r>
      <w:r>
        <w:rPr>
          <w:rFonts w:ascii="Arial" w:hAnsi="Arial" w:cs="Arial"/>
          <w:sz w:val="22"/>
          <w:szCs w:val="22"/>
        </w:rPr>
        <w:t xml:space="preserve"> </w:t>
      </w:r>
      <w:r w:rsidRPr="00C20063">
        <w:rPr>
          <w:rFonts w:ascii="Arial" w:hAnsi="Arial" w:cs="Arial"/>
          <w:sz w:val="22"/>
          <w:szCs w:val="22"/>
        </w:rPr>
        <w:t>osazeny jemnou ocelovou sítí a jejich vnitřní prostor bude vyplněn tak, aby do interiéru nepropouštěly chlad, vlhkost, prach a hmyz.</w:t>
      </w:r>
    </w:p>
    <w:p w:rsidR="00C20063" w:rsidRPr="00C20063" w:rsidRDefault="00C20063" w:rsidP="00C20063">
      <w:pPr>
        <w:rPr>
          <w:rFonts w:ascii="Arial" w:hAnsi="Arial" w:cs="Arial"/>
          <w:sz w:val="22"/>
          <w:szCs w:val="22"/>
        </w:rPr>
      </w:pPr>
      <w:proofErr w:type="gramStart"/>
      <w:r w:rsidRPr="00C20063">
        <w:rPr>
          <w:rFonts w:ascii="Arial" w:hAnsi="Arial" w:cs="Arial"/>
          <w:sz w:val="22"/>
          <w:szCs w:val="22"/>
        </w:rPr>
        <w:t>Exteriér - štěrbina</w:t>
      </w:r>
      <w:proofErr w:type="gramEnd"/>
      <w:r w:rsidRPr="00C20063">
        <w:rPr>
          <w:rFonts w:ascii="Arial" w:hAnsi="Arial" w:cs="Arial"/>
          <w:sz w:val="22"/>
          <w:szCs w:val="22"/>
        </w:rPr>
        <w:t xml:space="preserve"> bude provedena ve stejné velikosti a poloze, jako je u stávajících oken. Bude provedena jako mělká drážka, která bude vyplněna jemnou nerezovou sítí proti hmyzu. Síťovina bude uchycena v tenkém rámečku a bude podložena černou </w:t>
      </w:r>
      <w:proofErr w:type="spellStart"/>
      <w:r w:rsidRPr="00C20063">
        <w:rPr>
          <w:rFonts w:ascii="Arial" w:hAnsi="Arial" w:cs="Arial"/>
          <w:sz w:val="22"/>
          <w:szCs w:val="22"/>
        </w:rPr>
        <w:t>kašírovací</w:t>
      </w:r>
      <w:proofErr w:type="spellEnd"/>
      <w:r w:rsidRPr="00C20063">
        <w:rPr>
          <w:rFonts w:ascii="Arial" w:hAnsi="Arial" w:cs="Arial"/>
          <w:sz w:val="22"/>
          <w:szCs w:val="22"/>
        </w:rPr>
        <w:t xml:space="preserve"> textilií.</w:t>
      </w:r>
    </w:p>
    <w:p w:rsidR="000B657D" w:rsidRDefault="00C20063" w:rsidP="00C20063">
      <w:pPr>
        <w:rPr>
          <w:rFonts w:ascii="Arial" w:hAnsi="Arial" w:cs="Arial"/>
          <w:sz w:val="22"/>
          <w:szCs w:val="22"/>
        </w:rPr>
      </w:pPr>
      <w:proofErr w:type="spellStart"/>
      <w:proofErr w:type="gramStart"/>
      <w:r w:rsidRPr="00C20063">
        <w:rPr>
          <w:rFonts w:ascii="Arial" w:hAnsi="Arial" w:cs="Arial"/>
          <w:sz w:val="22"/>
          <w:szCs w:val="22"/>
        </w:rPr>
        <w:t>Interier</w:t>
      </w:r>
      <w:proofErr w:type="spellEnd"/>
      <w:r w:rsidRPr="00C20063">
        <w:rPr>
          <w:rFonts w:ascii="Arial" w:hAnsi="Arial" w:cs="Arial"/>
          <w:sz w:val="22"/>
          <w:szCs w:val="22"/>
        </w:rPr>
        <w:t xml:space="preserve"> - z</w:t>
      </w:r>
      <w:proofErr w:type="gramEnd"/>
      <w:r w:rsidRPr="00C20063">
        <w:rPr>
          <w:rFonts w:ascii="Arial" w:hAnsi="Arial" w:cs="Arial"/>
          <w:sz w:val="22"/>
          <w:szCs w:val="22"/>
        </w:rPr>
        <w:t xml:space="preserve"> vnitřní strany bude umístěna klapka stejné velikosti a tvaru jako jsou stávající klapky. Bude použito repasované kování uchycení a ovládání klapky. V případě pokud kování není zachované, bude provedena replika kování podle dochovaných </w:t>
      </w:r>
      <w:proofErr w:type="gramStart"/>
      <w:r w:rsidRPr="00C20063">
        <w:rPr>
          <w:rFonts w:ascii="Arial" w:hAnsi="Arial" w:cs="Arial"/>
          <w:sz w:val="22"/>
          <w:szCs w:val="22"/>
        </w:rPr>
        <w:t>vzorků.</w:t>
      </w:r>
      <w:r w:rsidR="008C14E5">
        <w:rPr>
          <w:rFonts w:ascii="Arial" w:hAnsi="Arial" w:cs="Arial"/>
          <w:sz w:val="22"/>
          <w:szCs w:val="22"/>
        </w:rPr>
        <w:t>.</w:t>
      </w:r>
      <w:proofErr w:type="gramEnd"/>
    </w:p>
    <w:p w:rsidR="00CE0DC1" w:rsidRPr="008A7A63" w:rsidRDefault="00CE0DC1" w:rsidP="000B657D">
      <w:pPr>
        <w:rPr>
          <w:rFonts w:ascii="Arial" w:hAnsi="Arial" w:cs="Arial"/>
          <w:sz w:val="22"/>
          <w:szCs w:val="22"/>
        </w:rPr>
      </w:pPr>
    </w:p>
    <w:p w:rsidR="00CE0DC1" w:rsidRDefault="000B657D" w:rsidP="000B657D">
      <w:pPr>
        <w:rPr>
          <w:rFonts w:ascii="Arial" w:hAnsi="Arial" w:cs="Arial"/>
          <w:sz w:val="22"/>
          <w:szCs w:val="22"/>
        </w:rPr>
      </w:pPr>
      <w:r w:rsidRPr="008A7A63">
        <w:rPr>
          <w:rFonts w:ascii="Arial" w:hAnsi="Arial" w:cs="Arial"/>
          <w:sz w:val="22"/>
          <w:szCs w:val="22"/>
        </w:rPr>
        <w:t xml:space="preserve">Barevné řešení všech výplňových truhlářských prvků (okna, balkonové dveře) </w:t>
      </w:r>
      <w:r w:rsidR="00C20063">
        <w:rPr>
          <w:rFonts w:ascii="Arial" w:hAnsi="Arial" w:cs="Arial"/>
          <w:sz w:val="22"/>
          <w:szCs w:val="22"/>
        </w:rPr>
        <w:t>bylo určeno v rámci místního šetření s pracovníky OPM MHMP</w:t>
      </w:r>
      <w:r w:rsidR="00C20063" w:rsidRPr="008A7A63">
        <w:rPr>
          <w:rFonts w:ascii="Arial" w:hAnsi="Arial" w:cs="Arial"/>
          <w:sz w:val="22"/>
          <w:szCs w:val="22"/>
        </w:rPr>
        <w:t xml:space="preserve"> </w:t>
      </w:r>
      <w:r w:rsidRPr="008A7A63">
        <w:rPr>
          <w:rFonts w:ascii="Arial" w:hAnsi="Arial" w:cs="Arial"/>
          <w:sz w:val="22"/>
          <w:szCs w:val="22"/>
        </w:rPr>
        <w:t>základě sondážního průzkumu.</w:t>
      </w:r>
      <w:r w:rsidR="008C14E5">
        <w:rPr>
          <w:rFonts w:ascii="Arial" w:hAnsi="Arial" w:cs="Arial"/>
          <w:sz w:val="22"/>
          <w:szCs w:val="22"/>
        </w:rPr>
        <w:t xml:space="preserve"> </w:t>
      </w:r>
    </w:p>
    <w:p w:rsidR="00CE0DC1" w:rsidRDefault="002D1A69" w:rsidP="000B657D">
      <w:pPr>
        <w:rPr>
          <w:rFonts w:ascii="Arial" w:eastAsia="Times New Roman" w:hAnsi="Arial" w:cs="Arial"/>
          <w:kern w:val="0"/>
          <w:sz w:val="22"/>
          <w:szCs w:val="22"/>
          <w:lang w:eastAsia="ja-JP" w:bidi="ar-SA"/>
        </w:rPr>
      </w:pPr>
      <w:r>
        <w:rPr>
          <w:rFonts w:ascii="Arial" w:eastAsia="Times New Roman" w:hAnsi="Arial" w:cs="Arial"/>
          <w:kern w:val="0"/>
          <w:sz w:val="22"/>
          <w:szCs w:val="22"/>
          <w:lang w:eastAsia="ja-JP" w:bidi="ar-SA"/>
        </w:rPr>
        <w:t>Okna budou v jednotném nátěru lomené</w:t>
      </w:r>
      <w:r w:rsidR="008C14E5">
        <w:rPr>
          <w:rFonts w:ascii="Arial" w:eastAsia="Times New Roman" w:hAnsi="Arial" w:cs="Arial"/>
          <w:kern w:val="0"/>
          <w:sz w:val="22"/>
          <w:szCs w:val="22"/>
          <w:lang w:eastAsia="ja-JP" w:bidi="ar-SA"/>
        </w:rPr>
        <w:t xml:space="preserve"> bílé</w:t>
      </w:r>
      <w:r w:rsidR="00CE0DC1">
        <w:rPr>
          <w:rFonts w:ascii="Arial" w:eastAsia="Times New Roman" w:hAnsi="Arial" w:cs="Arial"/>
          <w:kern w:val="0"/>
          <w:sz w:val="22"/>
          <w:szCs w:val="22"/>
          <w:lang w:eastAsia="ja-JP" w:bidi="ar-SA"/>
        </w:rPr>
        <w:t xml:space="preserve"> RAL </w:t>
      </w:r>
      <w:r w:rsidR="00E8575E">
        <w:rPr>
          <w:rFonts w:ascii="Arial" w:eastAsia="Times New Roman" w:hAnsi="Arial" w:cs="Arial"/>
          <w:kern w:val="0"/>
          <w:sz w:val="22"/>
          <w:szCs w:val="22"/>
          <w:lang w:eastAsia="ja-JP" w:bidi="ar-SA"/>
        </w:rPr>
        <w:t>1</w:t>
      </w:r>
      <w:r w:rsidR="00CE0DC1">
        <w:rPr>
          <w:rFonts w:ascii="Arial" w:eastAsia="Times New Roman" w:hAnsi="Arial" w:cs="Arial"/>
          <w:kern w:val="0"/>
          <w:sz w:val="22"/>
          <w:szCs w:val="22"/>
          <w:lang w:eastAsia="ja-JP" w:bidi="ar-SA"/>
        </w:rPr>
        <w:t>01</w:t>
      </w:r>
      <w:r w:rsidR="00C20063">
        <w:rPr>
          <w:rFonts w:ascii="Arial" w:eastAsia="Times New Roman" w:hAnsi="Arial" w:cs="Arial"/>
          <w:kern w:val="0"/>
          <w:sz w:val="22"/>
          <w:szCs w:val="22"/>
          <w:lang w:eastAsia="ja-JP" w:bidi="ar-SA"/>
        </w:rPr>
        <w:t>3</w:t>
      </w:r>
    </w:p>
    <w:p w:rsidR="000B657D" w:rsidRDefault="000B657D" w:rsidP="000B657D">
      <w:pPr>
        <w:rPr>
          <w:rFonts w:ascii="Arial" w:eastAsia="Times New Roman" w:hAnsi="Arial" w:cs="Arial"/>
          <w:kern w:val="0"/>
          <w:sz w:val="22"/>
          <w:szCs w:val="22"/>
          <w:lang w:eastAsia="ja-JP" w:bidi="ar-SA"/>
        </w:rPr>
      </w:pPr>
    </w:p>
    <w:p w:rsidR="000B657D" w:rsidRPr="008A7A63" w:rsidRDefault="000B657D" w:rsidP="004A7FBF">
      <w:pPr>
        <w:rPr>
          <w:rFonts w:ascii="Arial" w:hAnsi="Arial" w:cs="Arial"/>
          <w:b/>
          <w:sz w:val="22"/>
          <w:szCs w:val="22"/>
        </w:rPr>
      </w:pPr>
    </w:p>
    <w:p w:rsidR="004A7FBF" w:rsidRPr="008A7A63" w:rsidRDefault="00A90302" w:rsidP="004A7FBF">
      <w:pPr>
        <w:rPr>
          <w:rFonts w:ascii="Arial" w:hAnsi="Arial" w:cs="Arial"/>
          <w:b/>
          <w:sz w:val="22"/>
          <w:szCs w:val="22"/>
        </w:rPr>
      </w:pPr>
      <w:r w:rsidRPr="008A7A63">
        <w:rPr>
          <w:rFonts w:ascii="Arial" w:hAnsi="Arial" w:cs="Arial"/>
          <w:b/>
          <w:sz w:val="22"/>
          <w:szCs w:val="22"/>
        </w:rPr>
        <w:t>Repase a v</w:t>
      </w:r>
      <w:r w:rsidR="004A7FBF" w:rsidRPr="008A7A63">
        <w:rPr>
          <w:rFonts w:ascii="Arial" w:hAnsi="Arial" w:cs="Arial"/>
          <w:b/>
          <w:sz w:val="22"/>
          <w:szCs w:val="22"/>
        </w:rPr>
        <w:t>ýměna oken</w:t>
      </w:r>
    </w:p>
    <w:p w:rsidR="004A7FBF" w:rsidRPr="008A7A63" w:rsidRDefault="004A7FBF" w:rsidP="00A47C16">
      <w:pPr>
        <w:ind w:firstLine="4"/>
        <w:jc w:val="both"/>
        <w:rPr>
          <w:rFonts w:ascii="Arial" w:hAnsi="Arial" w:cs="Arial"/>
          <w:bCs/>
          <w:sz w:val="22"/>
          <w:szCs w:val="22"/>
        </w:rPr>
      </w:pPr>
      <w:r w:rsidRPr="008A7A63">
        <w:rPr>
          <w:rFonts w:ascii="Arial" w:hAnsi="Arial" w:cs="Arial"/>
          <w:bCs/>
          <w:sz w:val="22"/>
          <w:szCs w:val="22"/>
        </w:rPr>
        <w:t xml:space="preserve">Vnější okenní křídla jsou částečně v havarijním stavu. Křídla mají </w:t>
      </w:r>
      <w:r w:rsidR="00E63F04" w:rsidRPr="008A7A63">
        <w:rPr>
          <w:rFonts w:ascii="Arial" w:hAnsi="Arial" w:cs="Arial"/>
          <w:bCs/>
          <w:sz w:val="22"/>
          <w:szCs w:val="22"/>
        </w:rPr>
        <w:t xml:space="preserve">uvolněné </w:t>
      </w:r>
      <w:r w:rsidRPr="008A7A63">
        <w:rPr>
          <w:rFonts w:ascii="Arial" w:hAnsi="Arial" w:cs="Arial"/>
          <w:bCs/>
          <w:sz w:val="22"/>
          <w:szCs w:val="22"/>
        </w:rPr>
        <w:t>rohové spoje</w:t>
      </w:r>
      <w:r w:rsidR="00E63F04" w:rsidRPr="008A7A63">
        <w:rPr>
          <w:rFonts w:ascii="Arial" w:hAnsi="Arial" w:cs="Arial"/>
          <w:bCs/>
          <w:sz w:val="22"/>
          <w:szCs w:val="22"/>
        </w:rPr>
        <w:t>. Místy došlo u křídel a rámů vlivem p</w:t>
      </w:r>
      <w:r w:rsidRPr="008A7A63">
        <w:rPr>
          <w:rFonts w:ascii="Arial" w:hAnsi="Arial" w:cs="Arial"/>
          <w:bCs/>
          <w:sz w:val="22"/>
          <w:szCs w:val="22"/>
        </w:rPr>
        <w:t xml:space="preserve">ovětrnosti </w:t>
      </w:r>
      <w:r w:rsidR="00E63F04" w:rsidRPr="008A7A63">
        <w:rPr>
          <w:rFonts w:ascii="Arial" w:hAnsi="Arial" w:cs="Arial"/>
          <w:bCs/>
          <w:sz w:val="22"/>
          <w:szCs w:val="22"/>
        </w:rPr>
        <w:t>nebo kondenzace k</w:t>
      </w:r>
      <w:r w:rsidRPr="008A7A63">
        <w:rPr>
          <w:rFonts w:ascii="Arial" w:hAnsi="Arial" w:cs="Arial"/>
          <w:bCs/>
          <w:sz w:val="22"/>
          <w:szCs w:val="22"/>
        </w:rPr>
        <w:t xml:space="preserve"> pokročil</w:t>
      </w:r>
      <w:r w:rsidR="00E63F04" w:rsidRPr="008A7A63">
        <w:rPr>
          <w:rFonts w:ascii="Arial" w:hAnsi="Arial" w:cs="Arial"/>
          <w:bCs/>
          <w:sz w:val="22"/>
          <w:szCs w:val="22"/>
        </w:rPr>
        <w:t>é</w:t>
      </w:r>
      <w:r w:rsidRPr="008A7A63">
        <w:rPr>
          <w:rFonts w:ascii="Arial" w:hAnsi="Arial" w:cs="Arial"/>
          <w:bCs/>
          <w:sz w:val="22"/>
          <w:szCs w:val="22"/>
        </w:rPr>
        <w:t xml:space="preserve"> degradac</w:t>
      </w:r>
      <w:r w:rsidR="00E63F04" w:rsidRPr="008A7A63">
        <w:rPr>
          <w:rFonts w:ascii="Arial" w:hAnsi="Arial" w:cs="Arial"/>
          <w:bCs/>
          <w:sz w:val="22"/>
          <w:szCs w:val="22"/>
        </w:rPr>
        <w:t xml:space="preserve">i </w:t>
      </w:r>
      <w:r w:rsidRPr="008A7A63">
        <w:rPr>
          <w:rFonts w:ascii="Arial" w:hAnsi="Arial" w:cs="Arial"/>
          <w:bCs/>
          <w:sz w:val="22"/>
          <w:szCs w:val="22"/>
        </w:rPr>
        <w:t>dřeva.</w:t>
      </w:r>
      <w:r w:rsidR="00E63F04" w:rsidRPr="008A7A63">
        <w:rPr>
          <w:rFonts w:ascii="Arial" w:hAnsi="Arial" w:cs="Arial"/>
          <w:bCs/>
          <w:sz w:val="22"/>
          <w:szCs w:val="22"/>
        </w:rPr>
        <w:t xml:space="preserve"> </w:t>
      </w:r>
      <w:proofErr w:type="gramStart"/>
      <w:r w:rsidR="00E63F04" w:rsidRPr="008A7A63">
        <w:rPr>
          <w:rFonts w:ascii="Arial" w:hAnsi="Arial" w:cs="Arial"/>
          <w:bCs/>
          <w:sz w:val="22"/>
          <w:szCs w:val="22"/>
        </w:rPr>
        <w:t>Kování</w:t>
      </w:r>
      <w:proofErr w:type="gramEnd"/>
      <w:r w:rsidR="00E63F04" w:rsidRPr="008A7A63">
        <w:rPr>
          <w:rFonts w:ascii="Arial" w:hAnsi="Arial" w:cs="Arial"/>
          <w:bCs/>
          <w:sz w:val="22"/>
          <w:szCs w:val="22"/>
        </w:rPr>
        <w:t xml:space="preserve"> a zvláště mechanické ovládání oken a </w:t>
      </w:r>
      <w:r w:rsidR="00DD5D0D" w:rsidRPr="008A7A63">
        <w:rPr>
          <w:rFonts w:ascii="Arial" w:hAnsi="Arial" w:cs="Arial"/>
          <w:bCs/>
          <w:sz w:val="22"/>
          <w:szCs w:val="22"/>
        </w:rPr>
        <w:t xml:space="preserve">větracích </w:t>
      </w:r>
      <w:r w:rsidR="00E63F04" w:rsidRPr="008A7A63">
        <w:rPr>
          <w:rFonts w:ascii="Arial" w:hAnsi="Arial" w:cs="Arial"/>
          <w:bCs/>
          <w:sz w:val="22"/>
          <w:szCs w:val="22"/>
        </w:rPr>
        <w:t>klapek je v mnoha případech nefunkční nebo zcela chybí. Původní kování je zachováno jen u části oken, na některých místech je nevhodně nahrazeno novějšími výrobky.</w:t>
      </w:r>
      <w:r w:rsidR="00A47C16">
        <w:rPr>
          <w:rFonts w:ascii="Arial" w:hAnsi="Arial" w:cs="Arial"/>
          <w:bCs/>
          <w:sz w:val="22"/>
          <w:szCs w:val="22"/>
        </w:rPr>
        <w:t xml:space="preserve"> </w:t>
      </w:r>
      <w:r w:rsidRPr="008A7A63">
        <w:rPr>
          <w:rFonts w:ascii="Arial" w:hAnsi="Arial" w:cs="Arial"/>
          <w:bCs/>
          <w:sz w:val="22"/>
          <w:szCs w:val="22"/>
        </w:rPr>
        <w:t xml:space="preserve">Křídla v důsledku výše uvedených vad netěsní a tím dochází k zatékání do prostoru mezi </w:t>
      </w:r>
      <w:r w:rsidR="00E63F04" w:rsidRPr="008A7A63">
        <w:rPr>
          <w:rFonts w:ascii="Arial" w:hAnsi="Arial" w:cs="Arial"/>
          <w:bCs/>
          <w:sz w:val="22"/>
          <w:szCs w:val="22"/>
        </w:rPr>
        <w:t>křídla a rám a postupnému zrychlování degradace.</w:t>
      </w:r>
    </w:p>
    <w:p w:rsidR="00A90302" w:rsidRPr="008A7A63" w:rsidRDefault="00A90302" w:rsidP="00A90302">
      <w:pPr>
        <w:ind w:firstLine="4"/>
        <w:jc w:val="both"/>
        <w:rPr>
          <w:rFonts w:ascii="Arial" w:hAnsi="Arial" w:cs="Arial"/>
          <w:bCs/>
          <w:sz w:val="22"/>
          <w:szCs w:val="22"/>
        </w:rPr>
      </w:pPr>
      <w:r w:rsidRPr="008A7A63">
        <w:rPr>
          <w:rFonts w:ascii="Arial" w:hAnsi="Arial" w:cs="Arial"/>
          <w:bCs/>
          <w:sz w:val="22"/>
          <w:szCs w:val="22"/>
        </w:rPr>
        <w:t xml:space="preserve">Okna mají z dnešního hlediska nevyhovující tepelně a zvukově izolační vlastnosti, z hlediska údržby </w:t>
      </w:r>
      <w:r w:rsidRPr="008A7A63">
        <w:rPr>
          <w:rFonts w:ascii="Arial" w:hAnsi="Arial" w:cs="Arial"/>
          <w:bCs/>
          <w:sz w:val="22"/>
          <w:szCs w:val="22"/>
        </w:rPr>
        <w:lastRenderedPageBreak/>
        <w:t xml:space="preserve">jsou náročné na pracnost. </w:t>
      </w:r>
      <w:r w:rsidR="00540C46">
        <w:rPr>
          <w:rFonts w:ascii="Arial" w:hAnsi="Arial" w:cs="Arial"/>
          <w:bCs/>
          <w:sz w:val="22"/>
          <w:szCs w:val="22"/>
        </w:rPr>
        <w:t xml:space="preserve">Stav části oken neumožňuje funkční repasi. </w:t>
      </w:r>
      <w:r w:rsidRPr="008A7A63">
        <w:rPr>
          <w:rFonts w:ascii="Arial" w:hAnsi="Arial" w:cs="Arial"/>
          <w:bCs/>
          <w:sz w:val="22"/>
          <w:szCs w:val="22"/>
        </w:rPr>
        <w:t>Z toho důvodu je navržena výměna části oken</w:t>
      </w:r>
      <w:r w:rsidR="00540C46">
        <w:rPr>
          <w:rFonts w:ascii="Arial" w:hAnsi="Arial" w:cs="Arial"/>
          <w:bCs/>
          <w:sz w:val="22"/>
          <w:szCs w:val="22"/>
        </w:rPr>
        <w:t xml:space="preserve"> ve východní, uliční fasádě od 2.np do 7.np</w:t>
      </w:r>
    </w:p>
    <w:p w:rsidR="005279CA" w:rsidRDefault="00F23DE5" w:rsidP="007D10FC">
      <w:pPr>
        <w:ind w:firstLine="4"/>
        <w:jc w:val="both"/>
        <w:rPr>
          <w:rFonts w:ascii="Arial" w:hAnsi="Arial" w:cs="Arial"/>
          <w:bCs/>
          <w:sz w:val="22"/>
          <w:szCs w:val="22"/>
        </w:rPr>
      </w:pPr>
      <w:r w:rsidRPr="008A7A63">
        <w:rPr>
          <w:rFonts w:ascii="Arial" w:hAnsi="Arial" w:cs="Arial"/>
          <w:bCs/>
          <w:sz w:val="22"/>
          <w:szCs w:val="22"/>
        </w:rPr>
        <w:t>Výměna oken proběhne náhradou s</w:t>
      </w:r>
      <w:r w:rsidR="00847FC1" w:rsidRPr="008A7A63">
        <w:rPr>
          <w:rFonts w:ascii="Arial" w:hAnsi="Arial" w:cs="Arial"/>
          <w:bCs/>
          <w:sz w:val="22"/>
          <w:szCs w:val="22"/>
        </w:rPr>
        <w:t>távající</w:t>
      </w:r>
      <w:r w:rsidRPr="008A7A63">
        <w:rPr>
          <w:rFonts w:ascii="Arial" w:hAnsi="Arial" w:cs="Arial"/>
          <w:bCs/>
          <w:sz w:val="22"/>
          <w:szCs w:val="22"/>
        </w:rPr>
        <w:t>ch</w:t>
      </w:r>
      <w:r w:rsidR="00847FC1" w:rsidRPr="008A7A63">
        <w:rPr>
          <w:rFonts w:ascii="Arial" w:hAnsi="Arial" w:cs="Arial"/>
          <w:bCs/>
          <w:sz w:val="22"/>
          <w:szCs w:val="22"/>
        </w:rPr>
        <w:t xml:space="preserve"> zdvojen</w:t>
      </w:r>
      <w:r w:rsidR="00540C46">
        <w:rPr>
          <w:rFonts w:ascii="Arial" w:hAnsi="Arial" w:cs="Arial"/>
          <w:bCs/>
          <w:sz w:val="22"/>
          <w:szCs w:val="22"/>
        </w:rPr>
        <w:t>ý</w:t>
      </w:r>
      <w:r w:rsidR="002D1A69">
        <w:rPr>
          <w:rFonts w:ascii="Arial" w:hAnsi="Arial" w:cs="Arial"/>
          <w:bCs/>
          <w:sz w:val="22"/>
          <w:szCs w:val="22"/>
        </w:rPr>
        <w:t>ch</w:t>
      </w:r>
      <w:r w:rsidR="00847FC1" w:rsidRPr="008A7A63">
        <w:rPr>
          <w:rFonts w:ascii="Arial" w:hAnsi="Arial" w:cs="Arial"/>
          <w:bCs/>
          <w:sz w:val="22"/>
          <w:szCs w:val="22"/>
        </w:rPr>
        <w:t xml:space="preserve"> ok</w:t>
      </w:r>
      <w:r w:rsidR="002D1A69">
        <w:rPr>
          <w:rFonts w:ascii="Arial" w:hAnsi="Arial" w:cs="Arial"/>
          <w:bCs/>
          <w:sz w:val="22"/>
          <w:szCs w:val="22"/>
        </w:rPr>
        <w:t>en</w:t>
      </w:r>
      <w:r w:rsidR="00847FC1" w:rsidRPr="008A7A63">
        <w:rPr>
          <w:rFonts w:ascii="Arial" w:hAnsi="Arial" w:cs="Arial"/>
          <w:bCs/>
          <w:sz w:val="22"/>
          <w:szCs w:val="22"/>
        </w:rPr>
        <w:t xml:space="preserve"> </w:t>
      </w:r>
      <w:r w:rsidR="00DA3CFD" w:rsidRPr="008A7A63">
        <w:rPr>
          <w:rFonts w:ascii="Arial" w:hAnsi="Arial" w:cs="Arial"/>
          <w:bCs/>
          <w:sz w:val="22"/>
          <w:szCs w:val="22"/>
        </w:rPr>
        <w:t xml:space="preserve">z dřevěného masívu </w:t>
      </w:r>
      <w:r w:rsidRPr="008A7A63">
        <w:rPr>
          <w:rFonts w:ascii="Arial" w:hAnsi="Arial" w:cs="Arial"/>
          <w:bCs/>
          <w:sz w:val="22"/>
          <w:szCs w:val="22"/>
        </w:rPr>
        <w:t xml:space="preserve">za </w:t>
      </w:r>
      <w:r w:rsidR="00847FC1" w:rsidRPr="008A7A63">
        <w:rPr>
          <w:rFonts w:ascii="Arial" w:hAnsi="Arial" w:cs="Arial"/>
          <w:bCs/>
          <w:sz w:val="22"/>
          <w:szCs w:val="22"/>
        </w:rPr>
        <w:t>nov</w:t>
      </w:r>
      <w:r w:rsidRPr="008A7A63">
        <w:rPr>
          <w:rFonts w:ascii="Arial" w:hAnsi="Arial" w:cs="Arial"/>
          <w:bCs/>
          <w:sz w:val="22"/>
          <w:szCs w:val="22"/>
        </w:rPr>
        <w:t>á</w:t>
      </w:r>
      <w:r w:rsidR="00847FC1" w:rsidRPr="008A7A63">
        <w:rPr>
          <w:rFonts w:ascii="Arial" w:hAnsi="Arial" w:cs="Arial"/>
          <w:bCs/>
          <w:sz w:val="22"/>
          <w:szCs w:val="22"/>
        </w:rPr>
        <w:t xml:space="preserve"> </w:t>
      </w:r>
      <w:r w:rsidR="00DD5D0D" w:rsidRPr="008A7A63">
        <w:rPr>
          <w:rFonts w:ascii="Arial" w:hAnsi="Arial" w:cs="Arial"/>
          <w:bCs/>
          <w:sz w:val="22"/>
          <w:szCs w:val="22"/>
        </w:rPr>
        <w:t>dřevěn</w:t>
      </w:r>
      <w:r w:rsidRPr="008A7A63">
        <w:rPr>
          <w:rFonts w:ascii="Arial" w:hAnsi="Arial" w:cs="Arial"/>
          <w:bCs/>
          <w:sz w:val="22"/>
          <w:szCs w:val="22"/>
        </w:rPr>
        <w:t>á</w:t>
      </w:r>
      <w:r w:rsidR="00DD5D0D" w:rsidRPr="008A7A63">
        <w:rPr>
          <w:rFonts w:ascii="Arial" w:hAnsi="Arial" w:cs="Arial"/>
          <w:bCs/>
          <w:sz w:val="22"/>
          <w:szCs w:val="22"/>
        </w:rPr>
        <w:t xml:space="preserve"> </w:t>
      </w:r>
      <w:r w:rsidR="00847FC1" w:rsidRPr="008A7A63">
        <w:rPr>
          <w:rFonts w:ascii="Arial" w:hAnsi="Arial" w:cs="Arial"/>
          <w:bCs/>
          <w:sz w:val="22"/>
          <w:szCs w:val="22"/>
        </w:rPr>
        <w:t>okn</w:t>
      </w:r>
      <w:r w:rsidRPr="008A7A63">
        <w:rPr>
          <w:rFonts w:ascii="Arial" w:hAnsi="Arial" w:cs="Arial"/>
          <w:bCs/>
          <w:sz w:val="22"/>
          <w:szCs w:val="22"/>
        </w:rPr>
        <w:t>a</w:t>
      </w:r>
      <w:r w:rsidR="00847FC1" w:rsidRPr="008A7A63">
        <w:rPr>
          <w:rFonts w:ascii="Arial" w:hAnsi="Arial" w:cs="Arial"/>
          <w:bCs/>
          <w:sz w:val="22"/>
          <w:szCs w:val="22"/>
        </w:rPr>
        <w:t xml:space="preserve"> </w:t>
      </w:r>
      <w:r w:rsidR="00DA3CFD" w:rsidRPr="008A7A63">
        <w:rPr>
          <w:rFonts w:ascii="Arial" w:hAnsi="Arial" w:cs="Arial"/>
          <w:bCs/>
          <w:sz w:val="22"/>
          <w:szCs w:val="22"/>
        </w:rPr>
        <w:t xml:space="preserve">z lepených profilů </w:t>
      </w:r>
      <w:r w:rsidR="00847FC1" w:rsidRPr="008A7A63">
        <w:rPr>
          <w:rFonts w:ascii="Arial" w:hAnsi="Arial" w:cs="Arial"/>
          <w:bCs/>
          <w:sz w:val="22"/>
          <w:szCs w:val="22"/>
        </w:rPr>
        <w:t>zasklený</w:t>
      </w:r>
      <w:r w:rsidR="00DA3CFD" w:rsidRPr="008A7A63">
        <w:rPr>
          <w:rFonts w:ascii="Arial" w:hAnsi="Arial" w:cs="Arial"/>
          <w:bCs/>
          <w:sz w:val="22"/>
          <w:szCs w:val="22"/>
        </w:rPr>
        <w:t>ch</w:t>
      </w:r>
      <w:r w:rsidR="00847FC1" w:rsidRPr="008A7A63">
        <w:rPr>
          <w:rFonts w:ascii="Arial" w:hAnsi="Arial" w:cs="Arial"/>
          <w:bCs/>
          <w:sz w:val="22"/>
          <w:szCs w:val="22"/>
        </w:rPr>
        <w:t xml:space="preserve"> izolačními dvojskly</w:t>
      </w:r>
      <w:r w:rsidR="00DA3CFD" w:rsidRPr="008A7A63">
        <w:rPr>
          <w:rFonts w:ascii="Arial" w:hAnsi="Arial" w:cs="Arial"/>
          <w:bCs/>
          <w:sz w:val="22"/>
          <w:szCs w:val="22"/>
        </w:rPr>
        <w:t xml:space="preserve">, které budou </w:t>
      </w:r>
      <w:r w:rsidR="00847FC1" w:rsidRPr="008A7A63">
        <w:rPr>
          <w:rFonts w:ascii="Arial" w:hAnsi="Arial" w:cs="Arial"/>
          <w:bCs/>
          <w:sz w:val="22"/>
          <w:szCs w:val="22"/>
        </w:rPr>
        <w:t>vyroben</w:t>
      </w:r>
      <w:r w:rsidR="00DA3CFD" w:rsidRPr="008A7A63">
        <w:rPr>
          <w:rFonts w:ascii="Arial" w:hAnsi="Arial" w:cs="Arial"/>
          <w:bCs/>
          <w:sz w:val="22"/>
          <w:szCs w:val="22"/>
        </w:rPr>
        <w:t>y</w:t>
      </w:r>
      <w:r w:rsidR="00847FC1" w:rsidRPr="008A7A63">
        <w:rPr>
          <w:rFonts w:ascii="Arial" w:hAnsi="Arial" w:cs="Arial"/>
          <w:bCs/>
          <w:sz w:val="22"/>
          <w:szCs w:val="22"/>
        </w:rPr>
        <w:t xml:space="preserve"> jako pohledové repliky.</w:t>
      </w:r>
      <w:r w:rsidRPr="008A7A63">
        <w:rPr>
          <w:rFonts w:ascii="Arial" w:hAnsi="Arial" w:cs="Arial"/>
          <w:bCs/>
          <w:sz w:val="22"/>
          <w:szCs w:val="22"/>
        </w:rPr>
        <w:t xml:space="preserve"> </w:t>
      </w:r>
      <w:r w:rsidR="00847FC1" w:rsidRPr="008A7A63">
        <w:rPr>
          <w:rFonts w:ascii="Arial" w:hAnsi="Arial" w:cs="Arial"/>
          <w:bCs/>
          <w:sz w:val="22"/>
          <w:szCs w:val="22"/>
        </w:rPr>
        <w:t xml:space="preserve">U nových oken budou zachovány pohledové proporce, členění </w:t>
      </w:r>
      <w:r w:rsidR="007D10FC" w:rsidRPr="008A7A63">
        <w:rPr>
          <w:rFonts w:ascii="Arial" w:hAnsi="Arial" w:cs="Arial"/>
          <w:bCs/>
          <w:sz w:val="22"/>
          <w:szCs w:val="22"/>
        </w:rPr>
        <w:t>i</w:t>
      </w:r>
      <w:r w:rsidR="00847FC1" w:rsidRPr="008A7A63">
        <w:rPr>
          <w:rFonts w:ascii="Arial" w:hAnsi="Arial" w:cs="Arial"/>
          <w:bCs/>
          <w:sz w:val="22"/>
          <w:szCs w:val="22"/>
        </w:rPr>
        <w:t xml:space="preserve"> způsob otevírání.</w:t>
      </w:r>
      <w:r w:rsidR="007D10FC" w:rsidRPr="008A7A63">
        <w:rPr>
          <w:rFonts w:ascii="Arial" w:hAnsi="Arial" w:cs="Arial"/>
          <w:bCs/>
          <w:sz w:val="22"/>
          <w:szCs w:val="22"/>
        </w:rPr>
        <w:t xml:space="preserve"> Profilace křídel z venkovní strany </w:t>
      </w:r>
      <w:r w:rsidR="00DA3CFD" w:rsidRPr="008A7A63">
        <w:rPr>
          <w:rFonts w:ascii="Arial" w:hAnsi="Arial" w:cs="Arial"/>
          <w:bCs/>
          <w:sz w:val="22"/>
          <w:szCs w:val="22"/>
        </w:rPr>
        <w:t xml:space="preserve">bude </w:t>
      </w:r>
      <w:r w:rsidR="007D10FC" w:rsidRPr="008A7A63">
        <w:rPr>
          <w:rFonts w:ascii="Arial" w:hAnsi="Arial" w:cs="Arial"/>
          <w:bCs/>
          <w:sz w:val="22"/>
          <w:szCs w:val="22"/>
        </w:rPr>
        <w:t>napodob</w:t>
      </w:r>
      <w:r w:rsidR="00DA3CFD" w:rsidRPr="008A7A63">
        <w:rPr>
          <w:rFonts w:ascii="Arial" w:hAnsi="Arial" w:cs="Arial"/>
          <w:bCs/>
          <w:sz w:val="22"/>
          <w:szCs w:val="22"/>
        </w:rPr>
        <w:t>ovat</w:t>
      </w:r>
      <w:r w:rsidR="007D10FC" w:rsidRPr="008A7A63">
        <w:rPr>
          <w:rFonts w:ascii="Arial" w:hAnsi="Arial" w:cs="Arial"/>
          <w:bCs/>
          <w:sz w:val="22"/>
          <w:szCs w:val="22"/>
        </w:rPr>
        <w:t xml:space="preserve"> sklenářský tmel.</w:t>
      </w:r>
      <w:r w:rsidR="00DA3CFD" w:rsidRPr="008A7A63">
        <w:rPr>
          <w:rFonts w:ascii="Arial" w:hAnsi="Arial" w:cs="Arial"/>
          <w:bCs/>
          <w:sz w:val="22"/>
          <w:szCs w:val="22"/>
        </w:rPr>
        <w:t xml:space="preserve"> </w:t>
      </w:r>
      <w:r w:rsidR="007D10FC" w:rsidRPr="008A7A63">
        <w:rPr>
          <w:rFonts w:ascii="Arial" w:hAnsi="Arial" w:cs="Arial"/>
          <w:bCs/>
          <w:sz w:val="22"/>
          <w:szCs w:val="22"/>
        </w:rPr>
        <w:t>Zůstanou zachovány rovněž h</w:t>
      </w:r>
      <w:r w:rsidR="00847FC1" w:rsidRPr="008A7A63">
        <w:rPr>
          <w:rFonts w:ascii="Arial" w:hAnsi="Arial" w:cs="Arial"/>
          <w:bCs/>
          <w:sz w:val="22"/>
          <w:szCs w:val="22"/>
        </w:rPr>
        <w:t>lou</w:t>
      </w:r>
      <w:r w:rsidR="00DD5D0D" w:rsidRPr="008A7A63">
        <w:rPr>
          <w:rFonts w:ascii="Arial" w:hAnsi="Arial" w:cs="Arial"/>
          <w:bCs/>
          <w:sz w:val="22"/>
          <w:szCs w:val="22"/>
        </w:rPr>
        <w:t>b</w:t>
      </w:r>
      <w:r w:rsidR="00847FC1" w:rsidRPr="008A7A63">
        <w:rPr>
          <w:rFonts w:ascii="Arial" w:hAnsi="Arial" w:cs="Arial"/>
          <w:bCs/>
          <w:sz w:val="22"/>
          <w:szCs w:val="22"/>
        </w:rPr>
        <w:t xml:space="preserve">ka osazení oken vůči fasádě </w:t>
      </w:r>
      <w:r w:rsidR="007D10FC" w:rsidRPr="008A7A63">
        <w:rPr>
          <w:rFonts w:ascii="Arial" w:hAnsi="Arial" w:cs="Arial"/>
          <w:bCs/>
          <w:sz w:val="22"/>
          <w:szCs w:val="22"/>
        </w:rPr>
        <w:t>a</w:t>
      </w:r>
      <w:r w:rsidR="00847FC1" w:rsidRPr="008A7A63">
        <w:rPr>
          <w:rFonts w:ascii="Arial" w:hAnsi="Arial" w:cs="Arial"/>
          <w:bCs/>
          <w:sz w:val="22"/>
          <w:szCs w:val="22"/>
        </w:rPr>
        <w:t xml:space="preserve"> technologické a materiálové řešení parapet</w:t>
      </w:r>
      <w:r w:rsidR="00DD5D0D" w:rsidRPr="008A7A63">
        <w:rPr>
          <w:rFonts w:ascii="Arial" w:hAnsi="Arial" w:cs="Arial"/>
          <w:bCs/>
          <w:sz w:val="22"/>
          <w:szCs w:val="22"/>
        </w:rPr>
        <w:t>ů</w:t>
      </w:r>
      <w:r w:rsidR="00847FC1" w:rsidRPr="008A7A63">
        <w:rPr>
          <w:rFonts w:ascii="Arial" w:hAnsi="Arial" w:cs="Arial"/>
          <w:bCs/>
          <w:sz w:val="22"/>
          <w:szCs w:val="22"/>
        </w:rPr>
        <w:t>.</w:t>
      </w:r>
    </w:p>
    <w:p w:rsidR="002D1A69" w:rsidRPr="00C20063" w:rsidRDefault="002D1A69" w:rsidP="002D1A69">
      <w:pPr>
        <w:rPr>
          <w:rFonts w:ascii="Arial" w:hAnsi="Arial" w:cs="Arial"/>
          <w:sz w:val="22"/>
          <w:szCs w:val="22"/>
        </w:rPr>
      </w:pPr>
      <w:r>
        <w:rPr>
          <w:rFonts w:ascii="Arial" w:hAnsi="Arial" w:cs="Arial"/>
          <w:sz w:val="22"/>
          <w:szCs w:val="22"/>
        </w:rPr>
        <w:t xml:space="preserve">V replikách budou provedeny imitace větracích štěrbin. </w:t>
      </w:r>
      <w:r w:rsidRPr="00C20063">
        <w:rPr>
          <w:rFonts w:ascii="Arial" w:hAnsi="Arial" w:cs="Arial"/>
          <w:sz w:val="22"/>
          <w:szCs w:val="22"/>
        </w:rPr>
        <w:t>Větrací štěrbiny budou provedeny tak, aby se vizuálně shodovali se stávajícím stavem. Štěrbiny budou z</w:t>
      </w:r>
      <w:r>
        <w:rPr>
          <w:rFonts w:ascii="Arial" w:hAnsi="Arial" w:cs="Arial"/>
          <w:sz w:val="22"/>
          <w:szCs w:val="22"/>
        </w:rPr>
        <w:t> </w:t>
      </w:r>
      <w:r w:rsidRPr="00C20063">
        <w:rPr>
          <w:rFonts w:ascii="Arial" w:hAnsi="Arial" w:cs="Arial"/>
          <w:sz w:val="22"/>
          <w:szCs w:val="22"/>
        </w:rPr>
        <w:t>exteriéru</w:t>
      </w:r>
      <w:r>
        <w:rPr>
          <w:rFonts w:ascii="Arial" w:hAnsi="Arial" w:cs="Arial"/>
          <w:sz w:val="22"/>
          <w:szCs w:val="22"/>
        </w:rPr>
        <w:t xml:space="preserve"> </w:t>
      </w:r>
      <w:r w:rsidRPr="00C20063">
        <w:rPr>
          <w:rFonts w:ascii="Arial" w:hAnsi="Arial" w:cs="Arial"/>
          <w:sz w:val="22"/>
          <w:szCs w:val="22"/>
        </w:rPr>
        <w:t>osazeny jemnou ocelovou sítí a jejich vnitřní prostor bude vyplněn tak, aby do interiéru nepropouštěly chlad, vlhkost, prach a hmyz.</w:t>
      </w:r>
    </w:p>
    <w:p w:rsidR="002D1A69" w:rsidRPr="00C20063" w:rsidRDefault="002D1A69" w:rsidP="002D1A69">
      <w:pPr>
        <w:rPr>
          <w:rFonts w:ascii="Arial" w:hAnsi="Arial" w:cs="Arial"/>
          <w:sz w:val="22"/>
          <w:szCs w:val="22"/>
        </w:rPr>
      </w:pPr>
      <w:proofErr w:type="gramStart"/>
      <w:r w:rsidRPr="00C20063">
        <w:rPr>
          <w:rFonts w:ascii="Arial" w:hAnsi="Arial" w:cs="Arial"/>
          <w:sz w:val="22"/>
          <w:szCs w:val="22"/>
        </w:rPr>
        <w:t>Exteriér - štěrbina</w:t>
      </w:r>
      <w:proofErr w:type="gramEnd"/>
      <w:r w:rsidRPr="00C20063">
        <w:rPr>
          <w:rFonts w:ascii="Arial" w:hAnsi="Arial" w:cs="Arial"/>
          <w:sz w:val="22"/>
          <w:szCs w:val="22"/>
        </w:rPr>
        <w:t xml:space="preserve"> bude provedena ve stejné velikosti a poloze, jako je u stávajících oken. Bude provedena jako mělká drážka, která bude vyplněna jemnou nerezovou sítí proti hmyzu. Síťovina bude uchycena v tenkém rámečku a bude podložena černou </w:t>
      </w:r>
      <w:proofErr w:type="spellStart"/>
      <w:r w:rsidRPr="00C20063">
        <w:rPr>
          <w:rFonts w:ascii="Arial" w:hAnsi="Arial" w:cs="Arial"/>
          <w:sz w:val="22"/>
          <w:szCs w:val="22"/>
        </w:rPr>
        <w:t>kašírovací</w:t>
      </w:r>
      <w:proofErr w:type="spellEnd"/>
      <w:r w:rsidRPr="00C20063">
        <w:rPr>
          <w:rFonts w:ascii="Arial" w:hAnsi="Arial" w:cs="Arial"/>
          <w:sz w:val="22"/>
          <w:szCs w:val="22"/>
        </w:rPr>
        <w:t xml:space="preserve"> textilií.</w:t>
      </w:r>
    </w:p>
    <w:p w:rsidR="002D1A69" w:rsidRDefault="002D1A69" w:rsidP="002D1A69">
      <w:pPr>
        <w:ind w:firstLine="4"/>
        <w:jc w:val="both"/>
        <w:rPr>
          <w:rFonts w:ascii="Arial" w:hAnsi="Arial" w:cs="Arial"/>
          <w:sz w:val="22"/>
          <w:szCs w:val="22"/>
        </w:rPr>
      </w:pPr>
      <w:proofErr w:type="spellStart"/>
      <w:proofErr w:type="gramStart"/>
      <w:r w:rsidRPr="00C20063">
        <w:rPr>
          <w:rFonts w:ascii="Arial" w:hAnsi="Arial" w:cs="Arial"/>
          <w:sz w:val="22"/>
          <w:szCs w:val="22"/>
        </w:rPr>
        <w:t>Interier</w:t>
      </w:r>
      <w:proofErr w:type="spellEnd"/>
      <w:r w:rsidRPr="00C20063">
        <w:rPr>
          <w:rFonts w:ascii="Arial" w:hAnsi="Arial" w:cs="Arial"/>
          <w:sz w:val="22"/>
          <w:szCs w:val="22"/>
        </w:rPr>
        <w:t xml:space="preserve"> - z</w:t>
      </w:r>
      <w:proofErr w:type="gramEnd"/>
      <w:r w:rsidRPr="00C20063">
        <w:rPr>
          <w:rFonts w:ascii="Arial" w:hAnsi="Arial" w:cs="Arial"/>
          <w:sz w:val="22"/>
          <w:szCs w:val="22"/>
        </w:rPr>
        <w:t xml:space="preserve"> vnitřní strany bude umístěna klapka stejné velikosti a tvaru jako jsou stávající klapky. Bude použito repasované kování uchycení a ovládání klapky. V </w:t>
      </w:r>
      <w:proofErr w:type="gramStart"/>
      <w:r w:rsidRPr="00C20063">
        <w:rPr>
          <w:rFonts w:ascii="Arial" w:hAnsi="Arial" w:cs="Arial"/>
          <w:sz w:val="22"/>
          <w:szCs w:val="22"/>
        </w:rPr>
        <w:t>případě</w:t>
      </w:r>
      <w:proofErr w:type="gramEnd"/>
      <w:r w:rsidRPr="00C20063">
        <w:rPr>
          <w:rFonts w:ascii="Arial" w:hAnsi="Arial" w:cs="Arial"/>
          <w:sz w:val="22"/>
          <w:szCs w:val="22"/>
        </w:rPr>
        <w:t xml:space="preserve"> pokud kování není zachované, bude provedena replika kování podle dochovaných vzorků</w:t>
      </w:r>
    </w:p>
    <w:p w:rsidR="002D1A69" w:rsidRPr="008A7A63" w:rsidRDefault="002D1A69" w:rsidP="002D1A69">
      <w:pPr>
        <w:ind w:firstLine="4"/>
        <w:jc w:val="both"/>
        <w:rPr>
          <w:rFonts w:ascii="Arial" w:hAnsi="Arial" w:cs="Arial"/>
          <w:bCs/>
          <w:sz w:val="22"/>
          <w:szCs w:val="22"/>
        </w:rPr>
      </w:pPr>
    </w:p>
    <w:p w:rsidR="005279CA" w:rsidRPr="008A7A63" w:rsidRDefault="005279CA" w:rsidP="007D10FC">
      <w:pPr>
        <w:ind w:firstLine="4"/>
        <w:jc w:val="both"/>
        <w:rPr>
          <w:rFonts w:ascii="Arial" w:hAnsi="Arial" w:cs="Arial"/>
          <w:bCs/>
          <w:sz w:val="22"/>
          <w:szCs w:val="22"/>
        </w:rPr>
      </w:pPr>
      <w:r w:rsidRPr="008A7A63">
        <w:rPr>
          <w:rFonts w:ascii="Arial" w:hAnsi="Arial" w:cs="Arial"/>
          <w:bCs/>
          <w:sz w:val="22"/>
          <w:szCs w:val="22"/>
        </w:rPr>
        <w:t>Vnitřní parapety budou</w:t>
      </w:r>
      <w:r w:rsidR="00F23DE5" w:rsidRPr="008A7A63">
        <w:rPr>
          <w:rFonts w:ascii="Arial" w:hAnsi="Arial" w:cs="Arial"/>
          <w:bCs/>
          <w:sz w:val="22"/>
          <w:szCs w:val="22"/>
        </w:rPr>
        <w:t>,</w:t>
      </w:r>
      <w:r w:rsidR="00F06722" w:rsidRPr="008A7A63">
        <w:rPr>
          <w:rFonts w:ascii="Arial" w:hAnsi="Arial" w:cs="Arial"/>
          <w:bCs/>
          <w:sz w:val="22"/>
          <w:szCs w:val="22"/>
        </w:rPr>
        <w:t xml:space="preserve"> </w:t>
      </w:r>
      <w:r w:rsidR="00DA3CFD" w:rsidRPr="008A7A63">
        <w:rPr>
          <w:rFonts w:ascii="Arial" w:hAnsi="Arial" w:cs="Arial"/>
          <w:bCs/>
          <w:sz w:val="22"/>
          <w:szCs w:val="22"/>
        </w:rPr>
        <w:t>pokud to bude proveditelné</w:t>
      </w:r>
      <w:r w:rsidR="00F23DE5" w:rsidRPr="008A7A63">
        <w:rPr>
          <w:rFonts w:ascii="Arial" w:hAnsi="Arial" w:cs="Arial"/>
          <w:bCs/>
          <w:sz w:val="22"/>
          <w:szCs w:val="22"/>
        </w:rPr>
        <w:t>,</w:t>
      </w:r>
      <w:r w:rsidR="00DA3CFD" w:rsidRPr="008A7A63">
        <w:rPr>
          <w:rFonts w:ascii="Arial" w:hAnsi="Arial" w:cs="Arial"/>
          <w:bCs/>
          <w:sz w:val="22"/>
          <w:szCs w:val="22"/>
        </w:rPr>
        <w:t xml:space="preserve"> </w:t>
      </w:r>
      <w:r w:rsidRPr="008A7A63">
        <w:rPr>
          <w:rFonts w:ascii="Arial" w:hAnsi="Arial" w:cs="Arial"/>
          <w:bCs/>
          <w:sz w:val="22"/>
          <w:szCs w:val="22"/>
        </w:rPr>
        <w:t>zachovány stávající.</w:t>
      </w:r>
      <w:r w:rsidR="00F06722" w:rsidRPr="008A7A63">
        <w:rPr>
          <w:rFonts w:ascii="Arial" w:hAnsi="Arial" w:cs="Arial"/>
          <w:bCs/>
          <w:sz w:val="22"/>
          <w:szCs w:val="22"/>
        </w:rPr>
        <w:t xml:space="preserve"> </w:t>
      </w:r>
      <w:r w:rsidRPr="008A7A63">
        <w:rPr>
          <w:rFonts w:ascii="Arial" w:hAnsi="Arial" w:cs="Arial"/>
          <w:bCs/>
          <w:sz w:val="22"/>
          <w:szCs w:val="22"/>
        </w:rPr>
        <w:t xml:space="preserve">Během výměny oken je třeba dbát na to, aby nebyly </w:t>
      </w:r>
      <w:r w:rsidR="00F06722" w:rsidRPr="008A7A63">
        <w:rPr>
          <w:rFonts w:ascii="Arial" w:hAnsi="Arial" w:cs="Arial"/>
          <w:bCs/>
          <w:sz w:val="22"/>
          <w:szCs w:val="22"/>
        </w:rPr>
        <w:t xml:space="preserve">v žádném případě </w:t>
      </w:r>
      <w:r w:rsidRPr="008A7A63">
        <w:rPr>
          <w:rFonts w:ascii="Arial" w:hAnsi="Arial" w:cs="Arial"/>
          <w:bCs/>
          <w:sz w:val="22"/>
          <w:szCs w:val="22"/>
        </w:rPr>
        <w:t xml:space="preserve">poškozeny stávající parapety z kamenických tvarovek. V případě </w:t>
      </w:r>
      <w:proofErr w:type="spellStart"/>
      <w:r w:rsidRPr="008A7A63">
        <w:rPr>
          <w:rFonts w:ascii="Arial" w:hAnsi="Arial" w:cs="Arial"/>
          <w:bCs/>
          <w:sz w:val="22"/>
          <w:szCs w:val="22"/>
        </w:rPr>
        <w:t>truhlářsky</w:t>
      </w:r>
      <w:proofErr w:type="spellEnd"/>
      <w:r w:rsidRPr="008A7A63">
        <w:rPr>
          <w:rFonts w:ascii="Arial" w:hAnsi="Arial" w:cs="Arial"/>
          <w:bCs/>
          <w:sz w:val="22"/>
          <w:szCs w:val="22"/>
        </w:rPr>
        <w:t xml:space="preserve"> zhotovených parapetů v prostorech pronajímaných Českou Spořitelnou budou parapety v případě poškození uveden</w:t>
      </w:r>
      <w:r w:rsidR="00DA3CFD" w:rsidRPr="008A7A63">
        <w:rPr>
          <w:rFonts w:ascii="Arial" w:hAnsi="Arial" w:cs="Arial"/>
          <w:bCs/>
          <w:sz w:val="22"/>
          <w:szCs w:val="22"/>
        </w:rPr>
        <w:t>y</w:t>
      </w:r>
      <w:r w:rsidRPr="008A7A63">
        <w:rPr>
          <w:rFonts w:ascii="Arial" w:hAnsi="Arial" w:cs="Arial"/>
          <w:bCs/>
          <w:sz w:val="22"/>
          <w:szCs w:val="22"/>
        </w:rPr>
        <w:t xml:space="preserve"> do stavu před výměnou.</w:t>
      </w:r>
      <w:r w:rsidR="00DA3CFD" w:rsidRPr="008A7A63">
        <w:rPr>
          <w:rFonts w:ascii="Arial" w:hAnsi="Arial" w:cs="Arial"/>
          <w:bCs/>
          <w:sz w:val="22"/>
          <w:szCs w:val="22"/>
        </w:rPr>
        <w:t xml:space="preserve"> </w:t>
      </w:r>
      <w:r w:rsidR="002D1A69">
        <w:rPr>
          <w:rFonts w:ascii="Arial" w:hAnsi="Arial" w:cs="Arial"/>
          <w:bCs/>
          <w:sz w:val="22"/>
          <w:szCs w:val="22"/>
        </w:rPr>
        <w:t>V</w:t>
      </w:r>
      <w:r w:rsidR="00F06722" w:rsidRPr="008A7A63">
        <w:rPr>
          <w:rFonts w:ascii="Arial" w:hAnsi="Arial" w:cs="Arial"/>
          <w:bCs/>
          <w:sz w:val="22"/>
          <w:szCs w:val="22"/>
        </w:rPr>
        <w:t xml:space="preserve"> </w:t>
      </w:r>
      <w:r w:rsidR="00DA3CFD" w:rsidRPr="008A7A63">
        <w:rPr>
          <w:rFonts w:ascii="Arial" w:hAnsi="Arial" w:cs="Arial"/>
          <w:bCs/>
          <w:sz w:val="22"/>
          <w:szCs w:val="22"/>
        </w:rPr>
        <w:t xml:space="preserve">některých případech </w:t>
      </w:r>
      <w:r w:rsidR="00F06722" w:rsidRPr="008A7A63">
        <w:rPr>
          <w:rFonts w:ascii="Arial" w:hAnsi="Arial" w:cs="Arial"/>
          <w:bCs/>
          <w:sz w:val="22"/>
          <w:szCs w:val="22"/>
        </w:rPr>
        <w:t>bude nutno rozebrat a opravit</w:t>
      </w:r>
      <w:r w:rsidR="00DA3CFD" w:rsidRPr="008A7A63">
        <w:rPr>
          <w:rFonts w:ascii="Arial" w:hAnsi="Arial" w:cs="Arial"/>
          <w:bCs/>
          <w:sz w:val="22"/>
          <w:szCs w:val="22"/>
        </w:rPr>
        <w:t xml:space="preserve"> navazující podhled.</w:t>
      </w:r>
    </w:p>
    <w:p w:rsidR="00847FC1" w:rsidRPr="008A7A63" w:rsidRDefault="00F06722" w:rsidP="00847FC1">
      <w:pPr>
        <w:ind w:firstLine="4"/>
        <w:jc w:val="both"/>
        <w:rPr>
          <w:rFonts w:ascii="Arial" w:hAnsi="Arial" w:cs="Arial"/>
          <w:bCs/>
          <w:sz w:val="22"/>
          <w:szCs w:val="22"/>
        </w:rPr>
      </w:pPr>
      <w:r w:rsidRPr="008A7A63">
        <w:rPr>
          <w:rFonts w:ascii="Arial" w:hAnsi="Arial" w:cs="Arial"/>
          <w:bCs/>
          <w:sz w:val="22"/>
          <w:szCs w:val="22"/>
        </w:rPr>
        <w:t>Nová o</w:t>
      </w:r>
      <w:r w:rsidR="007D10FC" w:rsidRPr="008A7A63">
        <w:rPr>
          <w:rFonts w:ascii="Arial" w:hAnsi="Arial" w:cs="Arial"/>
          <w:bCs/>
          <w:sz w:val="22"/>
          <w:szCs w:val="22"/>
        </w:rPr>
        <w:t xml:space="preserve">kna budou splňovat </w:t>
      </w:r>
      <w:r w:rsidR="00847FC1" w:rsidRPr="008A7A63">
        <w:rPr>
          <w:rFonts w:ascii="Arial" w:hAnsi="Arial" w:cs="Arial"/>
          <w:bCs/>
          <w:sz w:val="22"/>
          <w:szCs w:val="22"/>
        </w:rPr>
        <w:t xml:space="preserve">požadavek </w:t>
      </w:r>
      <w:proofErr w:type="spellStart"/>
      <w:proofErr w:type="gramStart"/>
      <w:r w:rsidR="00847FC1" w:rsidRPr="008A7A63">
        <w:rPr>
          <w:rFonts w:ascii="Arial" w:hAnsi="Arial" w:cs="Arial"/>
          <w:bCs/>
          <w:sz w:val="22"/>
          <w:szCs w:val="22"/>
        </w:rPr>
        <w:t>Uw</w:t>
      </w:r>
      <w:proofErr w:type="spellEnd"/>
      <w:r w:rsidR="00847FC1" w:rsidRPr="008A7A63">
        <w:rPr>
          <w:rFonts w:ascii="Arial" w:hAnsi="Arial" w:cs="Arial"/>
          <w:bCs/>
          <w:sz w:val="22"/>
          <w:szCs w:val="22"/>
        </w:rPr>
        <w:t>&lt; 1</w:t>
      </w:r>
      <w:proofErr w:type="gramEnd"/>
      <w:r w:rsidR="00847FC1" w:rsidRPr="008A7A63">
        <w:rPr>
          <w:rFonts w:ascii="Arial" w:hAnsi="Arial" w:cs="Arial"/>
          <w:bCs/>
          <w:sz w:val="22"/>
          <w:szCs w:val="22"/>
        </w:rPr>
        <w:t>,2 W/m</w:t>
      </w:r>
      <w:r w:rsidR="00DD5D0D" w:rsidRPr="008A7A63">
        <w:rPr>
          <w:rFonts w:ascii="Arial" w:hAnsi="Arial" w:cs="Arial"/>
          <w:bCs/>
          <w:sz w:val="22"/>
          <w:szCs w:val="22"/>
          <w:vertAlign w:val="superscript"/>
        </w:rPr>
        <w:t>2</w:t>
      </w:r>
      <w:r w:rsidR="00847FC1" w:rsidRPr="008A7A63">
        <w:rPr>
          <w:rFonts w:ascii="Arial" w:hAnsi="Arial" w:cs="Arial"/>
          <w:bCs/>
          <w:sz w:val="22"/>
          <w:szCs w:val="22"/>
        </w:rPr>
        <w:t xml:space="preserve">K. </w:t>
      </w:r>
    </w:p>
    <w:p w:rsidR="00022239" w:rsidRPr="008A7A63" w:rsidRDefault="00022239" w:rsidP="00A47C16">
      <w:pPr>
        <w:jc w:val="both"/>
        <w:rPr>
          <w:rFonts w:ascii="Arial" w:hAnsi="Arial" w:cs="Arial"/>
          <w:bCs/>
          <w:sz w:val="22"/>
          <w:szCs w:val="22"/>
        </w:rPr>
      </w:pPr>
    </w:p>
    <w:p w:rsidR="00F06722" w:rsidRDefault="00847FC1" w:rsidP="00F06722">
      <w:pPr>
        <w:ind w:firstLine="4"/>
        <w:jc w:val="both"/>
        <w:rPr>
          <w:rFonts w:ascii="Arial" w:hAnsi="Arial" w:cs="Arial"/>
          <w:bCs/>
          <w:sz w:val="22"/>
          <w:szCs w:val="22"/>
        </w:rPr>
      </w:pPr>
      <w:r w:rsidRPr="008A7A63">
        <w:rPr>
          <w:rFonts w:ascii="Arial" w:hAnsi="Arial" w:cs="Arial"/>
          <w:bCs/>
          <w:sz w:val="22"/>
          <w:szCs w:val="22"/>
        </w:rPr>
        <w:t xml:space="preserve">Pro zachování vzhledu bude použito </w:t>
      </w:r>
      <w:r w:rsidR="00DA3CFD" w:rsidRPr="008A7A63">
        <w:rPr>
          <w:rFonts w:ascii="Arial" w:hAnsi="Arial" w:cs="Arial"/>
          <w:bCs/>
          <w:sz w:val="22"/>
          <w:szCs w:val="22"/>
        </w:rPr>
        <w:t xml:space="preserve">repasované kování případně </w:t>
      </w:r>
      <w:r w:rsidR="00F06722" w:rsidRPr="008A7A63">
        <w:rPr>
          <w:rFonts w:ascii="Arial" w:hAnsi="Arial" w:cs="Arial"/>
          <w:bCs/>
          <w:sz w:val="22"/>
          <w:szCs w:val="22"/>
        </w:rPr>
        <w:t xml:space="preserve">nové kování, které bude zhotoveno jako pohledová a materiálová kopie původního kování. Historicky cenná původní kování budou </w:t>
      </w:r>
      <w:proofErr w:type="gramStart"/>
      <w:r w:rsidR="00F06722" w:rsidRPr="008A7A63">
        <w:rPr>
          <w:rFonts w:ascii="Arial" w:hAnsi="Arial" w:cs="Arial"/>
          <w:bCs/>
          <w:sz w:val="22"/>
          <w:szCs w:val="22"/>
        </w:rPr>
        <w:t>repasovány</w:t>
      </w:r>
      <w:proofErr w:type="gramEnd"/>
      <w:r w:rsidR="00F06722" w:rsidRPr="008A7A63">
        <w:rPr>
          <w:rFonts w:ascii="Arial" w:hAnsi="Arial" w:cs="Arial"/>
          <w:bCs/>
          <w:sz w:val="22"/>
          <w:szCs w:val="22"/>
        </w:rPr>
        <w:t xml:space="preserve"> a osazeny na nové okenní výplně.</w:t>
      </w:r>
    </w:p>
    <w:p w:rsidR="00FB63CC" w:rsidRDefault="00FB63CC" w:rsidP="002D1A69">
      <w:pPr>
        <w:jc w:val="both"/>
        <w:rPr>
          <w:rFonts w:ascii="Arial" w:hAnsi="Arial" w:cs="Arial"/>
          <w:bCs/>
          <w:sz w:val="22"/>
          <w:szCs w:val="22"/>
        </w:rPr>
      </w:pPr>
    </w:p>
    <w:p w:rsidR="008F5DFE" w:rsidRPr="008A7A63" w:rsidRDefault="008F5DFE" w:rsidP="00347612">
      <w:pPr>
        <w:jc w:val="both"/>
        <w:rPr>
          <w:rFonts w:ascii="Arial" w:hAnsi="Arial" w:cs="Arial"/>
          <w:bCs/>
          <w:sz w:val="22"/>
          <w:szCs w:val="22"/>
        </w:rPr>
      </w:pPr>
    </w:p>
    <w:p w:rsidR="00DD5D0D" w:rsidRPr="008A7A63" w:rsidRDefault="00CC20E6" w:rsidP="00CC20E6">
      <w:pPr>
        <w:rPr>
          <w:rFonts w:ascii="Arial" w:hAnsi="Arial" w:cs="Arial"/>
          <w:b/>
          <w:sz w:val="22"/>
          <w:szCs w:val="22"/>
        </w:rPr>
      </w:pPr>
      <w:r w:rsidRPr="008A7A63">
        <w:rPr>
          <w:rFonts w:ascii="Arial" w:hAnsi="Arial" w:cs="Arial"/>
          <w:b/>
          <w:sz w:val="22"/>
          <w:szCs w:val="22"/>
        </w:rPr>
        <w:t xml:space="preserve">Povrchy vnější </w:t>
      </w:r>
    </w:p>
    <w:p w:rsidR="008F5DFE" w:rsidRDefault="008F5DFE" w:rsidP="00DD5D0D">
      <w:pPr>
        <w:rPr>
          <w:rFonts w:ascii="Arial" w:hAnsi="Arial" w:cs="Arial"/>
          <w:sz w:val="22"/>
          <w:szCs w:val="22"/>
        </w:rPr>
      </w:pPr>
      <w:r>
        <w:rPr>
          <w:rFonts w:ascii="Arial" w:hAnsi="Arial" w:cs="Arial"/>
          <w:sz w:val="22"/>
          <w:szCs w:val="22"/>
        </w:rPr>
        <w:t xml:space="preserve">Oprava východní uliční fasády není součástí investičního záměru. Fasáda je celkem v dobrém stavu. Výměna oken bude probíhat max. šetrně a opatrně aby nedošlo k žádnému porušení navazujících vnějších částí fasády. Zejména keramických obkladů meziokenních </w:t>
      </w:r>
      <w:proofErr w:type="spellStart"/>
      <w:r>
        <w:rPr>
          <w:rFonts w:ascii="Arial" w:hAnsi="Arial" w:cs="Arial"/>
          <w:sz w:val="22"/>
          <w:szCs w:val="22"/>
        </w:rPr>
        <w:t>pilířků</w:t>
      </w:r>
      <w:proofErr w:type="spellEnd"/>
      <w:r>
        <w:rPr>
          <w:rFonts w:ascii="Arial" w:hAnsi="Arial" w:cs="Arial"/>
          <w:sz w:val="22"/>
          <w:szCs w:val="22"/>
        </w:rPr>
        <w:t>.</w:t>
      </w:r>
    </w:p>
    <w:p w:rsidR="008F5DFE" w:rsidRDefault="008F5DFE" w:rsidP="00DD5D0D">
      <w:pPr>
        <w:rPr>
          <w:rFonts w:ascii="Arial" w:hAnsi="Arial" w:cs="Arial"/>
          <w:sz w:val="22"/>
          <w:szCs w:val="22"/>
        </w:rPr>
      </w:pPr>
      <w:r>
        <w:rPr>
          <w:rFonts w:ascii="Arial" w:hAnsi="Arial" w:cs="Arial"/>
          <w:sz w:val="22"/>
          <w:szCs w:val="22"/>
        </w:rPr>
        <w:t>Případné porušení bude restaurátorsky opraveno podle původního stavu.</w:t>
      </w:r>
    </w:p>
    <w:p w:rsidR="008F5DFE" w:rsidRDefault="008F5DFE" w:rsidP="00DD5D0D">
      <w:pPr>
        <w:rPr>
          <w:rFonts w:ascii="Arial" w:hAnsi="Arial" w:cs="Arial"/>
          <w:sz w:val="22"/>
          <w:szCs w:val="22"/>
        </w:rPr>
      </w:pPr>
    </w:p>
    <w:p w:rsidR="008F5DFE" w:rsidRPr="008A7A63" w:rsidRDefault="008F5DFE" w:rsidP="00CC20E6">
      <w:pPr>
        <w:rPr>
          <w:rFonts w:ascii="Arial" w:hAnsi="Arial" w:cs="Arial"/>
          <w:sz w:val="22"/>
          <w:szCs w:val="22"/>
        </w:rPr>
      </w:pPr>
    </w:p>
    <w:p w:rsidR="00CC20E6" w:rsidRPr="008A7A63" w:rsidRDefault="00CC20E6" w:rsidP="00CC20E6">
      <w:pPr>
        <w:jc w:val="both"/>
        <w:rPr>
          <w:rFonts w:ascii="Arial" w:hAnsi="Arial" w:cs="Arial"/>
          <w:b/>
          <w:sz w:val="22"/>
          <w:szCs w:val="22"/>
        </w:rPr>
      </w:pPr>
      <w:r w:rsidRPr="008A7A63">
        <w:rPr>
          <w:rFonts w:ascii="Arial" w:hAnsi="Arial" w:cs="Arial"/>
          <w:b/>
          <w:sz w:val="22"/>
          <w:szCs w:val="22"/>
        </w:rPr>
        <w:t>Klempířské výrobky</w:t>
      </w:r>
    </w:p>
    <w:p w:rsidR="002A48BD" w:rsidRPr="008A7A63" w:rsidRDefault="002A48BD" w:rsidP="00CC20E6">
      <w:pPr>
        <w:jc w:val="both"/>
        <w:rPr>
          <w:rFonts w:ascii="Arial" w:hAnsi="Arial" w:cs="Arial"/>
          <w:sz w:val="22"/>
          <w:szCs w:val="22"/>
        </w:rPr>
      </w:pPr>
      <w:r w:rsidRPr="008A7A63">
        <w:rPr>
          <w:rFonts w:ascii="Arial" w:hAnsi="Arial" w:cs="Arial"/>
          <w:sz w:val="22"/>
          <w:szCs w:val="22"/>
        </w:rPr>
        <w:t>Měděné parapety na uliční fasádě budou zachovány stávající. Důvodem pro takovéto řešení je vyhovující stav stávajících parapetů a jejich návaznost na keramický obklad uliční fasády.</w:t>
      </w:r>
    </w:p>
    <w:p w:rsidR="00CC20E6" w:rsidRDefault="00CC20E6" w:rsidP="00CC20E6">
      <w:pPr>
        <w:ind w:firstLine="4"/>
        <w:rPr>
          <w:rFonts w:ascii="Arial" w:hAnsi="Arial" w:cs="Arial"/>
          <w:sz w:val="22"/>
          <w:szCs w:val="22"/>
        </w:rPr>
      </w:pPr>
    </w:p>
    <w:p w:rsidR="00347612" w:rsidRPr="008A7A63" w:rsidRDefault="00347612" w:rsidP="00CC20E6">
      <w:pPr>
        <w:ind w:firstLine="4"/>
        <w:rPr>
          <w:rFonts w:ascii="Arial" w:hAnsi="Arial" w:cs="Arial"/>
          <w:sz w:val="22"/>
          <w:szCs w:val="22"/>
        </w:rPr>
      </w:pPr>
    </w:p>
    <w:p w:rsidR="00CC20E6" w:rsidRPr="008A7A63" w:rsidRDefault="00CC20E6" w:rsidP="00CC20E6">
      <w:pPr>
        <w:jc w:val="both"/>
        <w:rPr>
          <w:rFonts w:ascii="Arial" w:hAnsi="Arial" w:cs="Arial"/>
          <w:b/>
          <w:sz w:val="22"/>
          <w:szCs w:val="22"/>
        </w:rPr>
      </w:pPr>
      <w:r w:rsidRPr="008A7A63">
        <w:rPr>
          <w:rFonts w:ascii="Arial" w:hAnsi="Arial" w:cs="Arial"/>
          <w:b/>
          <w:sz w:val="22"/>
          <w:szCs w:val="22"/>
        </w:rPr>
        <w:t>Truhlářské výrobky</w:t>
      </w:r>
    </w:p>
    <w:p w:rsidR="00CC20E6" w:rsidRPr="008A7A63" w:rsidRDefault="00CC20E6" w:rsidP="005279CA">
      <w:pPr>
        <w:rPr>
          <w:rFonts w:ascii="Arial" w:hAnsi="Arial" w:cs="Arial"/>
          <w:sz w:val="22"/>
          <w:szCs w:val="22"/>
        </w:rPr>
      </w:pPr>
      <w:r w:rsidRPr="008A7A63">
        <w:rPr>
          <w:rFonts w:ascii="Arial" w:hAnsi="Arial" w:cs="Arial"/>
          <w:sz w:val="22"/>
          <w:szCs w:val="22"/>
        </w:rPr>
        <w:t xml:space="preserve">Podrobně se v nespecifikují – bude se jednat zejména o </w:t>
      </w:r>
      <w:r w:rsidR="005279CA" w:rsidRPr="008A7A63">
        <w:rPr>
          <w:rFonts w:ascii="Arial" w:hAnsi="Arial" w:cs="Arial"/>
          <w:sz w:val="22"/>
          <w:szCs w:val="22"/>
        </w:rPr>
        <w:t>lokální opravy vnitřních parapetů vynucených výměnou oken</w:t>
      </w:r>
      <w:r w:rsidRPr="008A7A63">
        <w:rPr>
          <w:rFonts w:ascii="Arial" w:hAnsi="Arial" w:cs="Arial"/>
          <w:sz w:val="22"/>
          <w:szCs w:val="22"/>
        </w:rPr>
        <w:t>. Práce budou provedeny dle ČSN 73 2810.</w:t>
      </w:r>
    </w:p>
    <w:p w:rsidR="00F23DE5" w:rsidRDefault="00F23DE5" w:rsidP="00BF5450">
      <w:pPr>
        <w:jc w:val="both"/>
        <w:rPr>
          <w:rFonts w:ascii="Arial" w:hAnsi="Arial" w:cs="Arial"/>
          <w:b/>
          <w:sz w:val="22"/>
          <w:szCs w:val="22"/>
        </w:rPr>
      </w:pPr>
    </w:p>
    <w:p w:rsidR="00347612" w:rsidRPr="008A7A63" w:rsidRDefault="00347612" w:rsidP="00BF5450">
      <w:pPr>
        <w:jc w:val="both"/>
        <w:rPr>
          <w:rFonts w:ascii="Arial" w:hAnsi="Arial" w:cs="Arial"/>
          <w:b/>
          <w:sz w:val="22"/>
          <w:szCs w:val="22"/>
        </w:rPr>
      </w:pPr>
    </w:p>
    <w:p w:rsidR="00BF5450" w:rsidRPr="008A7A63" w:rsidRDefault="00BF5450" w:rsidP="00BF5450">
      <w:pPr>
        <w:jc w:val="both"/>
        <w:rPr>
          <w:rFonts w:ascii="Arial" w:hAnsi="Arial" w:cs="Arial"/>
          <w:b/>
          <w:sz w:val="22"/>
          <w:szCs w:val="22"/>
        </w:rPr>
      </w:pPr>
      <w:r w:rsidRPr="008A7A63">
        <w:rPr>
          <w:rFonts w:ascii="Arial" w:hAnsi="Arial" w:cs="Arial"/>
          <w:b/>
          <w:sz w:val="22"/>
          <w:szCs w:val="22"/>
        </w:rPr>
        <w:t>Povrchy vnitřní</w:t>
      </w:r>
    </w:p>
    <w:p w:rsidR="00CC20E6" w:rsidRPr="008A7A63" w:rsidRDefault="00BF5450" w:rsidP="00BF5450">
      <w:pPr>
        <w:ind w:firstLine="4"/>
        <w:rPr>
          <w:rFonts w:ascii="Arial" w:hAnsi="Arial" w:cs="Arial"/>
          <w:sz w:val="22"/>
          <w:szCs w:val="22"/>
        </w:rPr>
      </w:pPr>
      <w:r w:rsidRPr="008A7A63">
        <w:rPr>
          <w:rFonts w:ascii="Arial" w:hAnsi="Arial" w:cs="Arial"/>
          <w:sz w:val="22"/>
          <w:szCs w:val="22"/>
        </w:rPr>
        <w:t xml:space="preserve">Ostění oken bude po provedení výměny okenní výplně opraveno a </w:t>
      </w:r>
      <w:proofErr w:type="spellStart"/>
      <w:r w:rsidRPr="008A7A63">
        <w:rPr>
          <w:rFonts w:ascii="Arial" w:hAnsi="Arial" w:cs="Arial"/>
          <w:sz w:val="22"/>
          <w:szCs w:val="22"/>
        </w:rPr>
        <w:t>přeštukováno</w:t>
      </w:r>
      <w:proofErr w:type="spellEnd"/>
      <w:r w:rsidRPr="008A7A63">
        <w:rPr>
          <w:rFonts w:ascii="Arial" w:hAnsi="Arial" w:cs="Arial"/>
          <w:sz w:val="22"/>
          <w:szCs w:val="22"/>
        </w:rPr>
        <w:t>. Minimálně v ploše stěny s měněným oknem pak bude p</w:t>
      </w:r>
      <w:r w:rsidR="00D86AF1" w:rsidRPr="008A7A63">
        <w:rPr>
          <w:rFonts w:ascii="Arial" w:hAnsi="Arial" w:cs="Arial"/>
          <w:sz w:val="22"/>
          <w:szCs w:val="22"/>
        </w:rPr>
        <w:t>rovedena vnitřní malba.</w:t>
      </w:r>
    </w:p>
    <w:p w:rsidR="00D86AF1" w:rsidRPr="008A7A63" w:rsidRDefault="00D86AF1" w:rsidP="00BF5450">
      <w:pPr>
        <w:ind w:firstLine="4"/>
        <w:rPr>
          <w:rFonts w:ascii="Arial" w:hAnsi="Arial" w:cs="Arial"/>
          <w:sz w:val="22"/>
          <w:szCs w:val="22"/>
        </w:rPr>
      </w:pPr>
      <w:r w:rsidRPr="008A7A63">
        <w:rPr>
          <w:rFonts w:ascii="Arial" w:hAnsi="Arial" w:cs="Arial"/>
          <w:sz w:val="22"/>
          <w:szCs w:val="22"/>
        </w:rPr>
        <w:t>Během výměny oken bude v některých případech nutno zasáhnout do stávajícího po</w:t>
      </w:r>
      <w:r w:rsidR="00F23DE5" w:rsidRPr="008A7A63">
        <w:rPr>
          <w:rFonts w:ascii="Arial" w:hAnsi="Arial" w:cs="Arial"/>
          <w:sz w:val="22"/>
          <w:szCs w:val="22"/>
        </w:rPr>
        <w:t>d</w:t>
      </w:r>
      <w:r w:rsidRPr="008A7A63">
        <w:rPr>
          <w:rFonts w:ascii="Arial" w:hAnsi="Arial" w:cs="Arial"/>
          <w:sz w:val="22"/>
          <w:szCs w:val="22"/>
        </w:rPr>
        <w:t>hledu. V těchto případech bude po provedení výměny oken nutno podhled uvést do původního stavu.</w:t>
      </w:r>
    </w:p>
    <w:p w:rsidR="00BF5450" w:rsidRDefault="00BF5450" w:rsidP="00CC20E6">
      <w:pPr>
        <w:ind w:firstLine="4"/>
        <w:rPr>
          <w:rFonts w:ascii="Arial" w:hAnsi="Arial" w:cs="Arial"/>
          <w:sz w:val="22"/>
          <w:szCs w:val="22"/>
        </w:rPr>
      </w:pPr>
    </w:p>
    <w:p w:rsidR="00347612" w:rsidRPr="008A7A63" w:rsidRDefault="00347612" w:rsidP="00CC20E6">
      <w:pPr>
        <w:ind w:firstLine="4"/>
        <w:rPr>
          <w:rFonts w:ascii="Arial" w:hAnsi="Arial" w:cs="Arial"/>
          <w:sz w:val="22"/>
          <w:szCs w:val="22"/>
        </w:rPr>
      </w:pPr>
    </w:p>
    <w:p w:rsidR="00036B9B" w:rsidRPr="008A7A63" w:rsidRDefault="00036B9B" w:rsidP="00CC20E6">
      <w:pPr>
        <w:jc w:val="both"/>
        <w:rPr>
          <w:rFonts w:ascii="Arial" w:hAnsi="Arial" w:cs="Arial"/>
          <w:sz w:val="22"/>
          <w:szCs w:val="22"/>
        </w:rPr>
      </w:pPr>
    </w:p>
    <w:p w:rsidR="00570FC1" w:rsidRPr="008A7A63" w:rsidRDefault="00570FC1" w:rsidP="00570FC1">
      <w:pPr>
        <w:ind w:left="705" w:hanging="705"/>
        <w:rPr>
          <w:rFonts w:ascii="Arial" w:hAnsi="Arial" w:cs="Arial"/>
          <w:sz w:val="22"/>
          <w:szCs w:val="22"/>
        </w:rPr>
      </w:pPr>
    </w:p>
    <w:p w:rsidR="00570FC1" w:rsidRPr="008A7A63" w:rsidRDefault="00570FC1" w:rsidP="00570FC1">
      <w:pPr>
        <w:ind w:left="705" w:hanging="705"/>
        <w:rPr>
          <w:rFonts w:ascii="Arial" w:hAnsi="Arial" w:cs="Arial"/>
          <w:sz w:val="22"/>
          <w:szCs w:val="22"/>
        </w:rPr>
      </w:pPr>
    </w:p>
    <w:p w:rsidR="00B139EE" w:rsidRPr="008A7A63" w:rsidRDefault="00B139EE" w:rsidP="00570FC1">
      <w:pPr>
        <w:ind w:left="705" w:hanging="705"/>
        <w:rPr>
          <w:rFonts w:ascii="Arial" w:hAnsi="Arial" w:cs="Arial"/>
          <w:sz w:val="22"/>
          <w:szCs w:val="22"/>
        </w:rPr>
      </w:pPr>
    </w:p>
    <w:p w:rsidR="00B139EE" w:rsidRPr="008A7A63" w:rsidRDefault="00B139EE" w:rsidP="00570FC1">
      <w:pPr>
        <w:ind w:left="705" w:hanging="705"/>
        <w:rPr>
          <w:rFonts w:ascii="Arial" w:hAnsi="Arial" w:cs="Arial"/>
          <w:sz w:val="22"/>
          <w:szCs w:val="22"/>
        </w:rPr>
      </w:pPr>
    </w:p>
    <w:p w:rsidR="008A040A" w:rsidRDefault="007E2F9A" w:rsidP="007E2F9A">
      <w:pPr>
        <w:jc w:val="both"/>
        <w:rPr>
          <w:rFonts w:ascii="Arial" w:hAnsi="Arial"/>
          <w:sz w:val="21"/>
          <w:szCs w:val="21"/>
        </w:rPr>
      </w:pPr>
      <w:r w:rsidRPr="008A7A63">
        <w:rPr>
          <w:rFonts w:ascii="Arial" w:hAnsi="Arial" w:cs="Arial"/>
          <w:sz w:val="22"/>
          <w:szCs w:val="22"/>
        </w:rPr>
        <w:t xml:space="preserve">V Praze </w:t>
      </w:r>
      <w:r w:rsidR="002D1A69">
        <w:rPr>
          <w:rFonts w:ascii="Arial" w:hAnsi="Arial" w:cs="Arial"/>
          <w:sz w:val="22"/>
          <w:szCs w:val="22"/>
        </w:rPr>
        <w:t>28.5</w:t>
      </w:r>
      <w:r w:rsidR="00362A73" w:rsidRPr="008A7A63">
        <w:rPr>
          <w:rFonts w:ascii="Arial" w:hAnsi="Arial" w:cs="Arial"/>
          <w:sz w:val="22"/>
          <w:szCs w:val="22"/>
        </w:rPr>
        <w:t>.201</w:t>
      </w:r>
      <w:r w:rsidR="00EC756A" w:rsidRPr="008A7A63">
        <w:rPr>
          <w:rFonts w:ascii="Arial" w:hAnsi="Arial" w:cs="Arial"/>
          <w:sz w:val="22"/>
          <w:szCs w:val="22"/>
        </w:rPr>
        <w:t>8</w:t>
      </w:r>
      <w:r w:rsidRPr="008A7A63">
        <w:rPr>
          <w:rFonts w:ascii="Arial" w:hAnsi="Arial" w:cs="Arial"/>
          <w:sz w:val="22"/>
          <w:szCs w:val="22"/>
        </w:rPr>
        <w:tab/>
      </w:r>
      <w:r w:rsidRPr="008A7A63">
        <w:rPr>
          <w:rFonts w:ascii="Arial" w:hAnsi="Arial" w:cs="Arial"/>
          <w:sz w:val="22"/>
          <w:szCs w:val="22"/>
        </w:rPr>
        <w:tab/>
      </w:r>
      <w:r w:rsidRPr="008A7A63">
        <w:rPr>
          <w:rFonts w:ascii="Arial" w:hAnsi="Arial" w:cs="Arial"/>
          <w:sz w:val="22"/>
          <w:szCs w:val="22"/>
        </w:rPr>
        <w:tab/>
      </w:r>
      <w:r w:rsidRPr="008A7A63">
        <w:rPr>
          <w:rFonts w:ascii="Arial" w:hAnsi="Arial" w:cs="Arial"/>
          <w:sz w:val="22"/>
          <w:szCs w:val="22"/>
        </w:rPr>
        <w:tab/>
        <w:t xml:space="preserve"> </w:t>
      </w:r>
      <w:r w:rsidRPr="008A7A63">
        <w:rPr>
          <w:rFonts w:ascii="Arial" w:hAnsi="Arial" w:cs="Arial"/>
          <w:sz w:val="22"/>
          <w:szCs w:val="22"/>
        </w:rPr>
        <w:tab/>
      </w:r>
      <w:r>
        <w:rPr>
          <w:rFonts w:ascii="Arial" w:hAnsi="Arial"/>
          <w:sz w:val="21"/>
          <w:szCs w:val="21"/>
        </w:rPr>
        <w:t xml:space="preserve">vypracoval </w:t>
      </w:r>
      <w:proofErr w:type="spellStart"/>
      <w:r>
        <w:rPr>
          <w:rFonts w:ascii="Arial" w:hAnsi="Arial"/>
          <w:sz w:val="21"/>
          <w:szCs w:val="21"/>
        </w:rPr>
        <w:t>Ing.arch</w:t>
      </w:r>
      <w:proofErr w:type="spellEnd"/>
      <w:r>
        <w:rPr>
          <w:rFonts w:ascii="Arial" w:hAnsi="Arial"/>
          <w:sz w:val="21"/>
          <w:szCs w:val="21"/>
        </w:rPr>
        <w:t xml:space="preserve">. </w:t>
      </w:r>
      <w:r w:rsidR="00EC756A">
        <w:rPr>
          <w:rFonts w:ascii="Arial" w:hAnsi="Arial"/>
          <w:sz w:val="21"/>
          <w:szCs w:val="21"/>
        </w:rPr>
        <w:t>Václav Frydecký</w:t>
      </w:r>
    </w:p>
    <w:sectPr w:rsidR="008A040A" w:rsidSect="00C678D6">
      <w:headerReference w:type="default" r:id="rId14"/>
      <w:footerReference w:type="default" r:id="rId15"/>
      <w:pgSz w:w="11906" w:h="16838" w:code="9"/>
      <w:pgMar w:top="1021" w:right="851" w:bottom="737" w:left="1134" w:header="454" w:footer="45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C14E5" w:rsidRDefault="008C14E5" w:rsidP="00AE1866">
      <w:r>
        <w:separator/>
      </w:r>
    </w:p>
  </w:endnote>
  <w:endnote w:type="continuationSeparator" w:id="0">
    <w:p w:rsidR="008C14E5" w:rsidRDefault="008C14E5" w:rsidP="00AE18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altName w:val="Calibri"/>
    <w:charset w:val="EE"/>
    <w:family w:val="swiss"/>
    <w:pitch w:val="variable"/>
    <w:sig w:usb0="00000287" w:usb1="00000000" w:usb2="00000000" w:usb3="00000000" w:csb0="0000009F" w:csb1="00000000"/>
  </w:font>
  <w:font w:name="ISOCT">
    <w:panose1 w:val="00000400000000000000"/>
    <w:charset w:val="EE"/>
    <w:family w:val="auto"/>
    <w:pitch w:val="variable"/>
    <w:sig w:usb0="20002A87" w:usb1="00000000" w:usb2="00000000" w:usb3="00000000" w:csb0="000001FF" w:csb1="00000000"/>
  </w:font>
  <w:font w:name="Arial Unicode MS">
    <w:altName w:val="Meiryo"/>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Bold">
    <w:altName w:val="Arial"/>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Yu Gothic Light">
    <w:altName w:val="游ゴシック Light"/>
    <w:panose1 w:val="00000000000000000000"/>
    <w:charset w:val="80"/>
    <w:family w:val="roman"/>
    <w:notTrueType/>
    <w:pitch w:val="default"/>
  </w:font>
  <w:font w:name="Calibri Light">
    <w:panose1 w:val="020F0302020204030204"/>
    <w:charset w:val="EE"/>
    <w:family w:val="swiss"/>
    <w:pitch w:val="variable"/>
    <w:sig w:usb0="A00002EF" w:usb1="4000207B" w:usb2="00000000" w:usb3="00000000" w:csb0="0000019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14E5" w:rsidRPr="00C678D6" w:rsidRDefault="008C14E5">
    <w:pPr>
      <w:pStyle w:val="Zpat"/>
      <w:rPr>
        <w:rFonts w:ascii="Arial" w:hAnsi="Arial" w:cs="Arial"/>
        <w:bCs/>
        <w:color w:val="262626"/>
        <w:sz w:val="16"/>
        <w:szCs w:val="16"/>
      </w:rPr>
    </w:pPr>
    <w:r>
      <w:rPr>
        <w:rFonts w:ascii="Arial" w:hAnsi="Arial" w:cs="Arial"/>
        <w:bCs/>
        <w:color w:val="262626"/>
        <w:sz w:val="16"/>
        <w:szCs w:val="16"/>
      </w:rPr>
      <w:t>D. TECHNICKÁ ZPRÁVA revize 1.3.2018</w:t>
    </w:r>
    <w:r w:rsidRPr="00EC5D48">
      <w:rPr>
        <w:rFonts w:ascii="Arial" w:hAnsi="Arial" w:cs="Arial"/>
        <w:bCs/>
        <w:color w:val="262626"/>
        <w:sz w:val="16"/>
        <w:szCs w:val="16"/>
      </w:rPr>
      <w:tab/>
    </w:r>
    <w:r w:rsidRPr="00EC5D48">
      <w:rPr>
        <w:rFonts w:ascii="Arial" w:hAnsi="Arial" w:cs="Arial"/>
        <w:bCs/>
        <w:color w:val="262626"/>
        <w:sz w:val="16"/>
        <w:szCs w:val="16"/>
      </w:rPr>
      <w:tab/>
    </w:r>
    <w:r w:rsidRPr="00EC5D48">
      <w:rPr>
        <w:rFonts w:ascii="Arial" w:hAnsi="Arial" w:cs="Arial"/>
        <w:bCs/>
        <w:color w:val="262626"/>
        <w:sz w:val="16"/>
        <w:szCs w:val="16"/>
      </w:rPr>
      <w:tab/>
    </w:r>
    <w:r w:rsidRPr="00EC5D48">
      <w:rPr>
        <w:rFonts w:ascii="Arial" w:hAnsi="Arial" w:cs="Arial"/>
        <w:bCs/>
        <w:color w:val="262626"/>
        <w:sz w:val="16"/>
        <w:szCs w:val="16"/>
      </w:rPr>
      <w:fldChar w:fldCharType="begin"/>
    </w:r>
    <w:r w:rsidRPr="00EC5D48">
      <w:rPr>
        <w:rFonts w:ascii="Arial" w:hAnsi="Arial" w:cs="Arial"/>
        <w:bCs/>
        <w:color w:val="262626"/>
        <w:sz w:val="16"/>
        <w:szCs w:val="16"/>
      </w:rPr>
      <w:instrText xml:space="preserve"> PAGE   \* MERGEFORMAT </w:instrText>
    </w:r>
    <w:r w:rsidRPr="00EC5D48">
      <w:rPr>
        <w:rFonts w:ascii="Arial" w:hAnsi="Arial" w:cs="Arial"/>
        <w:bCs/>
        <w:color w:val="262626"/>
        <w:sz w:val="16"/>
        <w:szCs w:val="16"/>
      </w:rPr>
      <w:fldChar w:fldCharType="separate"/>
    </w:r>
    <w:r w:rsidR="005375A6">
      <w:rPr>
        <w:rFonts w:ascii="Arial" w:hAnsi="Arial" w:cs="Arial"/>
        <w:bCs/>
        <w:noProof/>
        <w:color w:val="262626"/>
        <w:sz w:val="16"/>
        <w:szCs w:val="16"/>
      </w:rPr>
      <w:t>2</w:t>
    </w:r>
    <w:r w:rsidRPr="00EC5D48">
      <w:rPr>
        <w:rFonts w:ascii="Arial" w:hAnsi="Arial" w:cs="Arial"/>
        <w:bCs/>
        <w:color w:val="262626"/>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C14E5" w:rsidRDefault="008C14E5" w:rsidP="00AE1866">
      <w:r>
        <w:separator/>
      </w:r>
    </w:p>
  </w:footnote>
  <w:footnote w:type="continuationSeparator" w:id="0">
    <w:p w:rsidR="008C14E5" w:rsidRDefault="008C14E5" w:rsidP="00AE18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14E5" w:rsidRPr="007C2A11" w:rsidRDefault="008C14E5" w:rsidP="00DC16D9">
    <w:pPr>
      <w:pStyle w:val="Zhlav"/>
      <w:tabs>
        <w:tab w:val="clear" w:pos="9072"/>
        <w:tab w:val="right" w:pos="9781"/>
      </w:tabs>
      <w:jc w:val="both"/>
      <w:rPr>
        <w:rFonts w:ascii="Arial" w:hAnsi="Arial" w:cs="Arial"/>
        <w:color w:val="999999"/>
        <w:sz w:val="15"/>
        <w:szCs w:val="15"/>
      </w:rPr>
    </w:pPr>
    <w:r w:rsidRPr="00AE1866">
      <w:rPr>
        <w:rFonts w:ascii="Arial" w:hAnsi="Arial" w:cs="Arial"/>
        <w:bCs/>
        <w:color w:val="999999"/>
        <w:sz w:val="15"/>
        <w:szCs w:val="15"/>
      </w:rPr>
      <w:t>PATA&amp;FRYDECKÝ ARCHITEKTI s.r.o.</w:t>
    </w:r>
    <w:r>
      <w:rPr>
        <w:rFonts w:ascii="Arial" w:hAnsi="Arial" w:cs="Arial"/>
        <w:bCs/>
        <w:color w:val="999999"/>
        <w:sz w:val="15"/>
        <w:szCs w:val="15"/>
      </w:rPr>
      <w:t xml:space="preserve"> </w:t>
    </w:r>
    <w:r w:rsidRPr="00AE1866">
      <w:rPr>
        <w:rFonts w:ascii="Arial" w:hAnsi="Arial" w:cs="Arial"/>
        <w:bCs/>
        <w:color w:val="999999"/>
        <w:sz w:val="15"/>
        <w:szCs w:val="15"/>
      </w:rPr>
      <w:t xml:space="preserve"> </w:t>
    </w:r>
    <w:r w:rsidRPr="00AE1866">
      <w:rPr>
        <w:rFonts w:ascii="Arial" w:hAnsi="Arial" w:cs="Arial"/>
        <w:bCs/>
        <w:color w:val="999999"/>
        <w:sz w:val="15"/>
        <w:szCs w:val="15"/>
      </w:rPr>
      <w:tab/>
    </w:r>
    <w:r w:rsidRPr="00AE1866">
      <w:rPr>
        <w:rFonts w:ascii="Arial" w:hAnsi="Arial" w:cs="Arial"/>
        <w:bCs/>
        <w:color w:val="999999"/>
        <w:sz w:val="15"/>
        <w:szCs w:val="15"/>
      </w:rPr>
      <w:tab/>
    </w:r>
    <w:r>
      <w:rPr>
        <w:rFonts w:ascii="Arial" w:hAnsi="Arial" w:cs="Arial"/>
        <w:bCs/>
        <w:color w:val="999999"/>
        <w:sz w:val="15"/>
        <w:szCs w:val="15"/>
      </w:rPr>
      <w:t xml:space="preserve">                                         </w:t>
    </w:r>
    <w:r w:rsidRPr="00AE1866">
      <w:rPr>
        <w:rFonts w:ascii="Arial" w:hAnsi="Arial" w:cs="Arial"/>
        <w:color w:val="999999"/>
        <w:sz w:val="15"/>
        <w:szCs w:val="15"/>
      </w:rPr>
      <w:t xml:space="preserve">DOKUMENTACE </w:t>
    </w:r>
    <w:r>
      <w:rPr>
        <w:rFonts w:ascii="Arial" w:hAnsi="Arial" w:cs="Arial"/>
        <w:color w:val="999999"/>
        <w:sz w:val="15"/>
        <w:szCs w:val="15"/>
      </w:rPr>
      <w:t>DOS</w:t>
    </w:r>
  </w:p>
  <w:p w:rsidR="008C14E5" w:rsidRPr="008B7DD5" w:rsidRDefault="008C14E5" w:rsidP="00DC16D9">
    <w:pPr>
      <w:pStyle w:val="Zhlav"/>
      <w:tabs>
        <w:tab w:val="clear" w:pos="9072"/>
        <w:tab w:val="right" w:pos="9781"/>
      </w:tabs>
      <w:rPr>
        <w:rFonts w:ascii="Arial" w:hAnsi="Arial" w:cs="Arial"/>
      </w:rPr>
    </w:pPr>
    <w:r>
      <w:rPr>
        <w:rFonts w:ascii="Arial" w:hAnsi="Arial" w:cs="Arial"/>
        <w:iCs/>
        <w:color w:val="999999"/>
        <w:sz w:val="15"/>
        <w:szCs w:val="15"/>
        <w:u w:val="single"/>
      </w:rPr>
      <w:t>ŠTEFÁNIKOVA 247/17 – VÝMĚNA OKEN A OPRAVA DVORNÍ FASÁDY OBJEKTU</w:t>
    </w:r>
    <w:r>
      <w:rPr>
        <w:rFonts w:ascii="Arial" w:hAnsi="Arial" w:cs="Arial"/>
        <w:color w:val="999999"/>
        <w:sz w:val="15"/>
        <w:szCs w:val="15"/>
        <w:u w:val="single"/>
      </w:rPr>
      <w:t xml:space="preserve"> </w:t>
    </w:r>
    <w:r>
      <w:rPr>
        <w:rFonts w:ascii="Arial" w:hAnsi="Arial" w:cs="Arial"/>
        <w:color w:val="999999"/>
        <w:sz w:val="15"/>
        <w:szCs w:val="15"/>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lvl w:ilvl="0">
      <w:start w:val="1"/>
      <w:numFmt w:val="bullet"/>
      <w:lvlText w:val=""/>
      <w:lvlJc w:val="left"/>
      <w:pPr>
        <w:tabs>
          <w:tab w:val="num" w:pos="1146"/>
        </w:tabs>
      </w:pPr>
      <w:rPr>
        <w:rFonts w:ascii="Symbol" w:hAnsi="Symbol"/>
      </w:rPr>
    </w:lvl>
  </w:abstractNum>
  <w:abstractNum w:abstractNumId="2" w15:restartNumberingAfterBreak="0">
    <w:nsid w:val="00000003"/>
    <w:multiLevelType w:val="multilevel"/>
    <w:tmpl w:val="00000003"/>
    <w:name w:val="WW8Num2"/>
    <w:lvl w:ilvl="0">
      <w:start w:val="1"/>
      <w:numFmt w:val="decimal"/>
      <w:lvlText w:val="2.%1) "/>
      <w:lvlJc w:val="left"/>
      <w:pPr>
        <w:tabs>
          <w:tab w:val="num" w:pos="283"/>
        </w:tabs>
        <w:ind w:left="283" w:hanging="283"/>
      </w:p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3" w15:restartNumberingAfterBreak="0">
    <w:nsid w:val="00000004"/>
    <w:multiLevelType w:val="multilevel"/>
    <w:tmpl w:val="00000004"/>
    <w:lvl w:ilvl="0">
      <w:start w:val="1"/>
      <w:numFmt w:val="decimal"/>
      <w:lvlText w:val="2.%1) "/>
      <w:lvlJc w:val="left"/>
      <w:pPr>
        <w:tabs>
          <w:tab w:val="num" w:pos="298"/>
        </w:tabs>
        <w:ind w:left="298" w:hanging="283"/>
      </w:pPr>
    </w:lvl>
    <w:lvl w:ilvl="1">
      <w:start w:val="1"/>
      <w:numFmt w:val="decimal"/>
      <w:lvlText w:val="%2."/>
      <w:lvlJc w:val="left"/>
      <w:pPr>
        <w:tabs>
          <w:tab w:val="num" w:pos="567"/>
        </w:tabs>
        <w:ind w:left="567" w:hanging="567"/>
      </w:pPr>
    </w:lvl>
    <w:lvl w:ilvl="2">
      <w:start w:val="1"/>
      <w:numFmt w:val="decimal"/>
      <w:lvlText w:val="%3."/>
      <w:lvlJc w:val="left"/>
      <w:pPr>
        <w:tabs>
          <w:tab w:val="num" w:pos="850"/>
        </w:tabs>
        <w:ind w:left="850" w:hanging="850"/>
      </w:pPr>
    </w:lvl>
    <w:lvl w:ilvl="3">
      <w:start w:val="1"/>
      <w:numFmt w:val="decimal"/>
      <w:lvlText w:val="%4."/>
      <w:lvlJc w:val="left"/>
      <w:pPr>
        <w:tabs>
          <w:tab w:val="num" w:pos="1134"/>
        </w:tabs>
        <w:ind w:left="1134" w:hanging="1134"/>
      </w:pPr>
    </w:lvl>
    <w:lvl w:ilvl="4">
      <w:start w:val="1"/>
      <w:numFmt w:val="decimal"/>
      <w:lvlText w:val="%5."/>
      <w:lvlJc w:val="left"/>
      <w:pPr>
        <w:tabs>
          <w:tab w:val="num" w:pos="1417"/>
        </w:tabs>
        <w:ind w:left="1417" w:hanging="1417"/>
      </w:pPr>
    </w:lvl>
    <w:lvl w:ilvl="5">
      <w:start w:val="1"/>
      <w:numFmt w:val="decimal"/>
      <w:lvlText w:val="%6."/>
      <w:lvlJc w:val="left"/>
      <w:pPr>
        <w:tabs>
          <w:tab w:val="num" w:pos="1701"/>
        </w:tabs>
        <w:ind w:left="1701" w:hanging="1701"/>
      </w:pPr>
    </w:lvl>
    <w:lvl w:ilvl="6">
      <w:start w:val="1"/>
      <w:numFmt w:val="decimal"/>
      <w:lvlText w:val="%7."/>
      <w:lvlJc w:val="left"/>
      <w:pPr>
        <w:tabs>
          <w:tab w:val="num" w:pos="1984"/>
        </w:tabs>
        <w:ind w:left="1984" w:hanging="1984"/>
      </w:pPr>
    </w:lvl>
    <w:lvl w:ilvl="7">
      <w:start w:val="1"/>
      <w:numFmt w:val="decimal"/>
      <w:lvlText w:val="%8."/>
      <w:lvlJc w:val="left"/>
      <w:pPr>
        <w:tabs>
          <w:tab w:val="num" w:pos="2268"/>
        </w:tabs>
        <w:ind w:left="2268" w:hanging="2268"/>
      </w:pPr>
    </w:lvl>
    <w:lvl w:ilvl="8">
      <w:start w:val="1"/>
      <w:numFmt w:val="decimal"/>
      <w:lvlText w:val="%9."/>
      <w:lvlJc w:val="left"/>
      <w:pPr>
        <w:tabs>
          <w:tab w:val="num" w:pos="2551"/>
        </w:tabs>
        <w:ind w:left="2551" w:hanging="2551"/>
      </w:pPr>
    </w:lvl>
  </w:abstractNum>
  <w:abstractNum w:abstractNumId="4" w15:restartNumberingAfterBreak="0">
    <w:nsid w:val="04B5564B"/>
    <w:multiLevelType w:val="hybridMultilevel"/>
    <w:tmpl w:val="B906C3E4"/>
    <w:lvl w:ilvl="0" w:tplc="1E52B364">
      <w:start w:val="2"/>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5E3189C"/>
    <w:multiLevelType w:val="hybridMultilevel"/>
    <w:tmpl w:val="CBDC674A"/>
    <w:lvl w:ilvl="0" w:tplc="4754DBD2">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6" w15:restartNumberingAfterBreak="0">
    <w:nsid w:val="0CA11B63"/>
    <w:multiLevelType w:val="hybridMultilevel"/>
    <w:tmpl w:val="395AB966"/>
    <w:name w:val="WW8Num3"/>
    <w:lvl w:ilvl="0" w:tplc="FFFFFFFF">
      <w:numFmt w:val="bullet"/>
      <w:lvlText w:val="-"/>
      <w:lvlJc w:val="left"/>
      <w:pPr>
        <w:tabs>
          <w:tab w:val="num" w:pos="420"/>
        </w:tabs>
        <w:ind w:left="420" w:hanging="360"/>
      </w:pPr>
      <w:rPr>
        <w:rFonts w:ascii="Times New Roman" w:eastAsia="Times New Roman" w:hAnsi="Times New Roman" w:cs="Times New Roman" w:hint="default"/>
      </w:rPr>
    </w:lvl>
    <w:lvl w:ilvl="1" w:tplc="FFFFFFFF" w:tentative="1">
      <w:start w:val="1"/>
      <w:numFmt w:val="bullet"/>
      <w:lvlText w:val="o"/>
      <w:lvlJc w:val="left"/>
      <w:pPr>
        <w:tabs>
          <w:tab w:val="num" w:pos="1140"/>
        </w:tabs>
        <w:ind w:left="1140" w:hanging="360"/>
      </w:pPr>
      <w:rPr>
        <w:rFonts w:ascii="Courier New" w:hAnsi="Courier New" w:cs="Courier New" w:hint="default"/>
      </w:rPr>
    </w:lvl>
    <w:lvl w:ilvl="2" w:tplc="FFFFFFFF" w:tentative="1">
      <w:start w:val="1"/>
      <w:numFmt w:val="bullet"/>
      <w:lvlText w:val=""/>
      <w:lvlJc w:val="left"/>
      <w:pPr>
        <w:tabs>
          <w:tab w:val="num" w:pos="1860"/>
        </w:tabs>
        <w:ind w:left="1860" w:hanging="360"/>
      </w:pPr>
      <w:rPr>
        <w:rFonts w:ascii="Wingdings" w:hAnsi="Wingdings" w:hint="default"/>
      </w:rPr>
    </w:lvl>
    <w:lvl w:ilvl="3" w:tplc="FFFFFFFF" w:tentative="1">
      <w:start w:val="1"/>
      <w:numFmt w:val="bullet"/>
      <w:lvlText w:val=""/>
      <w:lvlJc w:val="left"/>
      <w:pPr>
        <w:tabs>
          <w:tab w:val="num" w:pos="2580"/>
        </w:tabs>
        <w:ind w:left="2580" w:hanging="360"/>
      </w:pPr>
      <w:rPr>
        <w:rFonts w:ascii="Symbol" w:hAnsi="Symbol" w:hint="default"/>
      </w:rPr>
    </w:lvl>
    <w:lvl w:ilvl="4" w:tplc="FFFFFFFF" w:tentative="1">
      <w:start w:val="1"/>
      <w:numFmt w:val="bullet"/>
      <w:lvlText w:val="o"/>
      <w:lvlJc w:val="left"/>
      <w:pPr>
        <w:tabs>
          <w:tab w:val="num" w:pos="3300"/>
        </w:tabs>
        <w:ind w:left="3300" w:hanging="360"/>
      </w:pPr>
      <w:rPr>
        <w:rFonts w:ascii="Courier New" w:hAnsi="Courier New" w:cs="Courier New" w:hint="default"/>
      </w:rPr>
    </w:lvl>
    <w:lvl w:ilvl="5" w:tplc="FFFFFFFF" w:tentative="1">
      <w:start w:val="1"/>
      <w:numFmt w:val="bullet"/>
      <w:lvlText w:val=""/>
      <w:lvlJc w:val="left"/>
      <w:pPr>
        <w:tabs>
          <w:tab w:val="num" w:pos="4020"/>
        </w:tabs>
        <w:ind w:left="4020" w:hanging="360"/>
      </w:pPr>
      <w:rPr>
        <w:rFonts w:ascii="Wingdings" w:hAnsi="Wingdings" w:hint="default"/>
      </w:rPr>
    </w:lvl>
    <w:lvl w:ilvl="6" w:tplc="FFFFFFFF" w:tentative="1">
      <w:start w:val="1"/>
      <w:numFmt w:val="bullet"/>
      <w:lvlText w:val=""/>
      <w:lvlJc w:val="left"/>
      <w:pPr>
        <w:tabs>
          <w:tab w:val="num" w:pos="4740"/>
        </w:tabs>
        <w:ind w:left="4740" w:hanging="360"/>
      </w:pPr>
      <w:rPr>
        <w:rFonts w:ascii="Symbol" w:hAnsi="Symbol" w:hint="default"/>
      </w:rPr>
    </w:lvl>
    <w:lvl w:ilvl="7" w:tplc="FFFFFFFF" w:tentative="1">
      <w:start w:val="1"/>
      <w:numFmt w:val="bullet"/>
      <w:lvlText w:val="o"/>
      <w:lvlJc w:val="left"/>
      <w:pPr>
        <w:tabs>
          <w:tab w:val="num" w:pos="5460"/>
        </w:tabs>
        <w:ind w:left="5460" w:hanging="360"/>
      </w:pPr>
      <w:rPr>
        <w:rFonts w:ascii="Courier New" w:hAnsi="Courier New" w:cs="Courier New" w:hint="default"/>
      </w:rPr>
    </w:lvl>
    <w:lvl w:ilvl="8" w:tplc="FFFFFFFF" w:tentative="1">
      <w:start w:val="1"/>
      <w:numFmt w:val="bullet"/>
      <w:lvlText w:val=""/>
      <w:lvlJc w:val="left"/>
      <w:pPr>
        <w:tabs>
          <w:tab w:val="num" w:pos="6180"/>
        </w:tabs>
        <w:ind w:left="6180" w:hanging="360"/>
      </w:pPr>
      <w:rPr>
        <w:rFonts w:ascii="Wingdings" w:hAnsi="Wingdings" w:hint="default"/>
      </w:rPr>
    </w:lvl>
  </w:abstractNum>
  <w:abstractNum w:abstractNumId="7" w15:restartNumberingAfterBreak="0">
    <w:nsid w:val="1C977A63"/>
    <w:multiLevelType w:val="hybridMultilevel"/>
    <w:tmpl w:val="23B08E06"/>
    <w:name w:val="WW8Num4"/>
    <w:lvl w:ilvl="0" w:tplc="FFFFFFFF">
      <w:start w:val="1"/>
      <w:numFmt w:val="bullet"/>
      <w:pStyle w:val="MStextodrky"/>
      <w:lvlText w:val=""/>
      <w:lvlJc w:val="left"/>
      <w:pPr>
        <w:tabs>
          <w:tab w:val="num" w:pos="644"/>
        </w:tabs>
        <w:ind w:left="644" w:hanging="360"/>
      </w:pPr>
      <w:rPr>
        <w:rFonts w:ascii="Symbol" w:hAnsi="Symbol" w:hint="default"/>
      </w:rPr>
    </w:lvl>
    <w:lvl w:ilvl="1" w:tplc="FFFFFFFF">
      <w:numFmt w:val="bullet"/>
      <w:lvlText w:val="-"/>
      <w:lvlJc w:val="left"/>
      <w:pPr>
        <w:ind w:left="1440" w:hanging="360"/>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2210F88"/>
    <w:multiLevelType w:val="hybridMultilevel"/>
    <w:tmpl w:val="FB86E73A"/>
    <w:lvl w:ilvl="0" w:tplc="78DC0056">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8B0F17"/>
    <w:multiLevelType w:val="hybridMultilevel"/>
    <w:tmpl w:val="517C6338"/>
    <w:lvl w:ilvl="0" w:tplc="4642A542">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AA821A8"/>
    <w:multiLevelType w:val="singleLevel"/>
    <w:tmpl w:val="C8EA3790"/>
    <w:lvl w:ilvl="0">
      <w:start w:val="3"/>
      <w:numFmt w:val="decimal"/>
      <w:lvlText w:val="%1."/>
      <w:lvlJc w:val="left"/>
      <w:pPr>
        <w:tabs>
          <w:tab w:val="num" w:pos="705"/>
        </w:tabs>
        <w:ind w:left="705" w:hanging="705"/>
      </w:pPr>
      <w:rPr>
        <w:rFonts w:hint="default"/>
      </w:rPr>
    </w:lvl>
  </w:abstractNum>
  <w:abstractNum w:abstractNumId="11" w15:restartNumberingAfterBreak="0">
    <w:nsid w:val="2EC872DD"/>
    <w:multiLevelType w:val="hybridMultilevel"/>
    <w:tmpl w:val="BC7097A6"/>
    <w:lvl w:ilvl="0" w:tplc="04050001">
      <w:start w:val="1"/>
      <w:numFmt w:val="bullet"/>
      <w:pStyle w:val="odsazen3"/>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40275B5"/>
    <w:multiLevelType w:val="hybridMultilevel"/>
    <w:tmpl w:val="3BCC8CE0"/>
    <w:lvl w:ilvl="0" w:tplc="04090017">
      <w:start w:val="1"/>
      <w:numFmt w:val="lowerLetter"/>
      <w:lvlText w:val="%1)"/>
      <w:lvlJc w:val="left"/>
      <w:pPr>
        <w:tabs>
          <w:tab w:val="num" w:pos="720"/>
        </w:tabs>
        <w:ind w:left="720" w:hanging="360"/>
      </w:pPr>
    </w:lvl>
    <w:lvl w:ilvl="1" w:tplc="0ECACDB6">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5C04FE9"/>
    <w:multiLevelType w:val="hybridMultilevel"/>
    <w:tmpl w:val="BD48229E"/>
    <w:lvl w:ilvl="0" w:tplc="04050005">
      <w:start w:val="1"/>
      <w:numFmt w:val="bullet"/>
      <w:lvlText w:val=""/>
      <w:lvlJc w:val="left"/>
      <w:pPr>
        <w:tabs>
          <w:tab w:val="num" w:pos="1440"/>
        </w:tabs>
        <w:ind w:left="1440" w:hanging="360"/>
      </w:pPr>
      <w:rPr>
        <w:rFonts w:ascii="Wingdings" w:hAnsi="Wingdings"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6E74EFC2">
      <w:start w:val="2"/>
      <w:numFmt w:val="bullet"/>
      <w:lvlText w:val="-"/>
      <w:lvlJc w:val="left"/>
      <w:pPr>
        <w:tabs>
          <w:tab w:val="num" w:pos="5040"/>
        </w:tabs>
        <w:ind w:left="5040" w:hanging="360"/>
      </w:pPr>
      <w:rPr>
        <w:rFonts w:ascii="Arial" w:eastAsia="Times New Roman" w:hAnsi="Arial" w:cs="Arial"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4" w15:restartNumberingAfterBreak="0">
    <w:nsid w:val="3CDF0128"/>
    <w:multiLevelType w:val="hybridMultilevel"/>
    <w:tmpl w:val="0C3CB5C4"/>
    <w:lvl w:ilvl="0" w:tplc="A72E313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42E6164"/>
    <w:multiLevelType w:val="multilevel"/>
    <w:tmpl w:val="C7B4C8DE"/>
    <w:lvl w:ilvl="0">
      <w:start w:val="1"/>
      <w:numFmt w:val="upperLetter"/>
      <w:lvlText w:val="%1."/>
      <w:lvlJc w:val="left"/>
      <w:pPr>
        <w:tabs>
          <w:tab w:val="num" w:pos="432"/>
        </w:tabs>
        <w:ind w:left="432" w:hanging="432"/>
      </w:pPr>
      <w:rPr>
        <w:rFonts w:ascii="Arial" w:hAnsi="Arial" w:hint="default"/>
        <w:b/>
        <w:i w:val="0"/>
        <w:sz w:val="22"/>
      </w:rPr>
    </w:lvl>
    <w:lvl w:ilvl="1">
      <w:start w:val="1"/>
      <w:numFmt w:val="decimal"/>
      <w:lvlText w:val="%1.%2"/>
      <w:lvlJc w:val="left"/>
      <w:pPr>
        <w:tabs>
          <w:tab w:val="num" w:pos="576"/>
        </w:tabs>
        <w:ind w:left="576" w:hanging="576"/>
      </w:pPr>
      <w:rPr>
        <w:rFonts w:hint="default"/>
        <w:b/>
        <w:sz w:val="24"/>
      </w:rPr>
    </w:lvl>
    <w:lvl w:ilvl="2">
      <w:start w:val="1"/>
      <w:numFmt w:val="decimal"/>
      <w:lvlText w:val="%1.%2.%3"/>
      <w:lvlJc w:val="left"/>
      <w:pPr>
        <w:tabs>
          <w:tab w:val="num" w:pos="862"/>
        </w:tabs>
        <w:ind w:left="862" w:hanging="720"/>
      </w:pPr>
      <w:rPr>
        <w:rFonts w:hint="default"/>
        <w:sz w:val="24"/>
      </w:rPr>
    </w:lvl>
    <w:lvl w:ilvl="3">
      <w:start w:val="1"/>
      <w:numFmt w:val="decimal"/>
      <w:lvlText w:val="%1.%2.%3.%4"/>
      <w:lvlJc w:val="left"/>
      <w:pPr>
        <w:tabs>
          <w:tab w:val="num" w:pos="864"/>
        </w:tabs>
        <w:ind w:left="864" w:hanging="864"/>
      </w:pPr>
      <w:rPr>
        <w:rFonts w:ascii="Arial" w:hAnsi="Arial" w:hint="default"/>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45F75588"/>
    <w:multiLevelType w:val="hybridMultilevel"/>
    <w:tmpl w:val="E520A920"/>
    <w:lvl w:ilvl="0" w:tplc="E70C4EF0">
      <w:start w:val="1"/>
      <w:numFmt w:val="upperLetter"/>
      <w:lvlText w:val="%1."/>
      <w:lvlJc w:val="left"/>
      <w:pPr>
        <w:ind w:left="720" w:hanging="360"/>
      </w:pPr>
      <w:rPr>
        <w:rFonts w:hint="default"/>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64D47FF"/>
    <w:multiLevelType w:val="hybridMultilevel"/>
    <w:tmpl w:val="CF487AB8"/>
    <w:lvl w:ilvl="0" w:tplc="3418F4FA">
      <w:start w:val="1"/>
      <w:numFmt w:val="bullet"/>
      <w:lvlText w:val="–"/>
      <w:lvlJc w:val="left"/>
      <w:pPr>
        <w:tabs>
          <w:tab w:val="num" w:pos="720"/>
        </w:tabs>
        <w:ind w:left="720" w:hanging="360"/>
      </w:pPr>
      <w:rPr>
        <w:rFonts w:ascii="Franklin Gothic Book" w:hAnsi="Franklin Gothic Book" w:hint="default"/>
      </w:rPr>
    </w:lvl>
    <w:lvl w:ilvl="1" w:tplc="D7403420">
      <w:start w:val="2"/>
      <w:numFmt w:val="bullet"/>
      <w:lvlText w:val="-"/>
      <w:lvlJc w:val="left"/>
      <w:pPr>
        <w:tabs>
          <w:tab w:val="num" w:pos="2509"/>
        </w:tabs>
        <w:ind w:left="2509" w:hanging="1069"/>
      </w:pPr>
      <w:rPr>
        <w:rFonts w:ascii="ISOCT" w:eastAsia="ISOCT" w:hAnsi="ISOCT" w:cs="ISOCT" w:hint="default"/>
      </w:rPr>
    </w:lvl>
    <w:lvl w:ilvl="2" w:tplc="040A3D1E">
      <w:start w:val="1"/>
      <w:numFmt w:val="decimal"/>
      <w:lvlText w:val="%3."/>
      <w:lvlJc w:val="left"/>
      <w:pPr>
        <w:tabs>
          <w:tab w:val="num" w:pos="2160"/>
        </w:tabs>
        <w:ind w:left="2160" w:hanging="360"/>
      </w:pPr>
    </w:lvl>
    <w:lvl w:ilvl="3" w:tplc="0958C37E">
      <w:start w:val="1"/>
      <w:numFmt w:val="decimal"/>
      <w:lvlText w:val="%4."/>
      <w:lvlJc w:val="left"/>
      <w:pPr>
        <w:tabs>
          <w:tab w:val="num" w:pos="2880"/>
        </w:tabs>
        <w:ind w:left="2880" w:hanging="360"/>
      </w:pPr>
    </w:lvl>
    <w:lvl w:ilvl="4" w:tplc="55006BCC">
      <w:start w:val="1"/>
      <w:numFmt w:val="decimal"/>
      <w:lvlText w:val="%5."/>
      <w:lvlJc w:val="left"/>
      <w:pPr>
        <w:tabs>
          <w:tab w:val="num" w:pos="3600"/>
        </w:tabs>
        <w:ind w:left="3600" w:hanging="360"/>
      </w:pPr>
    </w:lvl>
    <w:lvl w:ilvl="5" w:tplc="1072538A">
      <w:start w:val="1"/>
      <w:numFmt w:val="decimal"/>
      <w:lvlText w:val="%6."/>
      <w:lvlJc w:val="left"/>
      <w:pPr>
        <w:tabs>
          <w:tab w:val="num" w:pos="4320"/>
        </w:tabs>
        <w:ind w:left="4320" w:hanging="360"/>
      </w:pPr>
    </w:lvl>
    <w:lvl w:ilvl="6" w:tplc="4A308988">
      <w:start w:val="1"/>
      <w:numFmt w:val="decimal"/>
      <w:lvlText w:val="%7."/>
      <w:lvlJc w:val="left"/>
      <w:pPr>
        <w:tabs>
          <w:tab w:val="num" w:pos="5040"/>
        </w:tabs>
        <w:ind w:left="5040" w:hanging="360"/>
      </w:pPr>
    </w:lvl>
    <w:lvl w:ilvl="7" w:tplc="CDE421A0">
      <w:start w:val="1"/>
      <w:numFmt w:val="decimal"/>
      <w:lvlText w:val="%8."/>
      <w:lvlJc w:val="left"/>
      <w:pPr>
        <w:tabs>
          <w:tab w:val="num" w:pos="5760"/>
        </w:tabs>
        <w:ind w:left="5760" w:hanging="360"/>
      </w:pPr>
    </w:lvl>
    <w:lvl w:ilvl="8" w:tplc="67245AA4">
      <w:start w:val="1"/>
      <w:numFmt w:val="decimal"/>
      <w:lvlText w:val="%9."/>
      <w:lvlJc w:val="left"/>
      <w:pPr>
        <w:tabs>
          <w:tab w:val="num" w:pos="6480"/>
        </w:tabs>
        <w:ind w:left="6480" w:hanging="360"/>
      </w:pPr>
    </w:lvl>
  </w:abstractNum>
  <w:abstractNum w:abstractNumId="18" w15:restartNumberingAfterBreak="0">
    <w:nsid w:val="46A84EAF"/>
    <w:multiLevelType w:val="hybridMultilevel"/>
    <w:tmpl w:val="49FA7DA8"/>
    <w:lvl w:ilvl="0" w:tplc="04090017">
      <w:start w:val="1"/>
      <w:numFmt w:val="decimal"/>
      <w:lvlText w:val="%1)"/>
      <w:lvlJc w:val="left"/>
      <w:pPr>
        <w:ind w:left="720" w:hanging="360"/>
      </w:pPr>
      <w:rPr>
        <w:rFonts w:hint="default"/>
      </w:rPr>
    </w:lvl>
    <w:lvl w:ilvl="1" w:tplc="0ECACDB6"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F85F3F"/>
    <w:multiLevelType w:val="hybridMultilevel"/>
    <w:tmpl w:val="8CD0A6F4"/>
    <w:lvl w:ilvl="0" w:tplc="5B7E788C">
      <w:start w:val="1"/>
      <w:numFmt w:val="bullet"/>
      <w:lvlText w:val="–"/>
      <w:lvlJc w:val="left"/>
      <w:pPr>
        <w:tabs>
          <w:tab w:val="num" w:pos="720"/>
        </w:tabs>
        <w:ind w:left="720" w:hanging="360"/>
      </w:pPr>
      <w:rPr>
        <w:rFonts w:ascii="Franklin Gothic Book" w:hAnsi="Franklin Gothic Book" w:hint="default"/>
      </w:rPr>
    </w:lvl>
    <w:lvl w:ilvl="1" w:tplc="37D69E06">
      <w:start w:val="1"/>
      <w:numFmt w:val="decimal"/>
      <w:lvlText w:val="%2."/>
      <w:lvlJc w:val="left"/>
      <w:pPr>
        <w:tabs>
          <w:tab w:val="num" w:pos="1440"/>
        </w:tabs>
        <w:ind w:left="1440" w:hanging="360"/>
      </w:pPr>
    </w:lvl>
    <w:lvl w:ilvl="2" w:tplc="CDEEB536">
      <w:start w:val="1"/>
      <w:numFmt w:val="decimal"/>
      <w:lvlText w:val="%3."/>
      <w:lvlJc w:val="left"/>
      <w:pPr>
        <w:tabs>
          <w:tab w:val="num" w:pos="2160"/>
        </w:tabs>
        <w:ind w:left="2160" w:hanging="360"/>
      </w:pPr>
    </w:lvl>
    <w:lvl w:ilvl="3" w:tplc="6DBAF782">
      <w:start w:val="1"/>
      <w:numFmt w:val="decimal"/>
      <w:lvlText w:val="%4."/>
      <w:lvlJc w:val="left"/>
      <w:pPr>
        <w:tabs>
          <w:tab w:val="num" w:pos="2880"/>
        </w:tabs>
        <w:ind w:left="2880" w:hanging="360"/>
      </w:pPr>
    </w:lvl>
    <w:lvl w:ilvl="4" w:tplc="D75C973E">
      <w:start w:val="1"/>
      <w:numFmt w:val="decimal"/>
      <w:lvlText w:val="%5."/>
      <w:lvlJc w:val="left"/>
      <w:pPr>
        <w:tabs>
          <w:tab w:val="num" w:pos="3600"/>
        </w:tabs>
        <w:ind w:left="3600" w:hanging="360"/>
      </w:pPr>
    </w:lvl>
    <w:lvl w:ilvl="5" w:tplc="8F263444">
      <w:start w:val="1"/>
      <w:numFmt w:val="decimal"/>
      <w:lvlText w:val="%6."/>
      <w:lvlJc w:val="left"/>
      <w:pPr>
        <w:tabs>
          <w:tab w:val="num" w:pos="4320"/>
        </w:tabs>
        <w:ind w:left="4320" w:hanging="360"/>
      </w:pPr>
    </w:lvl>
    <w:lvl w:ilvl="6" w:tplc="7DB4F15A">
      <w:start w:val="1"/>
      <w:numFmt w:val="decimal"/>
      <w:lvlText w:val="%7."/>
      <w:lvlJc w:val="left"/>
      <w:pPr>
        <w:tabs>
          <w:tab w:val="num" w:pos="5040"/>
        </w:tabs>
        <w:ind w:left="5040" w:hanging="360"/>
      </w:pPr>
    </w:lvl>
    <w:lvl w:ilvl="7" w:tplc="B3344EA4">
      <w:start w:val="1"/>
      <w:numFmt w:val="decimal"/>
      <w:lvlText w:val="%8."/>
      <w:lvlJc w:val="left"/>
      <w:pPr>
        <w:tabs>
          <w:tab w:val="num" w:pos="5760"/>
        </w:tabs>
        <w:ind w:left="5760" w:hanging="360"/>
      </w:pPr>
    </w:lvl>
    <w:lvl w:ilvl="8" w:tplc="75AEF0DC">
      <w:start w:val="1"/>
      <w:numFmt w:val="decimal"/>
      <w:lvlText w:val="%9."/>
      <w:lvlJc w:val="left"/>
      <w:pPr>
        <w:tabs>
          <w:tab w:val="num" w:pos="6480"/>
        </w:tabs>
        <w:ind w:left="6480" w:hanging="360"/>
      </w:pPr>
    </w:lvl>
  </w:abstractNum>
  <w:abstractNum w:abstractNumId="20" w15:restartNumberingAfterBreak="0">
    <w:nsid w:val="5ADA19EA"/>
    <w:multiLevelType w:val="hybridMultilevel"/>
    <w:tmpl w:val="89FAA1EE"/>
    <w:lvl w:ilvl="0" w:tplc="499E8B9C">
      <w:start w:val="1"/>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34D51EF"/>
    <w:multiLevelType w:val="hybridMultilevel"/>
    <w:tmpl w:val="B27232DE"/>
    <w:lvl w:ilvl="0" w:tplc="04050011">
      <w:start w:val="1"/>
      <w:numFmt w:val="bullet"/>
      <w:lvlText w:val=""/>
      <w:lvlJc w:val="left"/>
      <w:pPr>
        <w:ind w:left="785" w:hanging="360"/>
      </w:pPr>
      <w:rPr>
        <w:rFonts w:ascii="Symbol" w:hAnsi="Symbol" w:hint="default"/>
      </w:rPr>
    </w:lvl>
    <w:lvl w:ilvl="1" w:tplc="04050019">
      <w:start w:val="1"/>
      <w:numFmt w:val="bullet"/>
      <w:lvlText w:val="o"/>
      <w:lvlJc w:val="left"/>
      <w:pPr>
        <w:ind w:left="1800" w:hanging="360"/>
      </w:pPr>
      <w:rPr>
        <w:rFonts w:ascii="Courier New" w:hAnsi="Courier New" w:cs="Courier New" w:hint="default"/>
      </w:rPr>
    </w:lvl>
    <w:lvl w:ilvl="2" w:tplc="0405001B" w:tentative="1">
      <w:start w:val="1"/>
      <w:numFmt w:val="bullet"/>
      <w:lvlText w:val=""/>
      <w:lvlJc w:val="left"/>
      <w:pPr>
        <w:ind w:left="2520" w:hanging="360"/>
      </w:pPr>
      <w:rPr>
        <w:rFonts w:ascii="Wingdings" w:hAnsi="Wingdings" w:hint="default"/>
      </w:rPr>
    </w:lvl>
    <w:lvl w:ilvl="3" w:tplc="0405000F" w:tentative="1">
      <w:start w:val="1"/>
      <w:numFmt w:val="bullet"/>
      <w:lvlText w:val=""/>
      <w:lvlJc w:val="left"/>
      <w:pPr>
        <w:ind w:left="3240" w:hanging="360"/>
      </w:pPr>
      <w:rPr>
        <w:rFonts w:ascii="Symbol" w:hAnsi="Symbol" w:hint="default"/>
      </w:rPr>
    </w:lvl>
    <w:lvl w:ilvl="4" w:tplc="04050019" w:tentative="1">
      <w:start w:val="1"/>
      <w:numFmt w:val="bullet"/>
      <w:lvlText w:val="o"/>
      <w:lvlJc w:val="left"/>
      <w:pPr>
        <w:ind w:left="3960" w:hanging="360"/>
      </w:pPr>
      <w:rPr>
        <w:rFonts w:ascii="Courier New" w:hAnsi="Courier New" w:cs="Courier New" w:hint="default"/>
      </w:rPr>
    </w:lvl>
    <w:lvl w:ilvl="5" w:tplc="0405001B" w:tentative="1">
      <w:start w:val="1"/>
      <w:numFmt w:val="bullet"/>
      <w:lvlText w:val=""/>
      <w:lvlJc w:val="left"/>
      <w:pPr>
        <w:ind w:left="4680" w:hanging="360"/>
      </w:pPr>
      <w:rPr>
        <w:rFonts w:ascii="Wingdings" w:hAnsi="Wingdings" w:hint="default"/>
      </w:rPr>
    </w:lvl>
    <w:lvl w:ilvl="6" w:tplc="0405000F" w:tentative="1">
      <w:start w:val="1"/>
      <w:numFmt w:val="bullet"/>
      <w:lvlText w:val=""/>
      <w:lvlJc w:val="left"/>
      <w:pPr>
        <w:ind w:left="5400" w:hanging="360"/>
      </w:pPr>
      <w:rPr>
        <w:rFonts w:ascii="Symbol" w:hAnsi="Symbol" w:hint="default"/>
      </w:rPr>
    </w:lvl>
    <w:lvl w:ilvl="7" w:tplc="04050019" w:tentative="1">
      <w:start w:val="1"/>
      <w:numFmt w:val="bullet"/>
      <w:lvlText w:val="o"/>
      <w:lvlJc w:val="left"/>
      <w:pPr>
        <w:ind w:left="6120" w:hanging="360"/>
      </w:pPr>
      <w:rPr>
        <w:rFonts w:ascii="Courier New" w:hAnsi="Courier New" w:cs="Courier New" w:hint="default"/>
      </w:rPr>
    </w:lvl>
    <w:lvl w:ilvl="8" w:tplc="0405001B" w:tentative="1">
      <w:start w:val="1"/>
      <w:numFmt w:val="bullet"/>
      <w:lvlText w:val=""/>
      <w:lvlJc w:val="left"/>
      <w:pPr>
        <w:ind w:left="6840" w:hanging="360"/>
      </w:pPr>
      <w:rPr>
        <w:rFonts w:ascii="Wingdings" w:hAnsi="Wingdings" w:hint="default"/>
      </w:rPr>
    </w:lvl>
  </w:abstractNum>
  <w:abstractNum w:abstractNumId="22" w15:restartNumberingAfterBreak="0">
    <w:nsid w:val="685C63F4"/>
    <w:multiLevelType w:val="hybridMultilevel"/>
    <w:tmpl w:val="98F0A3A6"/>
    <w:lvl w:ilvl="0" w:tplc="D8888906">
      <w:start w:val="1"/>
      <w:numFmt w:val="none"/>
      <w:lvlText w:val="b)"/>
      <w:lvlJc w:val="left"/>
      <w:pPr>
        <w:tabs>
          <w:tab w:val="num" w:pos="624"/>
        </w:tabs>
        <w:ind w:left="624" w:hanging="397"/>
      </w:pPr>
      <w:rPr>
        <w:rFonts w:hint="default"/>
        <w:color w:val="auto"/>
        <w:u w:val="none"/>
      </w:rPr>
    </w:lvl>
    <w:lvl w:ilvl="1" w:tplc="467C8270">
      <w:start w:val="1"/>
      <w:numFmt w:val="bullet"/>
      <w:lvlText w:val=""/>
      <w:lvlJc w:val="left"/>
      <w:pPr>
        <w:tabs>
          <w:tab w:val="num" w:pos="1440"/>
        </w:tabs>
        <w:ind w:left="1440" w:hanging="360"/>
      </w:pPr>
      <w:rPr>
        <w:rFonts w:ascii="Wingdings" w:hAnsi="Wingdings" w:hint="default"/>
        <w:color w:val="auto"/>
        <w:u w:val="none"/>
      </w:rPr>
    </w:lvl>
    <w:lvl w:ilvl="2" w:tplc="6C404446" w:tentative="1">
      <w:start w:val="1"/>
      <w:numFmt w:val="lowerRoman"/>
      <w:lvlText w:val="%3."/>
      <w:lvlJc w:val="right"/>
      <w:pPr>
        <w:tabs>
          <w:tab w:val="num" w:pos="2160"/>
        </w:tabs>
        <w:ind w:left="2160" w:hanging="180"/>
      </w:pPr>
    </w:lvl>
    <w:lvl w:ilvl="3" w:tplc="C03AE374" w:tentative="1">
      <w:start w:val="1"/>
      <w:numFmt w:val="decimal"/>
      <w:lvlText w:val="%4."/>
      <w:lvlJc w:val="left"/>
      <w:pPr>
        <w:tabs>
          <w:tab w:val="num" w:pos="2880"/>
        </w:tabs>
        <w:ind w:left="2880" w:hanging="360"/>
      </w:pPr>
    </w:lvl>
    <w:lvl w:ilvl="4" w:tplc="97F05F34" w:tentative="1">
      <w:start w:val="1"/>
      <w:numFmt w:val="lowerLetter"/>
      <w:lvlText w:val="%5."/>
      <w:lvlJc w:val="left"/>
      <w:pPr>
        <w:tabs>
          <w:tab w:val="num" w:pos="3600"/>
        </w:tabs>
        <w:ind w:left="3600" w:hanging="360"/>
      </w:pPr>
    </w:lvl>
    <w:lvl w:ilvl="5" w:tplc="A40CF20A" w:tentative="1">
      <w:start w:val="1"/>
      <w:numFmt w:val="lowerRoman"/>
      <w:lvlText w:val="%6."/>
      <w:lvlJc w:val="right"/>
      <w:pPr>
        <w:tabs>
          <w:tab w:val="num" w:pos="4320"/>
        </w:tabs>
        <w:ind w:left="4320" w:hanging="180"/>
      </w:pPr>
    </w:lvl>
    <w:lvl w:ilvl="6" w:tplc="0C9649BE" w:tentative="1">
      <w:start w:val="1"/>
      <w:numFmt w:val="decimal"/>
      <w:lvlText w:val="%7."/>
      <w:lvlJc w:val="left"/>
      <w:pPr>
        <w:tabs>
          <w:tab w:val="num" w:pos="5040"/>
        </w:tabs>
        <w:ind w:left="5040" w:hanging="360"/>
      </w:pPr>
    </w:lvl>
    <w:lvl w:ilvl="7" w:tplc="4CA274B6" w:tentative="1">
      <w:start w:val="1"/>
      <w:numFmt w:val="lowerLetter"/>
      <w:lvlText w:val="%8."/>
      <w:lvlJc w:val="left"/>
      <w:pPr>
        <w:tabs>
          <w:tab w:val="num" w:pos="5760"/>
        </w:tabs>
        <w:ind w:left="5760" w:hanging="360"/>
      </w:pPr>
    </w:lvl>
    <w:lvl w:ilvl="8" w:tplc="FE4A272C" w:tentative="1">
      <w:start w:val="1"/>
      <w:numFmt w:val="lowerRoman"/>
      <w:lvlText w:val="%9."/>
      <w:lvlJc w:val="right"/>
      <w:pPr>
        <w:tabs>
          <w:tab w:val="num" w:pos="6480"/>
        </w:tabs>
        <w:ind w:left="6480" w:hanging="180"/>
      </w:pPr>
    </w:lvl>
  </w:abstractNum>
  <w:abstractNum w:abstractNumId="23"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4" w15:restartNumberingAfterBreak="0">
    <w:nsid w:val="6B375AD0"/>
    <w:multiLevelType w:val="hybridMultilevel"/>
    <w:tmpl w:val="697631EC"/>
    <w:lvl w:ilvl="0" w:tplc="9DC055AE">
      <w:start w:val="1"/>
      <w:numFmt w:val="decimal"/>
      <w:lvlText w:val="%1."/>
      <w:lvlJc w:val="left"/>
      <w:pPr>
        <w:tabs>
          <w:tab w:val="num" w:pos="1440"/>
        </w:tabs>
        <w:ind w:left="1440" w:hanging="360"/>
      </w:pPr>
      <w:rPr>
        <w:rFonts w:hint="default"/>
      </w:rPr>
    </w:lvl>
    <w:lvl w:ilvl="1" w:tplc="515E0C9E" w:tentative="1">
      <w:start w:val="1"/>
      <w:numFmt w:val="lowerLetter"/>
      <w:lvlText w:val="%2."/>
      <w:lvlJc w:val="left"/>
      <w:pPr>
        <w:tabs>
          <w:tab w:val="num" w:pos="1440"/>
        </w:tabs>
        <w:ind w:left="1440" w:hanging="360"/>
      </w:pPr>
    </w:lvl>
    <w:lvl w:ilvl="2" w:tplc="6E702B54" w:tentative="1">
      <w:start w:val="1"/>
      <w:numFmt w:val="lowerRoman"/>
      <w:lvlText w:val="%3."/>
      <w:lvlJc w:val="right"/>
      <w:pPr>
        <w:tabs>
          <w:tab w:val="num" w:pos="2160"/>
        </w:tabs>
        <w:ind w:left="2160" w:hanging="180"/>
      </w:pPr>
    </w:lvl>
    <w:lvl w:ilvl="3" w:tplc="9086C984" w:tentative="1">
      <w:start w:val="1"/>
      <w:numFmt w:val="decimal"/>
      <w:lvlText w:val="%4."/>
      <w:lvlJc w:val="left"/>
      <w:pPr>
        <w:tabs>
          <w:tab w:val="num" w:pos="2880"/>
        </w:tabs>
        <w:ind w:left="2880" w:hanging="360"/>
      </w:pPr>
    </w:lvl>
    <w:lvl w:ilvl="4" w:tplc="7C9E2710" w:tentative="1">
      <w:start w:val="1"/>
      <w:numFmt w:val="lowerLetter"/>
      <w:lvlText w:val="%5."/>
      <w:lvlJc w:val="left"/>
      <w:pPr>
        <w:tabs>
          <w:tab w:val="num" w:pos="3600"/>
        </w:tabs>
        <w:ind w:left="3600" w:hanging="360"/>
      </w:pPr>
    </w:lvl>
    <w:lvl w:ilvl="5" w:tplc="DA26856A" w:tentative="1">
      <w:start w:val="1"/>
      <w:numFmt w:val="lowerRoman"/>
      <w:lvlText w:val="%6."/>
      <w:lvlJc w:val="right"/>
      <w:pPr>
        <w:tabs>
          <w:tab w:val="num" w:pos="4320"/>
        </w:tabs>
        <w:ind w:left="4320" w:hanging="180"/>
      </w:pPr>
    </w:lvl>
    <w:lvl w:ilvl="6" w:tplc="B01A4D32" w:tentative="1">
      <w:start w:val="1"/>
      <w:numFmt w:val="decimal"/>
      <w:lvlText w:val="%7."/>
      <w:lvlJc w:val="left"/>
      <w:pPr>
        <w:tabs>
          <w:tab w:val="num" w:pos="5040"/>
        </w:tabs>
        <w:ind w:left="5040" w:hanging="360"/>
      </w:pPr>
    </w:lvl>
    <w:lvl w:ilvl="7" w:tplc="0BA62E6A" w:tentative="1">
      <w:start w:val="1"/>
      <w:numFmt w:val="lowerLetter"/>
      <w:lvlText w:val="%8."/>
      <w:lvlJc w:val="left"/>
      <w:pPr>
        <w:tabs>
          <w:tab w:val="num" w:pos="5760"/>
        </w:tabs>
        <w:ind w:left="5760" w:hanging="360"/>
      </w:pPr>
    </w:lvl>
    <w:lvl w:ilvl="8" w:tplc="0C0C8094" w:tentative="1">
      <w:start w:val="1"/>
      <w:numFmt w:val="lowerRoman"/>
      <w:lvlText w:val="%9."/>
      <w:lvlJc w:val="right"/>
      <w:pPr>
        <w:tabs>
          <w:tab w:val="num" w:pos="6480"/>
        </w:tabs>
        <w:ind w:left="6480" w:hanging="180"/>
      </w:pPr>
    </w:lvl>
  </w:abstractNum>
  <w:abstractNum w:abstractNumId="25" w15:restartNumberingAfterBreak="0">
    <w:nsid w:val="791C69A8"/>
    <w:multiLevelType w:val="hybridMultilevel"/>
    <w:tmpl w:val="6576D9F4"/>
    <w:lvl w:ilvl="0" w:tplc="0B062578">
      <w:numFmt w:val="bullet"/>
      <w:lvlText w:val="-"/>
      <w:lvlJc w:val="left"/>
      <w:pPr>
        <w:ind w:left="720" w:hanging="360"/>
      </w:pPr>
      <w:rPr>
        <w:rFonts w:ascii="Times New Roman" w:eastAsia="Times New Roman" w:hAnsi="Times New Roman" w:cs="Times New Roman" w:hint="default"/>
      </w:rPr>
    </w:lvl>
    <w:lvl w:ilvl="1" w:tplc="8A4E441E"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6" w15:restartNumberingAfterBreak="0">
    <w:nsid w:val="79BE3D57"/>
    <w:multiLevelType w:val="hybridMultilevel"/>
    <w:tmpl w:val="8E02472E"/>
    <w:lvl w:ilvl="0" w:tplc="47F4E5E4">
      <w:numFmt w:val="bullet"/>
      <w:lvlText w:val="-"/>
      <w:lvlJc w:val="left"/>
      <w:pPr>
        <w:tabs>
          <w:tab w:val="num" w:pos="720"/>
        </w:tabs>
        <w:ind w:left="720" w:hanging="360"/>
      </w:pPr>
      <w:rPr>
        <w:rFonts w:ascii="Times New Roman" w:eastAsia="Times New Roman" w:hAnsi="Times New Roman" w:cs="Times New Roman" w:hint="default"/>
      </w:rPr>
    </w:lvl>
    <w:lvl w:ilvl="1" w:tplc="F0F6CBFA" w:tentative="1">
      <w:start w:val="1"/>
      <w:numFmt w:val="bullet"/>
      <w:lvlText w:val="o"/>
      <w:lvlJc w:val="left"/>
      <w:pPr>
        <w:tabs>
          <w:tab w:val="num" w:pos="1440"/>
        </w:tabs>
        <w:ind w:left="1440" w:hanging="360"/>
      </w:pPr>
      <w:rPr>
        <w:rFonts w:ascii="Courier New" w:hAnsi="Courier New" w:cs="Courier New" w:hint="default"/>
      </w:rPr>
    </w:lvl>
    <w:lvl w:ilvl="2" w:tplc="C4F437AA" w:tentative="1">
      <w:start w:val="1"/>
      <w:numFmt w:val="bullet"/>
      <w:lvlText w:val=""/>
      <w:lvlJc w:val="left"/>
      <w:pPr>
        <w:tabs>
          <w:tab w:val="num" w:pos="2160"/>
        </w:tabs>
        <w:ind w:left="2160" w:hanging="360"/>
      </w:pPr>
      <w:rPr>
        <w:rFonts w:ascii="Wingdings" w:hAnsi="Wingdings" w:hint="default"/>
      </w:rPr>
    </w:lvl>
    <w:lvl w:ilvl="3" w:tplc="E834BF9E" w:tentative="1">
      <w:start w:val="1"/>
      <w:numFmt w:val="bullet"/>
      <w:lvlText w:val=""/>
      <w:lvlJc w:val="left"/>
      <w:pPr>
        <w:tabs>
          <w:tab w:val="num" w:pos="2880"/>
        </w:tabs>
        <w:ind w:left="2880" w:hanging="360"/>
      </w:pPr>
      <w:rPr>
        <w:rFonts w:ascii="Symbol" w:hAnsi="Symbol" w:hint="default"/>
      </w:rPr>
    </w:lvl>
    <w:lvl w:ilvl="4" w:tplc="A0F20882" w:tentative="1">
      <w:start w:val="1"/>
      <w:numFmt w:val="bullet"/>
      <w:lvlText w:val="o"/>
      <w:lvlJc w:val="left"/>
      <w:pPr>
        <w:tabs>
          <w:tab w:val="num" w:pos="3600"/>
        </w:tabs>
        <w:ind w:left="3600" w:hanging="360"/>
      </w:pPr>
      <w:rPr>
        <w:rFonts w:ascii="Courier New" w:hAnsi="Courier New" w:cs="Courier New" w:hint="default"/>
      </w:rPr>
    </w:lvl>
    <w:lvl w:ilvl="5" w:tplc="D51E93E4" w:tentative="1">
      <w:start w:val="1"/>
      <w:numFmt w:val="bullet"/>
      <w:lvlText w:val=""/>
      <w:lvlJc w:val="left"/>
      <w:pPr>
        <w:tabs>
          <w:tab w:val="num" w:pos="4320"/>
        </w:tabs>
        <w:ind w:left="4320" w:hanging="360"/>
      </w:pPr>
      <w:rPr>
        <w:rFonts w:ascii="Wingdings" w:hAnsi="Wingdings" w:hint="default"/>
      </w:rPr>
    </w:lvl>
    <w:lvl w:ilvl="6" w:tplc="13C81CE4" w:tentative="1">
      <w:start w:val="1"/>
      <w:numFmt w:val="bullet"/>
      <w:lvlText w:val=""/>
      <w:lvlJc w:val="left"/>
      <w:pPr>
        <w:tabs>
          <w:tab w:val="num" w:pos="5040"/>
        </w:tabs>
        <w:ind w:left="5040" w:hanging="360"/>
      </w:pPr>
      <w:rPr>
        <w:rFonts w:ascii="Symbol" w:hAnsi="Symbol" w:hint="default"/>
      </w:rPr>
    </w:lvl>
    <w:lvl w:ilvl="7" w:tplc="C786E916" w:tentative="1">
      <w:start w:val="1"/>
      <w:numFmt w:val="bullet"/>
      <w:lvlText w:val="o"/>
      <w:lvlJc w:val="left"/>
      <w:pPr>
        <w:tabs>
          <w:tab w:val="num" w:pos="5760"/>
        </w:tabs>
        <w:ind w:left="5760" w:hanging="360"/>
      </w:pPr>
      <w:rPr>
        <w:rFonts w:ascii="Courier New" w:hAnsi="Courier New" w:cs="Courier New" w:hint="default"/>
      </w:rPr>
    </w:lvl>
    <w:lvl w:ilvl="8" w:tplc="9C00342E"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ED44E4D"/>
    <w:multiLevelType w:val="hybridMultilevel"/>
    <w:tmpl w:val="171A7FC8"/>
    <w:lvl w:ilvl="0" w:tplc="15A47142">
      <w:start w:val="1"/>
      <w:numFmt w:val="decimal"/>
      <w:lvlText w:val="%1)"/>
      <w:lvlJc w:val="left"/>
      <w:pPr>
        <w:ind w:left="72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28" w15:restartNumberingAfterBreak="0">
    <w:nsid w:val="7FB4039F"/>
    <w:multiLevelType w:val="hybridMultilevel"/>
    <w:tmpl w:val="8BB2A1D0"/>
    <w:lvl w:ilvl="0" w:tplc="E6C6F7EA">
      <w:start w:val="1"/>
      <w:numFmt w:val="decimal"/>
      <w:lvlText w:val="%1)"/>
      <w:lvlJc w:val="left"/>
      <w:pPr>
        <w:ind w:left="927" w:hanging="360"/>
      </w:pPr>
      <w:rPr>
        <w:rFonts w:ascii="Arial" w:eastAsia="Times New Roman" w:hAnsi="Arial" w:cs="Times New Roman"/>
      </w:rPr>
    </w:lvl>
    <w:lvl w:ilvl="1" w:tplc="04050003" w:tentative="1">
      <w:start w:val="1"/>
      <w:numFmt w:val="lowerLetter"/>
      <w:lvlText w:val="%2."/>
      <w:lvlJc w:val="left"/>
      <w:pPr>
        <w:ind w:left="1647" w:hanging="360"/>
      </w:pPr>
    </w:lvl>
    <w:lvl w:ilvl="2" w:tplc="04050005" w:tentative="1">
      <w:start w:val="1"/>
      <w:numFmt w:val="lowerRoman"/>
      <w:lvlText w:val="%3."/>
      <w:lvlJc w:val="right"/>
      <w:pPr>
        <w:ind w:left="2367" w:hanging="180"/>
      </w:pPr>
    </w:lvl>
    <w:lvl w:ilvl="3" w:tplc="04050001" w:tentative="1">
      <w:start w:val="1"/>
      <w:numFmt w:val="decimal"/>
      <w:lvlText w:val="%4."/>
      <w:lvlJc w:val="left"/>
      <w:pPr>
        <w:ind w:left="3087" w:hanging="360"/>
      </w:pPr>
    </w:lvl>
    <w:lvl w:ilvl="4" w:tplc="04050003" w:tentative="1">
      <w:start w:val="1"/>
      <w:numFmt w:val="lowerLetter"/>
      <w:lvlText w:val="%5."/>
      <w:lvlJc w:val="left"/>
      <w:pPr>
        <w:ind w:left="3807" w:hanging="360"/>
      </w:pPr>
    </w:lvl>
    <w:lvl w:ilvl="5" w:tplc="04050005" w:tentative="1">
      <w:start w:val="1"/>
      <w:numFmt w:val="lowerRoman"/>
      <w:lvlText w:val="%6."/>
      <w:lvlJc w:val="right"/>
      <w:pPr>
        <w:ind w:left="4527" w:hanging="180"/>
      </w:pPr>
    </w:lvl>
    <w:lvl w:ilvl="6" w:tplc="04050001" w:tentative="1">
      <w:start w:val="1"/>
      <w:numFmt w:val="decimal"/>
      <w:lvlText w:val="%7."/>
      <w:lvlJc w:val="left"/>
      <w:pPr>
        <w:ind w:left="5247" w:hanging="360"/>
      </w:pPr>
    </w:lvl>
    <w:lvl w:ilvl="7" w:tplc="04050003" w:tentative="1">
      <w:start w:val="1"/>
      <w:numFmt w:val="lowerLetter"/>
      <w:lvlText w:val="%8."/>
      <w:lvlJc w:val="left"/>
      <w:pPr>
        <w:ind w:left="5967" w:hanging="360"/>
      </w:pPr>
    </w:lvl>
    <w:lvl w:ilvl="8" w:tplc="04050005" w:tentative="1">
      <w:start w:val="1"/>
      <w:numFmt w:val="lowerRoman"/>
      <w:lvlText w:val="%9."/>
      <w:lvlJc w:val="right"/>
      <w:pPr>
        <w:ind w:left="6687" w:hanging="180"/>
      </w:pPr>
    </w:lvl>
  </w:abstractNum>
  <w:num w:numId="1">
    <w:abstractNumId w:val="9"/>
  </w:num>
  <w:num w:numId="2">
    <w:abstractNumId w:val="11"/>
  </w:num>
  <w:num w:numId="3">
    <w:abstractNumId w:val="1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num>
  <w:num w:numId="5">
    <w:abstractNumId w:val="19"/>
  </w:num>
  <w:num w:numId="6">
    <w:abstractNumId w:val="17"/>
  </w:num>
  <w:num w:numId="7">
    <w:abstractNumId w:val="22"/>
  </w:num>
  <w:num w:numId="8">
    <w:abstractNumId w:val="12"/>
  </w:num>
  <w:num w:numId="9">
    <w:abstractNumId w:val="24"/>
  </w:num>
  <w:num w:numId="10">
    <w:abstractNumId w:val="15"/>
  </w:num>
  <w:num w:numId="11">
    <w:abstractNumId w:val="15"/>
    <w:lvlOverride w:ilvl="0">
      <w:startOverride w:val="1"/>
      <w:lvl w:ilvl="0">
        <w:start w:val="1"/>
        <w:numFmt w:val="decimal"/>
        <w:lvlText w:val="%1."/>
        <w:lvlJc w:val="left"/>
        <w:pPr>
          <w:ind w:left="360" w:hanging="360"/>
        </w:pPr>
        <w:rPr>
          <w:rFonts w:hint="default"/>
        </w:rPr>
      </w:lvl>
    </w:lvlOverride>
    <w:lvlOverride w:ilvl="1">
      <w:startOverride w:val="1"/>
      <w:lvl w:ilvl="1">
        <w:start w:val="1"/>
        <w:numFmt w:val="lowerLetter"/>
        <w:lvlText w:val="%2."/>
        <w:lvlJc w:val="left"/>
        <w:pPr>
          <w:ind w:left="1080" w:hanging="360"/>
        </w:pPr>
        <w:rPr>
          <w:rFonts w:hint="default"/>
        </w:rPr>
      </w:lvl>
    </w:lvlOverride>
    <w:lvlOverride w:ilvl="2">
      <w:startOverride w:val="1"/>
      <w:lvl w:ilvl="2">
        <w:start w:val="1"/>
        <w:numFmt w:val="lowerRoman"/>
        <w:lvlText w:val="%3."/>
        <w:lvlJc w:val="right"/>
        <w:pPr>
          <w:ind w:left="1800" w:hanging="180"/>
        </w:pPr>
        <w:rPr>
          <w:rFonts w:hint="default"/>
        </w:rPr>
      </w:lvl>
    </w:lvlOverride>
    <w:lvlOverride w:ilvl="3">
      <w:startOverride w:val="1"/>
      <w:lvl w:ilvl="3">
        <w:start w:val="1"/>
        <w:numFmt w:val="decimal"/>
        <w:lvlText w:val="%4."/>
        <w:lvlJc w:val="left"/>
        <w:pPr>
          <w:ind w:left="2520" w:hanging="360"/>
        </w:pPr>
        <w:rPr>
          <w:rFonts w:hint="default"/>
        </w:rPr>
      </w:lvl>
    </w:lvlOverride>
    <w:lvlOverride w:ilvl="4">
      <w:startOverride w:val="1"/>
      <w:lvl w:ilvl="4">
        <w:start w:val="1"/>
        <w:numFmt w:val="lowerLetter"/>
        <w:lvlText w:val="%5."/>
        <w:lvlJc w:val="left"/>
        <w:pPr>
          <w:ind w:left="3240" w:hanging="360"/>
        </w:pPr>
        <w:rPr>
          <w:rFonts w:hint="default"/>
        </w:rPr>
      </w:lvl>
    </w:lvlOverride>
    <w:lvlOverride w:ilvl="5">
      <w:startOverride w:val="1"/>
      <w:lvl w:ilvl="5">
        <w:start w:val="1"/>
        <w:numFmt w:val="lowerRoman"/>
        <w:lvlText w:val="%6."/>
        <w:lvlJc w:val="right"/>
        <w:pPr>
          <w:ind w:left="3960" w:hanging="180"/>
        </w:pPr>
        <w:rPr>
          <w:rFonts w:hint="default"/>
        </w:rPr>
      </w:lvl>
    </w:lvlOverride>
    <w:lvlOverride w:ilvl="6">
      <w:startOverride w:val="1"/>
      <w:lvl w:ilvl="6">
        <w:start w:val="1"/>
        <w:numFmt w:val="decimal"/>
        <w:lvlText w:val="%7."/>
        <w:lvlJc w:val="left"/>
        <w:pPr>
          <w:ind w:left="4680" w:hanging="360"/>
        </w:pPr>
        <w:rPr>
          <w:rFonts w:hint="default"/>
        </w:rPr>
      </w:lvl>
    </w:lvlOverride>
    <w:lvlOverride w:ilvl="7">
      <w:startOverride w:val="1"/>
      <w:lvl w:ilvl="7">
        <w:start w:val="1"/>
        <w:numFmt w:val="lowerLetter"/>
        <w:lvlText w:val="%8."/>
        <w:lvlJc w:val="left"/>
        <w:pPr>
          <w:ind w:left="5400" w:hanging="360"/>
        </w:pPr>
        <w:rPr>
          <w:rFonts w:hint="default"/>
        </w:rPr>
      </w:lvl>
    </w:lvlOverride>
    <w:lvlOverride w:ilvl="8">
      <w:startOverride w:val="1"/>
      <w:lvl w:ilvl="8">
        <w:start w:val="1"/>
        <w:numFmt w:val="lowerRoman"/>
        <w:lvlText w:val="%9."/>
        <w:lvlJc w:val="right"/>
        <w:pPr>
          <w:ind w:left="6120" w:hanging="180"/>
        </w:pPr>
        <w:rPr>
          <w:rFonts w:hint="default"/>
        </w:rPr>
      </w:lvl>
    </w:lvlOverride>
  </w:num>
  <w:num w:numId="12">
    <w:abstractNumId w:val="16"/>
  </w:num>
  <w:num w:numId="13">
    <w:abstractNumId w:val="6"/>
  </w:num>
  <w:num w:numId="14">
    <w:abstractNumId w:val="21"/>
  </w:num>
  <w:num w:numId="15">
    <w:abstractNumId w:val="7"/>
  </w:num>
  <w:num w:numId="16">
    <w:abstractNumId w:val="25"/>
  </w:num>
  <w:num w:numId="17">
    <w:abstractNumId w:val="27"/>
  </w:num>
  <w:num w:numId="18">
    <w:abstractNumId w:val="18"/>
  </w:num>
  <w:num w:numId="19">
    <w:abstractNumId w:val="3"/>
  </w:num>
  <w:num w:numId="20">
    <w:abstractNumId w:val="28"/>
  </w:num>
  <w:num w:numId="21">
    <w:abstractNumId w:val="2"/>
  </w:num>
  <w:num w:numId="22">
    <w:abstractNumId w:val="8"/>
  </w:num>
  <w:num w:numId="23">
    <w:abstractNumId w:val="1"/>
  </w:num>
  <w:num w:numId="24">
    <w:abstractNumId w:val="10"/>
  </w:num>
  <w:num w:numId="2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14"/>
  </w:num>
  <w:num w:numId="28">
    <w:abstractNumId w:val="4"/>
  </w:num>
  <w:num w:numId="29">
    <w:abstractNumId w:val="20"/>
  </w:num>
  <w:num w:numId="30">
    <w:abstractNumId w:val="5"/>
  </w:num>
  <w:num w:numId="31">
    <w:abstractNumId w:val="0"/>
  </w:num>
  <w:num w:numId="3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ln"/>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19457"/>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2677"/>
    <w:rsid w:val="00000480"/>
    <w:rsid w:val="000032DC"/>
    <w:rsid w:val="00003541"/>
    <w:rsid w:val="0000448A"/>
    <w:rsid w:val="00010266"/>
    <w:rsid w:val="00011D52"/>
    <w:rsid w:val="000127AD"/>
    <w:rsid w:val="00012C4F"/>
    <w:rsid w:val="00014397"/>
    <w:rsid w:val="00014484"/>
    <w:rsid w:val="00015B77"/>
    <w:rsid w:val="00022239"/>
    <w:rsid w:val="00026D52"/>
    <w:rsid w:val="00030637"/>
    <w:rsid w:val="00036B9B"/>
    <w:rsid w:val="00041144"/>
    <w:rsid w:val="0004114E"/>
    <w:rsid w:val="00042ABA"/>
    <w:rsid w:val="000434CD"/>
    <w:rsid w:val="00045A68"/>
    <w:rsid w:val="00045B34"/>
    <w:rsid w:val="00045C6C"/>
    <w:rsid w:val="00047C34"/>
    <w:rsid w:val="00050037"/>
    <w:rsid w:val="00057438"/>
    <w:rsid w:val="000631E6"/>
    <w:rsid w:val="00066B4B"/>
    <w:rsid w:val="00066E4A"/>
    <w:rsid w:val="00087823"/>
    <w:rsid w:val="00087D76"/>
    <w:rsid w:val="000900DE"/>
    <w:rsid w:val="0009271D"/>
    <w:rsid w:val="00092902"/>
    <w:rsid w:val="000A3A54"/>
    <w:rsid w:val="000A630D"/>
    <w:rsid w:val="000B0287"/>
    <w:rsid w:val="000B148A"/>
    <w:rsid w:val="000B1D62"/>
    <w:rsid w:val="000B2255"/>
    <w:rsid w:val="000B3CD5"/>
    <w:rsid w:val="000B3E7C"/>
    <w:rsid w:val="000B657D"/>
    <w:rsid w:val="000B7348"/>
    <w:rsid w:val="000C304C"/>
    <w:rsid w:val="000C3370"/>
    <w:rsid w:val="000C392A"/>
    <w:rsid w:val="000C4454"/>
    <w:rsid w:val="000C6C26"/>
    <w:rsid w:val="000D231D"/>
    <w:rsid w:val="000D36BD"/>
    <w:rsid w:val="000E26FF"/>
    <w:rsid w:val="000E3588"/>
    <w:rsid w:val="000E39B2"/>
    <w:rsid w:val="000F475D"/>
    <w:rsid w:val="000F49B6"/>
    <w:rsid w:val="001057E8"/>
    <w:rsid w:val="00106FA6"/>
    <w:rsid w:val="00120651"/>
    <w:rsid w:val="00123F83"/>
    <w:rsid w:val="00127738"/>
    <w:rsid w:val="00134D3E"/>
    <w:rsid w:val="00136246"/>
    <w:rsid w:val="001427EC"/>
    <w:rsid w:val="001433F0"/>
    <w:rsid w:val="00154766"/>
    <w:rsid w:val="00172F18"/>
    <w:rsid w:val="00175CCF"/>
    <w:rsid w:val="00183E6D"/>
    <w:rsid w:val="00184795"/>
    <w:rsid w:val="0019548A"/>
    <w:rsid w:val="001A320B"/>
    <w:rsid w:val="001A3AD7"/>
    <w:rsid w:val="001A3BAA"/>
    <w:rsid w:val="001A781B"/>
    <w:rsid w:val="001B110E"/>
    <w:rsid w:val="001B2873"/>
    <w:rsid w:val="001C0A19"/>
    <w:rsid w:val="001C69CF"/>
    <w:rsid w:val="001D0DDA"/>
    <w:rsid w:val="001D2CA1"/>
    <w:rsid w:val="001E0014"/>
    <w:rsid w:val="001E18AB"/>
    <w:rsid w:val="001E706F"/>
    <w:rsid w:val="001F0387"/>
    <w:rsid w:val="00201642"/>
    <w:rsid w:val="0020231D"/>
    <w:rsid w:val="00204698"/>
    <w:rsid w:val="00205282"/>
    <w:rsid w:val="002073DF"/>
    <w:rsid w:val="00210F82"/>
    <w:rsid w:val="002113C7"/>
    <w:rsid w:val="00216C7F"/>
    <w:rsid w:val="002201A6"/>
    <w:rsid w:val="00220E25"/>
    <w:rsid w:val="002244C7"/>
    <w:rsid w:val="00233DB1"/>
    <w:rsid w:val="00235E6E"/>
    <w:rsid w:val="002416E3"/>
    <w:rsid w:val="00242A01"/>
    <w:rsid w:val="00252195"/>
    <w:rsid w:val="0025229F"/>
    <w:rsid w:val="00254F5B"/>
    <w:rsid w:val="00260908"/>
    <w:rsid w:val="00262300"/>
    <w:rsid w:val="00266E2A"/>
    <w:rsid w:val="002711ED"/>
    <w:rsid w:val="002956AD"/>
    <w:rsid w:val="002959CE"/>
    <w:rsid w:val="002A1920"/>
    <w:rsid w:val="002A48BD"/>
    <w:rsid w:val="002A758D"/>
    <w:rsid w:val="002A7BA7"/>
    <w:rsid w:val="002B0436"/>
    <w:rsid w:val="002B0C70"/>
    <w:rsid w:val="002B3CEA"/>
    <w:rsid w:val="002B4A44"/>
    <w:rsid w:val="002B6CE4"/>
    <w:rsid w:val="002D1A69"/>
    <w:rsid w:val="002D62A1"/>
    <w:rsid w:val="002D7398"/>
    <w:rsid w:val="002E186F"/>
    <w:rsid w:val="002E332F"/>
    <w:rsid w:val="002F100D"/>
    <w:rsid w:val="002F41D1"/>
    <w:rsid w:val="002F4935"/>
    <w:rsid w:val="002F4B0F"/>
    <w:rsid w:val="002F6849"/>
    <w:rsid w:val="002F7713"/>
    <w:rsid w:val="003116F7"/>
    <w:rsid w:val="0032346C"/>
    <w:rsid w:val="003309EA"/>
    <w:rsid w:val="00330E9B"/>
    <w:rsid w:val="00337ADA"/>
    <w:rsid w:val="003431DD"/>
    <w:rsid w:val="00343E99"/>
    <w:rsid w:val="003474E8"/>
    <w:rsid w:val="00347612"/>
    <w:rsid w:val="003515E0"/>
    <w:rsid w:val="00360A82"/>
    <w:rsid w:val="00362A73"/>
    <w:rsid w:val="003642C9"/>
    <w:rsid w:val="00364F6F"/>
    <w:rsid w:val="003711EE"/>
    <w:rsid w:val="00373285"/>
    <w:rsid w:val="0037329D"/>
    <w:rsid w:val="0038166A"/>
    <w:rsid w:val="00382B0B"/>
    <w:rsid w:val="00395AA9"/>
    <w:rsid w:val="0039746F"/>
    <w:rsid w:val="003B621C"/>
    <w:rsid w:val="003C3AC2"/>
    <w:rsid w:val="003C4BD1"/>
    <w:rsid w:val="003C58DA"/>
    <w:rsid w:val="003C7C7A"/>
    <w:rsid w:val="003D3353"/>
    <w:rsid w:val="003D6C43"/>
    <w:rsid w:val="003E0836"/>
    <w:rsid w:val="003E10DF"/>
    <w:rsid w:val="003E13F3"/>
    <w:rsid w:val="003E24CD"/>
    <w:rsid w:val="003E4204"/>
    <w:rsid w:val="003E4595"/>
    <w:rsid w:val="003E48F8"/>
    <w:rsid w:val="003E6454"/>
    <w:rsid w:val="003F1B03"/>
    <w:rsid w:val="003F6020"/>
    <w:rsid w:val="004035F2"/>
    <w:rsid w:val="004041FB"/>
    <w:rsid w:val="00406F38"/>
    <w:rsid w:val="004264C5"/>
    <w:rsid w:val="00432B99"/>
    <w:rsid w:val="0044017C"/>
    <w:rsid w:val="004433B0"/>
    <w:rsid w:val="00461DBA"/>
    <w:rsid w:val="0046448E"/>
    <w:rsid w:val="00466653"/>
    <w:rsid w:val="00466C1F"/>
    <w:rsid w:val="0046707D"/>
    <w:rsid w:val="004709D7"/>
    <w:rsid w:val="00475B46"/>
    <w:rsid w:val="004762CE"/>
    <w:rsid w:val="0047677D"/>
    <w:rsid w:val="00481DEC"/>
    <w:rsid w:val="00482CC8"/>
    <w:rsid w:val="004920D3"/>
    <w:rsid w:val="00494DDE"/>
    <w:rsid w:val="004A4391"/>
    <w:rsid w:val="004A7FBF"/>
    <w:rsid w:val="004B15F6"/>
    <w:rsid w:val="004B7306"/>
    <w:rsid w:val="004B77BD"/>
    <w:rsid w:val="004C2AF4"/>
    <w:rsid w:val="004C6F9D"/>
    <w:rsid w:val="004C7605"/>
    <w:rsid w:val="004D2691"/>
    <w:rsid w:val="004E348B"/>
    <w:rsid w:val="004F1185"/>
    <w:rsid w:val="004F3AFB"/>
    <w:rsid w:val="00503F3C"/>
    <w:rsid w:val="00504155"/>
    <w:rsid w:val="00506433"/>
    <w:rsid w:val="005115B7"/>
    <w:rsid w:val="005134BC"/>
    <w:rsid w:val="0051399D"/>
    <w:rsid w:val="005143D6"/>
    <w:rsid w:val="00516EC6"/>
    <w:rsid w:val="00521E40"/>
    <w:rsid w:val="005279CA"/>
    <w:rsid w:val="005375A6"/>
    <w:rsid w:val="00540C46"/>
    <w:rsid w:val="00542383"/>
    <w:rsid w:val="00552F95"/>
    <w:rsid w:val="00556DB2"/>
    <w:rsid w:val="00562E48"/>
    <w:rsid w:val="005633D8"/>
    <w:rsid w:val="005646F3"/>
    <w:rsid w:val="005700FE"/>
    <w:rsid w:val="00570FB4"/>
    <w:rsid w:val="00570FC1"/>
    <w:rsid w:val="00571C76"/>
    <w:rsid w:val="0057264E"/>
    <w:rsid w:val="005761B2"/>
    <w:rsid w:val="00584696"/>
    <w:rsid w:val="005C54F2"/>
    <w:rsid w:val="005C5CC8"/>
    <w:rsid w:val="005C668D"/>
    <w:rsid w:val="005D5271"/>
    <w:rsid w:val="005E0E3F"/>
    <w:rsid w:val="005E6A93"/>
    <w:rsid w:val="005F06DD"/>
    <w:rsid w:val="006059A2"/>
    <w:rsid w:val="00607D10"/>
    <w:rsid w:val="00610136"/>
    <w:rsid w:val="006142CD"/>
    <w:rsid w:val="006154A3"/>
    <w:rsid w:val="00624835"/>
    <w:rsid w:val="006258C0"/>
    <w:rsid w:val="006311D8"/>
    <w:rsid w:val="00631FF8"/>
    <w:rsid w:val="00633EB3"/>
    <w:rsid w:val="006341F4"/>
    <w:rsid w:val="00636F2B"/>
    <w:rsid w:val="00640F00"/>
    <w:rsid w:val="00653E7B"/>
    <w:rsid w:val="00667123"/>
    <w:rsid w:val="006709A6"/>
    <w:rsid w:val="0067334D"/>
    <w:rsid w:val="00691F7C"/>
    <w:rsid w:val="00697BCD"/>
    <w:rsid w:val="006A332D"/>
    <w:rsid w:val="006A68F3"/>
    <w:rsid w:val="006B627F"/>
    <w:rsid w:val="006B7A8E"/>
    <w:rsid w:val="006D0A3C"/>
    <w:rsid w:val="006D1BDE"/>
    <w:rsid w:val="006D6680"/>
    <w:rsid w:val="006D748D"/>
    <w:rsid w:val="006E01D0"/>
    <w:rsid w:val="006F5D96"/>
    <w:rsid w:val="0070137F"/>
    <w:rsid w:val="007022EC"/>
    <w:rsid w:val="0070280E"/>
    <w:rsid w:val="00703494"/>
    <w:rsid w:val="007106C4"/>
    <w:rsid w:val="007112E3"/>
    <w:rsid w:val="007145E5"/>
    <w:rsid w:val="0072575A"/>
    <w:rsid w:val="00732615"/>
    <w:rsid w:val="007329EF"/>
    <w:rsid w:val="00733E46"/>
    <w:rsid w:val="00742B38"/>
    <w:rsid w:val="007440DC"/>
    <w:rsid w:val="007477BC"/>
    <w:rsid w:val="007575D0"/>
    <w:rsid w:val="007602A3"/>
    <w:rsid w:val="007618B8"/>
    <w:rsid w:val="007638BC"/>
    <w:rsid w:val="00767342"/>
    <w:rsid w:val="007712DE"/>
    <w:rsid w:val="00772CBA"/>
    <w:rsid w:val="00775EA1"/>
    <w:rsid w:val="0077706F"/>
    <w:rsid w:val="0077787B"/>
    <w:rsid w:val="00781112"/>
    <w:rsid w:val="00786DFD"/>
    <w:rsid w:val="007979B1"/>
    <w:rsid w:val="007A5947"/>
    <w:rsid w:val="007B1B82"/>
    <w:rsid w:val="007B3AAB"/>
    <w:rsid w:val="007C2A11"/>
    <w:rsid w:val="007C3D04"/>
    <w:rsid w:val="007C4946"/>
    <w:rsid w:val="007C4A4D"/>
    <w:rsid w:val="007C6338"/>
    <w:rsid w:val="007D10FC"/>
    <w:rsid w:val="007D22B3"/>
    <w:rsid w:val="007D536A"/>
    <w:rsid w:val="007E2F9A"/>
    <w:rsid w:val="007E7916"/>
    <w:rsid w:val="007F6126"/>
    <w:rsid w:val="008038BB"/>
    <w:rsid w:val="00804CA3"/>
    <w:rsid w:val="00820879"/>
    <w:rsid w:val="00820BFF"/>
    <w:rsid w:val="008230C9"/>
    <w:rsid w:val="00826455"/>
    <w:rsid w:val="00833CF8"/>
    <w:rsid w:val="00840839"/>
    <w:rsid w:val="0084671A"/>
    <w:rsid w:val="00847FC1"/>
    <w:rsid w:val="00854107"/>
    <w:rsid w:val="008570BF"/>
    <w:rsid w:val="008627DD"/>
    <w:rsid w:val="0086721D"/>
    <w:rsid w:val="008710FA"/>
    <w:rsid w:val="00873018"/>
    <w:rsid w:val="00873476"/>
    <w:rsid w:val="008756C5"/>
    <w:rsid w:val="008827B7"/>
    <w:rsid w:val="00892D30"/>
    <w:rsid w:val="008967EC"/>
    <w:rsid w:val="00896E79"/>
    <w:rsid w:val="008A03AF"/>
    <w:rsid w:val="008A040A"/>
    <w:rsid w:val="008A3783"/>
    <w:rsid w:val="008A7A63"/>
    <w:rsid w:val="008B0AC6"/>
    <w:rsid w:val="008B4272"/>
    <w:rsid w:val="008B6A8B"/>
    <w:rsid w:val="008B7DD5"/>
    <w:rsid w:val="008C14E5"/>
    <w:rsid w:val="008C4F10"/>
    <w:rsid w:val="008C6FE5"/>
    <w:rsid w:val="008D0296"/>
    <w:rsid w:val="008D5E50"/>
    <w:rsid w:val="008E69E5"/>
    <w:rsid w:val="008F4228"/>
    <w:rsid w:val="008F43F6"/>
    <w:rsid w:val="008F489C"/>
    <w:rsid w:val="008F5DFE"/>
    <w:rsid w:val="009016B1"/>
    <w:rsid w:val="009047DD"/>
    <w:rsid w:val="0090611C"/>
    <w:rsid w:val="009374F2"/>
    <w:rsid w:val="00942AF5"/>
    <w:rsid w:val="009465D5"/>
    <w:rsid w:val="00951860"/>
    <w:rsid w:val="009540E0"/>
    <w:rsid w:val="009568DC"/>
    <w:rsid w:val="0096259F"/>
    <w:rsid w:val="00966925"/>
    <w:rsid w:val="00982E7D"/>
    <w:rsid w:val="00984BA6"/>
    <w:rsid w:val="00991D95"/>
    <w:rsid w:val="00992026"/>
    <w:rsid w:val="00996061"/>
    <w:rsid w:val="00996E1B"/>
    <w:rsid w:val="009A1424"/>
    <w:rsid w:val="009A3612"/>
    <w:rsid w:val="009A3AD1"/>
    <w:rsid w:val="009B1FC6"/>
    <w:rsid w:val="009B2325"/>
    <w:rsid w:val="009B59BD"/>
    <w:rsid w:val="009C0494"/>
    <w:rsid w:val="009C15BF"/>
    <w:rsid w:val="009D57CB"/>
    <w:rsid w:val="009E2942"/>
    <w:rsid w:val="009E65A1"/>
    <w:rsid w:val="009E67C8"/>
    <w:rsid w:val="009E7E37"/>
    <w:rsid w:val="009F2551"/>
    <w:rsid w:val="00A11D81"/>
    <w:rsid w:val="00A12636"/>
    <w:rsid w:val="00A25021"/>
    <w:rsid w:val="00A3158A"/>
    <w:rsid w:val="00A371BA"/>
    <w:rsid w:val="00A461E3"/>
    <w:rsid w:val="00A46EE2"/>
    <w:rsid w:val="00A47C16"/>
    <w:rsid w:val="00A50F64"/>
    <w:rsid w:val="00A51413"/>
    <w:rsid w:val="00A56E56"/>
    <w:rsid w:val="00A5731F"/>
    <w:rsid w:val="00A603BC"/>
    <w:rsid w:val="00A604D3"/>
    <w:rsid w:val="00A6053E"/>
    <w:rsid w:val="00A61585"/>
    <w:rsid w:val="00A61C91"/>
    <w:rsid w:val="00A629EE"/>
    <w:rsid w:val="00A64729"/>
    <w:rsid w:val="00A722D8"/>
    <w:rsid w:val="00A754AA"/>
    <w:rsid w:val="00A824CC"/>
    <w:rsid w:val="00A82AC4"/>
    <w:rsid w:val="00A8696D"/>
    <w:rsid w:val="00A90302"/>
    <w:rsid w:val="00A91624"/>
    <w:rsid w:val="00A9172A"/>
    <w:rsid w:val="00A924F7"/>
    <w:rsid w:val="00A97072"/>
    <w:rsid w:val="00AA207B"/>
    <w:rsid w:val="00AA32D6"/>
    <w:rsid w:val="00AA6CF3"/>
    <w:rsid w:val="00AB304C"/>
    <w:rsid w:val="00AB351F"/>
    <w:rsid w:val="00AC41C9"/>
    <w:rsid w:val="00AC42D9"/>
    <w:rsid w:val="00AC44F7"/>
    <w:rsid w:val="00AC72C0"/>
    <w:rsid w:val="00AD0E6C"/>
    <w:rsid w:val="00AD1C52"/>
    <w:rsid w:val="00AE1866"/>
    <w:rsid w:val="00AE4AD1"/>
    <w:rsid w:val="00AE6759"/>
    <w:rsid w:val="00AF2EEE"/>
    <w:rsid w:val="00AF55D6"/>
    <w:rsid w:val="00B04A0A"/>
    <w:rsid w:val="00B0740D"/>
    <w:rsid w:val="00B139EE"/>
    <w:rsid w:val="00B16D4D"/>
    <w:rsid w:val="00B20C0D"/>
    <w:rsid w:val="00B216E4"/>
    <w:rsid w:val="00B245D7"/>
    <w:rsid w:val="00B26BFF"/>
    <w:rsid w:val="00B27041"/>
    <w:rsid w:val="00B35127"/>
    <w:rsid w:val="00B36636"/>
    <w:rsid w:val="00B40550"/>
    <w:rsid w:val="00B4457D"/>
    <w:rsid w:val="00B47928"/>
    <w:rsid w:val="00B50FBD"/>
    <w:rsid w:val="00B577B9"/>
    <w:rsid w:val="00B637AD"/>
    <w:rsid w:val="00B731DC"/>
    <w:rsid w:val="00B76778"/>
    <w:rsid w:val="00B76AB2"/>
    <w:rsid w:val="00B77AF8"/>
    <w:rsid w:val="00B77EDE"/>
    <w:rsid w:val="00B8058C"/>
    <w:rsid w:val="00B915AF"/>
    <w:rsid w:val="00B949DF"/>
    <w:rsid w:val="00B94E03"/>
    <w:rsid w:val="00B96CC7"/>
    <w:rsid w:val="00BA1CEB"/>
    <w:rsid w:val="00BB4410"/>
    <w:rsid w:val="00BC201E"/>
    <w:rsid w:val="00BC3B6F"/>
    <w:rsid w:val="00BC45E5"/>
    <w:rsid w:val="00BD2A2A"/>
    <w:rsid w:val="00BE35CC"/>
    <w:rsid w:val="00BE54EC"/>
    <w:rsid w:val="00BE749D"/>
    <w:rsid w:val="00BF0311"/>
    <w:rsid w:val="00BF0DCC"/>
    <w:rsid w:val="00BF5450"/>
    <w:rsid w:val="00C01840"/>
    <w:rsid w:val="00C042EB"/>
    <w:rsid w:val="00C07929"/>
    <w:rsid w:val="00C12CD6"/>
    <w:rsid w:val="00C1772D"/>
    <w:rsid w:val="00C20063"/>
    <w:rsid w:val="00C216B7"/>
    <w:rsid w:val="00C22EED"/>
    <w:rsid w:val="00C23C4D"/>
    <w:rsid w:val="00C25B6D"/>
    <w:rsid w:val="00C34AD2"/>
    <w:rsid w:val="00C35B0F"/>
    <w:rsid w:val="00C36BEA"/>
    <w:rsid w:val="00C40FEB"/>
    <w:rsid w:val="00C462A9"/>
    <w:rsid w:val="00C55F13"/>
    <w:rsid w:val="00C637AC"/>
    <w:rsid w:val="00C678D6"/>
    <w:rsid w:val="00C7398F"/>
    <w:rsid w:val="00C82DF1"/>
    <w:rsid w:val="00C84DFF"/>
    <w:rsid w:val="00C926AA"/>
    <w:rsid w:val="00C93514"/>
    <w:rsid w:val="00C95A9E"/>
    <w:rsid w:val="00CA7181"/>
    <w:rsid w:val="00CB0928"/>
    <w:rsid w:val="00CB4EDC"/>
    <w:rsid w:val="00CB7F9F"/>
    <w:rsid w:val="00CC0BF8"/>
    <w:rsid w:val="00CC1D98"/>
    <w:rsid w:val="00CC20E6"/>
    <w:rsid w:val="00CC245A"/>
    <w:rsid w:val="00CC5234"/>
    <w:rsid w:val="00CC5317"/>
    <w:rsid w:val="00CC5335"/>
    <w:rsid w:val="00CC67FF"/>
    <w:rsid w:val="00CC6BF2"/>
    <w:rsid w:val="00CD0ADD"/>
    <w:rsid w:val="00CD11CE"/>
    <w:rsid w:val="00CD3C0D"/>
    <w:rsid w:val="00CD49FD"/>
    <w:rsid w:val="00CD79F7"/>
    <w:rsid w:val="00CE0DC1"/>
    <w:rsid w:val="00CE554E"/>
    <w:rsid w:val="00CF4D16"/>
    <w:rsid w:val="00CF600C"/>
    <w:rsid w:val="00D0612E"/>
    <w:rsid w:val="00D10AEC"/>
    <w:rsid w:val="00D16037"/>
    <w:rsid w:val="00D1689D"/>
    <w:rsid w:val="00D16F22"/>
    <w:rsid w:val="00D172AF"/>
    <w:rsid w:val="00D24D53"/>
    <w:rsid w:val="00D2559A"/>
    <w:rsid w:val="00D3521C"/>
    <w:rsid w:val="00D37537"/>
    <w:rsid w:val="00D41F62"/>
    <w:rsid w:val="00D42C76"/>
    <w:rsid w:val="00D447FB"/>
    <w:rsid w:val="00D51638"/>
    <w:rsid w:val="00D5523F"/>
    <w:rsid w:val="00D61FDA"/>
    <w:rsid w:val="00D701AE"/>
    <w:rsid w:val="00D71BC6"/>
    <w:rsid w:val="00D73475"/>
    <w:rsid w:val="00D76716"/>
    <w:rsid w:val="00D80A0F"/>
    <w:rsid w:val="00D831E8"/>
    <w:rsid w:val="00D85D16"/>
    <w:rsid w:val="00D869DD"/>
    <w:rsid w:val="00D86AF1"/>
    <w:rsid w:val="00D873B2"/>
    <w:rsid w:val="00D9069C"/>
    <w:rsid w:val="00D950CD"/>
    <w:rsid w:val="00D95B17"/>
    <w:rsid w:val="00DA241D"/>
    <w:rsid w:val="00DA2E16"/>
    <w:rsid w:val="00DA33BC"/>
    <w:rsid w:val="00DA3CFD"/>
    <w:rsid w:val="00DA778D"/>
    <w:rsid w:val="00DB1D04"/>
    <w:rsid w:val="00DB5E90"/>
    <w:rsid w:val="00DC16D9"/>
    <w:rsid w:val="00DC2C9C"/>
    <w:rsid w:val="00DC770A"/>
    <w:rsid w:val="00DC7DF2"/>
    <w:rsid w:val="00DD5108"/>
    <w:rsid w:val="00DD5D0D"/>
    <w:rsid w:val="00DD73C6"/>
    <w:rsid w:val="00DD7510"/>
    <w:rsid w:val="00DE1199"/>
    <w:rsid w:val="00DE34FA"/>
    <w:rsid w:val="00DE41F5"/>
    <w:rsid w:val="00DE46FB"/>
    <w:rsid w:val="00DF2936"/>
    <w:rsid w:val="00DF5FA6"/>
    <w:rsid w:val="00E05F81"/>
    <w:rsid w:val="00E10182"/>
    <w:rsid w:val="00E10FA3"/>
    <w:rsid w:val="00E11D56"/>
    <w:rsid w:val="00E16CFF"/>
    <w:rsid w:val="00E21747"/>
    <w:rsid w:val="00E21C82"/>
    <w:rsid w:val="00E242DE"/>
    <w:rsid w:val="00E3095D"/>
    <w:rsid w:val="00E32EA3"/>
    <w:rsid w:val="00E37CED"/>
    <w:rsid w:val="00E44EF9"/>
    <w:rsid w:val="00E46C8B"/>
    <w:rsid w:val="00E55D03"/>
    <w:rsid w:val="00E615A3"/>
    <w:rsid w:val="00E6170A"/>
    <w:rsid w:val="00E638E3"/>
    <w:rsid w:val="00E63F04"/>
    <w:rsid w:val="00E70B14"/>
    <w:rsid w:val="00E720B3"/>
    <w:rsid w:val="00E7789D"/>
    <w:rsid w:val="00E825AE"/>
    <w:rsid w:val="00E836FB"/>
    <w:rsid w:val="00E8575E"/>
    <w:rsid w:val="00E87F7B"/>
    <w:rsid w:val="00E96A15"/>
    <w:rsid w:val="00E96A8D"/>
    <w:rsid w:val="00EA0241"/>
    <w:rsid w:val="00EA22B7"/>
    <w:rsid w:val="00EA78FC"/>
    <w:rsid w:val="00EB1D2F"/>
    <w:rsid w:val="00EB5190"/>
    <w:rsid w:val="00EB6410"/>
    <w:rsid w:val="00EC5D48"/>
    <w:rsid w:val="00EC6BC4"/>
    <w:rsid w:val="00EC6C5D"/>
    <w:rsid w:val="00EC756A"/>
    <w:rsid w:val="00ED047C"/>
    <w:rsid w:val="00ED07BF"/>
    <w:rsid w:val="00EE5C80"/>
    <w:rsid w:val="00EF0F2C"/>
    <w:rsid w:val="00EF2677"/>
    <w:rsid w:val="00EF65A0"/>
    <w:rsid w:val="00F0033E"/>
    <w:rsid w:val="00F06722"/>
    <w:rsid w:val="00F14F4C"/>
    <w:rsid w:val="00F17EAD"/>
    <w:rsid w:val="00F22EE9"/>
    <w:rsid w:val="00F2386B"/>
    <w:rsid w:val="00F23DE5"/>
    <w:rsid w:val="00F27FCA"/>
    <w:rsid w:val="00F33F5F"/>
    <w:rsid w:val="00F3412F"/>
    <w:rsid w:val="00F35206"/>
    <w:rsid w:val="00F35690"/>
    <w:rsid w:val="00F40499"/>
    <w:rsid w:val="00F45DF5"/>
    <w:rsid w:val="00F45EFF"/>
    <w:rsid w:val="00F51A79"/>
    <w:rsid w:val="00F56153"/>
    <w:rsid w:val="00F61FCB"/>
    <w:rsid w:val="00F66D64"/>
    <w:rsid w:val="00F670ED"/>
    <w:rsid w:val="00F71288"/>
    <w:rsid w:val="00F71E84"/>
    <w:rsid w:val="00F7271C"/>
    <w:rsid w:val="00F737C2"/>
    <w:rsid w:val="00F8544E"/>
    <w:rsid w:val="00F8635F"/>
    <w:rsid w:val="00F87438"/>
    <w:rsid w:val="00FA6095"/>
    <w:rsid w:val="00FB217E"/>
    <w:rsid w:val="00FB351E"/>
    <w:rsid w:val="00FB3C84"/>
    <w:rsid w:val="00FB63CC"/>
    <w:rsid w:val="00FB6852"/>
    <w:rsid w:val="00FB6EC3"/>
    <w:rsid w:val="00FC3756"/>
    <w:rsid w:val="00FC4343"/>
    <w:rsid w:val="00FD3470"/>
    <w:rsid w:val="00FD3C35"/>
    <w:rsid w:val="00FD5F91"/>
    <w:rsid w:val="00FD6467"/>
    <w:rsid w:val="00FD6EC1"/>
    <w:rsid w:val="00FD6F65"/>
    <w:rsid w:val="00FD7CB5"/>
    <w:rsid w:val="00FF6997"/>
    <w:rsid w:val="00FF739C"/>
    <w:rsid w:val="11F5892A"/>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oNotEmbedSmartTags/>
  <w:decimalSymbol w:val=","/>
  <w:listSeparator w:val=";"/>
  <w14:docId w14:val="736E1F78"/>
  <w15:docId w15:val="{0797330F-D332-495E-9078-3AED1211D7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4F1185"/>
    <w:pPr>
      <w:widowControl w:val="0"/>
      <w:suppressAutoHyphens/>
    </w:pPr>
    <w:rPr>
      <w:rFonts w:eastAsia="Arial Unicode MS" w:cs="Mangal"/>
      <w:kern w:val="1"/>
      <w:sz w:val="24"/>
      <w:szCs w:val="24"/>
      <w:lang w:eastAsia="zh-CN" w:bidi="hi-IN"/>
    </w:rPr>
  </w:style>
  <w:style w:type="paragraph" w:styleId="Nadpis1">
    <w:name w:val="heading 1"/>
    <w:basedOn w:val="Normln"/>
    <w:next w:val="Normln"/>
    <w:link w:val="Nadpis1Char"/>
    <w:uiPriority w:val="9"/>
    <w:qFormat/>
    <w:rsid w:val="00AE1866"/>
    <w:pPr>
      <w:keepNext/>
      <w:spacing w:before="240" w:after="60"/>
      <w:outlineLvl w:val="0"/>
    </w:pPr>
    <w:rPr>
      <w:rFonts w:ascii="Cambria" w:eastAsia="Times New Roman" w:hAnsi="Cambria"/>
      <w:b/>
      <w:bCs/>
      <w:kern w:val="32"/>
      <w:sz w:val="32"/>
      <w:szCs w:val="29"/>
    </w:rPr>
  </w:style>
  <w:style w:type="paragraph" w:styleId="Nadpis2">
    <w:name w:val="heading 2"/>
    <w:basedOn w:val="Normln"/>
    <w:next w:val="Normln"/>
    <w:link w:val="Nadpis2Char"/>
    <w:uiPriority w:val="9"/>
    <w:unhideWhenUsed/>
    <w:qFormat/>
    <w:rsid w:val="00057438"/>
    <w:pPr>
      <w:keepNext/>
      <w:spacing w:before="240" w:after="60"/>
      <w:outlineLvl w:val="1"/>
    </w:pPr>
    <w:rPr>
      <w:rFonts w:ascii="Cambria" w:eastAsia="Times New Roman" w:hAnsi="Cambria"/>
      <w:b/>
      <w:bCs/>
      <w:i/>
      <w:iCs/>
      <w:sz w:val="28"/>
      <w:szCs w:val="25"/>
    </w:rPr>
  </w:style>
  <w:style w:type="paragraph" w:styleId="Nadpis3">
    <w:name w:val="heading 3"/>
    <w:aliases w:val="h3"/>
    <w:basedOn w:val="Normln"/>
    <w:next w:val="Normln"/>
    <w:link w:val="Nadpis3Char"/>
    <w:uiPriority w:val="9"/>
    <w:unhideWhenUsed/>
    <w:qFormat/>
    <w:rsid w:val="00252195"/>
    <w:pPr>
      <w:keepNext/>
      <w:spacing w:before="240" w:after="60"/>
      <w:outlineLvl w:val="2"/>
    </w:pPr>
    <w:rPr>
      <w:rFonts w:ascii="Cambria" w:eastAsia="Times New Roman" w:hAnsi="Cambria"/>
      <w:b/>
      <w:bCs/>
      <w:sz w:val="26"/>
      <w:szCs w:val="23"/>
    </w:rPr>
  </w:style>
  <w:style w:type="paragraph" w:styleId="Nadpis4">
    <w:name w:val="heading 4"/>
    <w:basedOn w:val="Normln"/>
    <w:next w:val="Normln"/>
    <w:link w:val="Nadpis4Char"/>
    <w:uiPriority w:val="9"/>
    <w:qFormat/>
    <w:rsid w:val="007E2F9A"/>
    <w:pPr>
      <w:keepNext/>
      <w:widowControl/>
      <w:tabs>
        <w:tab w:val="num" w:pos="864"/>
      </w:tabs>
      <w:suppressAutoHyphens w:val="0"/>
      <w:spacing w:before="120" w:after="60"/>
      <w:ind w:left="1089" w:hanging="862"/>
      <w:jc w:val="both"/>
      <w:outlineLvl w:val="3"/>
    </w:pPr>
    <w:rPr>
      <w:rFonts w:ascii="Arial,Bold" w:eastAsia="SimSun" w:hAnsi="Arial,Bold" w:cs="Times New Roman"/>
      <w:b/>
      <w:snapToGrid w:val="0"/>
      <w:kern w:val="0"/>
      <w:szCs w:val="20"/>
      <w:u w:val="single"/>
      <w:lang w:bidi="ar-SA"/>
    </w:rPr>
  </w:style>
  <w:style w:type="paragraph" w:styleId="Nadpis5">
    <w:name w:val="heading 5"/>
    <w:basedOn w:val="Normln"/>
    <w:next w:val="Normln"/>
    <w:link w:val="Nadpis5Char"/>
    <w:qFormat/>
    <w:rsid w:val="007E2F9A"/>
    <w:pPr>
      <w:keepNext/>
      <w:tabs>
        <w:tab w:val="num" w:pos="1008"/>
        <w:tab w:val="num" w:pos="1718"/>
      </w:tabs>
      <w:suppressAutoHyphens w:val="0"/>
      <w:spacing w:before="240" w:after="60"/>
      <w:ind w:left="1406" w:hanging="1009"/>
      <w:jc w:val="both"/>
      <w:outlineLvl w:val="4"/>
    </w:pPr>
    <w:rPr>
      <w:rFonts w:ascii="Arial,Bold" w:eastAsia="SimSun" w:hAnsi="Arial,Bold" w:cs="Times New Roman"/>
      <w:b/>
      <w:snapToGrid w:val="0"/>
      <w:kern w:val="0"/>
      <w:sz w:val="22"/>
      <w:szCs w:val="22"/>
      <w:lang w:bidi="ar-SA"/>
    </w:rPr>
  </w:style>
  <w:style w:type="paragraph" w:styleId="Nadpis6">
    <w:name w:val="heading 6"/>
    <w:basedOn w:val="Normln"/>
    <w:next w:val="Normln"/>
    <w:link w:val="Nadpis6Char"/>
    <w:qFormat/>
    <w:rsid w:val="007E2F9A"/>
    <w:pPr>
      <w:keepNext/>
      <w:tabs>
        <w:tab w:val="num" w:pos="1152"/>
      </w:tabs>
      <w:suppressAutoHyphens w:val="0"/>
      <w:spacing w:before="240" w:after="60"/>
      <w:ind w:left="1718" w:hanging="1151"/>
      <w:jc w:val="both"/>
      <w:outlineLvl w:val="5"/>
    </w:pPr>
    <w:rPr>
      <w:rFonts w:ascii="Arial,Bold" w:eastAsia="SimSun" w:hAnsi="Arial,Bold" w:cs="Times New Roman"/>
      <w:snapToGrid w:val="0"/>
      <w:kern w:val="0"/>
      <w:sz w:val="20"/>
      <w:szCs w:val="20"/>
      <w:u w:val="single"/>
      <w:lang w:bidi="ar-SA"/>
    </w:rPr>
  </w:style>
  <w:style w:type="paragraph" w:styleId="Nadpis7">
    <w:name w:val="heading 7"/>
    <w:basedOn w:val="Normln"/>
    <w:next w:val="Normln"/>
    <w:link w:val="Nadpis7Char"/>
    <w:uiPriority w:val="9"/>
    <w:unhideWhenUsed/>
    <w:qFormat/>
    <w:rsid w:val="007E2F9A"/>
    <w:pPr>
      <w:spacing w:before="240" w:after="60"/>
      <w:outlineLvl w:val="6"/>
    </w:pPr>
    <w:rPr>
      <w:rFonts w:ascii="Calibri" w:eastAsia="Times New Roman" w:hAnsi="Calibri"/>
      <w:szCs w:val="21"/>
    </w:rPr>
  </w:style>
  <w:style w:type="paragraph" w:styleId="Nadpis8">
    <w:name w:val="heading 8"/>
    <w:basedOn w:val="Normln"/>
    <w:next w:val="Normln"/>
    <w:link w:val="Nadpis8Char"/>
    <w:qFormat/>
    <w:rsid w:val="007E2F9A"/>
    <w:pPr>
      <w:keepNext/>
      <w:tabs>
        <w:tab w:val="num" w:pos="1440"/>
      </w:tabs>
      <w:suppressAutoHyphens w:val="0"/>
      <w:spacing w:before="240" w:after="60"/>
      <w:ind w:left="1440" w:hanging="1440"/>
      <w:jc w:val="both"/>
      <w:outlineLvl w:val="7"/>
    </w:pPr>
    <w:rPr>
      <w:rFonts w:ascii="Arial,Bold" w:eastAsia="SimSun" w:hAnsi="Arial,Bold" w:cs="Times New Roman"/>
      <w:snapToGrid w:val="0"/>
      <w:kern w:val="0"/>
      <w:sz w:val="20"/>
      <w:szCs w:val="20"/>
      <w:lang w:bidi="ar-SA"/>
    </w:rPr>
  </w:style>
  <w:style w:type="paragraph" w:styleId="Nadpis9">
    <w:name w:val="heading 9"/>
    <w:basedOn w:val="Normln"/>
    <w:next w:val="Normln"/>
    <w:link w:val="Nadpis9Char"/>
    <w:qFormat/>
    <w:rsid w:val="007E2F9A"/>
    <w:pPr>
      <w:keepNext/>
      <w:tabs>
        <w:tab w:val="num" w:pos="1584"/>
      </w:tabs>
      <w:suppressAutoHyphens w:val="0"/>
      <w:spacing w:before="240" w:after="60"/>
      <w:ind w:left="1584" w:hanging="1584"/>
      <w:jc w:val="both"/>
      <w:outlineLvl w:val="8"/>
    </w:pPr>
    <w:rPr>
      <w:rFonts w:ascii="Arial,Bold" w:eastAsia="SimSun" w:hAnsi="Arial,Bold" w:cs="Times New Roman"/>
      <w:i/>
      <w:snapToGrid w:val="0"/>
      <w:kern w:val="0"/>
      <w:sz w:val="18"/>
      <w:szCs w:val="20"/>
      <w:lang w:bidi="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Znakypropoznmkupodarou">
    <w:name w:val="Znaky pro poznámku pod čarou"/>
    <w:rsid w:val="004F1185"/>
  </w:style>
  <w:style w:type="character" w:styleId="Znakapoznpodarou">
    <w:name w:val="footnote reference"/>
    <w:rsid w:val="004F1185"/>
    <w:rPr>
      <w:vertAlign w:val="superscript"/>
    </w:rPr>
  </w:style>
  <w:style w:type="paragraph" w:customStyle="1" w:styleId="Nadpis">
    <w:name w:val="Nadpis"/>
    <w:basedOn w:val="Normln"/>
    <w:next w:val="Zkladntext"/>
    <w:rsid w:val="004F1185"/>
    <w:pPr>
      <w:keepNext/>
      <w:spacing w:before="240" w:after="120"/>
    </w:pPr>
    <w:rPr>
      <w:rFonts w:ascii="Arial" w:hAnsi="Arial"/>
      <w:sz w:val="28"/>
      <w:szCs w:val="28"/>
    </w:rPr>
  </w:style>
  <w:style w:type="paragraph" w:styleId="Zkladntext">
    <w:name w:val="Body Text"/>
    <w:basedOn w:val="Normln"/>
    <w:link w:val="ZkladntextChar1"/>
    <w:rsid w:val="004F1185"/>
    <w:pPr>
      <w:spacing w:after="120"/>
    </w:pPr>
  </w:style>
  <w:style w:type="paragraph" w:styleId="Seznam">
    <w:name w:val="List"/>
    <w:basedOn w:val="Zkladntext"/>
    <w:rsid w:val="004F1185"/>
  </w:style>
  <w:style w:type="paragraph" w:styleId="Titulek">
    <w:name w:val="caption"/>
    <w:basedOn w:val="Normln"/>
    <w:qFormat/>
    <w:rsid w:val="004F1185"/>
    <w:pPr>
      <w:suppressLineNumbers/>
      <w:spacing w:before="120" w:after="120"/>
    </w:pPr>
    <w:rPr>
      <w:i/>
      <w:iCs/>
    </w:rPr>
  </w:style>
  <w:style w:type="paragraph" w:customStyle="1" w:styleId="Rejstk">
    <w:name w:val="Rejstřík"/>
    <w:basedOn w:val="Normln"/>
    <w:rsid w:val="004F1185"/>
    <w:pPr>
      <w:suppressLineNumbers/>
    </w:pPr>
  </w:style>
  <w:style w:type="paragraph" w:styleId="Textpoznpodarou">
    <w:name w:val="footnote text"/>
    <w:basedOn w:val="Normln"/>
    <w:link w:val="TextpoznpodarouChar"/>
    <w:rsid w:val="004F1185"/>
    <w:pPr>
      <w:suppressLineNumbers/>
      <w:ind w:left="339" w:hanging="339"/>
    </w:pPr>
    <w:rPr>
      <w:sz w:val="20"/>
      <w:szCs w:val="20"/>
    </w:rPr>
  </w:style>
  <w:style w:type="paragraph" w:customStyle="1" w:styleId="dka">
    <w:name w:val="Řádka"/>
    <w:link w:val="dkaChar"/>
    <w:rsid w:val="00AE1866"/>
    <w:rPr>
      <w:rFonts w:ascii="Arial" w:hAnsi="Arial"/>
      <w:color w:val="000000"/>
      <w:sz w:val="22"/>
      <w:lang w:eastAsia="cs-CZ"/>
    </w:rPr>
  </w:style>
  <w:style w:type="character" w:customStyle="1" w:styleId="dkaChar">
    <w:name w:val="Řádka Char"/>
    <w:link w:val="dka"/>
    <w:rsid w:val="00AE1866"/>
    <w:rPr>
      <w:rFonts w:ascii="Arial" w:hAnsi="Arial"/>
      <w:color w:val="000000"/>
      <w:sz w:val="22"/>
      <w:lang w:val="cs-CZ" w:eastAsia="cs-CZ" w:bidi="ar-SA"/>
    </w:rPr>
  </w:style>
  <w:style w:type="paragraph" w:customStyle="1" w:styleId="Petra-pracovn">
    <w:name w:val="Petra-pracovní"/>
    <w:basedOn w:val="Nadpis1"/>
    <w:rsid w:val="00AE1866"/>
    <w:pPr>
      <w:widowControl/>
      <w:suppressAutoHyphens w:val="0"/>
      <w:spacing w:before="0" w:after="0"/>
    </w:pPr>
    <w:rPr>
      <w:rFonts w:ascii="Arial" w:hAnsi="Arial" w:cs="Times New Roman"/>
      <w:bCs w:val="0"/>
      <w:kern w:val="0"/>
      <w:sz w:val="28"/>
      <w:szCs w:val="20"/>
      <w:lang w:eastAsia="cs-CZ" w:bidi="ar-SA"/>
    </w:rPr>
  </w:style>
  <w:style w:type="character" w:customStyle="1" w:styleId="Nadpis1Char">
    <w:name w:val="Nadpis 1 Char"/>
    <w:link w:val="Nadpis1"/>
    <w:uiPriority w:val="9"/>
    <w:rsid w:val="00AE1866"/>
    <w:rPr>
      <w:rFonts w:ascii="Cambria" w:eastAsia="Times New Roman" w:hAnsi="Cambria" w:cs="Mangal"/>
      <w:b/>
      <w:bCs/>
      <w:kern w:val="32"/>
      <w:sz w:val="32"/>
      <w:szCs w:val="29"/>
      <w:lang w:eastAsia="zh-CN" w:bidi="hi-IN"/>
    </w:rPr>
  </w:style>
  <w:style w:type="paragraph" w:styleId="Zhlav">
    <w:name w:val="header"/>
    <w:basedOn w:val="Normln"/>
    <w:link w:val="ZhlavChar"/>
    <w:uiPriority w:val="99"/>
    <w:unhideWhenUsed/>
    <w:rsid w:val="00AE1866"/>
    <w:pPr>
      <w:tabs>
        <w:tab w:val="center" w:pos="4536"/>
        <w:tab w:val="right" w:pos="9072"/>
      </w:tabs>
    </w:pPr>
    <w:rPr>
      <w:szCs w:val="21"/>
    </w:rPr>
  </w:style>
  <w:style w:type="character" w:customStyle="1" w:styleId="ZhlavChar">
    <w:name w:val="Záhlaví Char"/>
    <w:link w:val="Zhlav"/>
    <w:uiPriority w:val="99"/>
    <w:rsid w:val="00AE1866"/>
    <w:rPr>
      <w:rFonts w:eastAsia="Arial Unicode MS" w:cs="Mangal"/>
      <w:kern w:val="1"/>
      <w:sz w:val="24"/>
      <w:szCs w:val="21"/>
      <w:lang w:eastAsia="zh-CN" w:bidi="hi-IN"/>
    </w:rPr>
  </w:style>
  <w:style w:type="paragraph" w:styleId="Zpat">
    <w:name w:val="footer"/>
    <w:basedOn w:val="Normln"/>
    <w:link w:val="ZpatChar"/>
    <w:uiPriority w:val="99"/>
    <w:unhideWhenUsed/>
    <w:rsid w:val="00AE1866"/>
    <w:pPr>
      <w:tabs>
        <w:tab w:val="center" w:pos="4536"/>
        <w:tab w:val="right" w:pos="9072"/>
      </w:tabs>
    </w:pPr>
    <w:rPr>
      <w:szCs w:val="21"/>
    </w:rPr>
  </w:style>
  <w:style w:type="character" w:customStyle="1" w:styleId="ZpatChar">
    <w:name w:val="Zápatí Char"/>
    <w:link w:val="Zpat"/>
    <w:uiPriority w:val="99"/>
    <w:rsid w:val="00AE1866"/>
    <w:rPr>
      <w:rFonts w:eastAsia="Arial Unicode MS" w:cs="Mangal"/>
      <w:kern w:val="1"/>
      <w:sz w:val="24"/>
      <w:szCs w:val="21"/>
      <w:lang w:eastAsia="zh-CN" w:bidi="hi-IN"/>
    </w:rPr>
  </w:style>
  <w:style w:type="paragraph" w:styleId="Obsah5">
    <w:name w:val="toc 5"/>
    <w:basedOn w:val="Normln"/>
    <w:next w:val="Normln"/>
    <w:autoRedefine/>
    <w:semiHidden/>
    <w:rsid w:val="00AE1866"/>
    <w:pPr>
      <w:widowControl/>
      <w:suppressAutoHyphens w:val="0"/>
      <w:ind w:left="960"/>
      <w:jc w:val="both"/>
    </w:pPr>
    <w:rPr>
      <w:rFonts w:ascii="Arial" w:eastAsia="Times New Roman" w:hAnsi="Arial" w:cs="Times New Roman"/>
      <w:kern w:val="0"/>
      <w:sz w:val="19"/>
      <w:lang w:eastAsia="cs-CZ" w:bidi="ar-SA"/>
    </w:rPr>
  </w:style>
  <w:style w:type="character" w:styleId="slostrnky">
    <w:name w:val="page number"/>
    <w:basedOn w:val="Standardnpsmoodstavce"/>
    <w:rsid w:val="00AE1866"/>
  </w:style>
  <w:style w:type="character" w:styleId="Hypertextovodkaz">
    <w:name w:val="Hyperlink"/>
    <w:uiPriority w:val="99"/>
    <w:rsid w:val="007979B1"/>
    <w:rPr>
      <w:color w:val="0000FF"/>
      <w:u w:val="single"/>
    </w:rPr>
  </w:style>
  <w:style w:type="character" w:customStyle="1" w:styleId="Nadpis3Char">
    <w:name w:val="Nadpis 3 Char"/>
    <w:aliases w:val="h3 Char"/>
    <w:link w:val="Nadpis3"/>
    <w:uiPriority w:val="9"/>
    <w:rsid w:val="00252195"/>
    <w:rPr>
      <w:rFonts w:ascii="Cambria" w:eastAsia="Times New Roman" w:hAnsi="Cambria" w:cs="Mangal"/>
      <w:b/>
      <w:bCs/>
      <w:kern w:val="1"/>
      <w:sz w:val="26"/>
      <w:szCs w:val="23"/>
      <w:lang w:eastAsia="zh-CN" w:bidi="hi-IN"/>
    </w:rPr>
  </w:style>
  <w:style w:type="paragraph" w:styleId="FormtovanvHTML">
    <w:name w:val="HTML Preformatted"/>
    <w:basedOn w:val="Normln"/>
    <w:link w:val="FormtovanvHTMLChar"/>
    <w:uiPriority w:val="99"/>
    <w:semiHidden/>
    <w:unhideWhenUsed/>
    <w:rsid w:val="0020528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alibri" w:hAnsi="Courier New" w:cs="Times New Roman"/>
      <w:color w:val="000000"/>
      <w:kern w:val="0"/>
      <w:sz w:val="20"/>
      <w:szCs w:val="20"/>
      <w:lang w:bidi="ar-SA"/>
    </w:rPr>
  </w:style>
  <w:style w:type="character" w:customStyle="1" w:styleId="FormtovanvHTMLChar">
    <w:name w:val="Formátovaný v HTML Char"/>
    <w:link w:val="FormtovanvHTML"/>
    <w:uiPriority w:val="99"/>
    <w:semiHidden/>
    <w:rsid w:val="00205282"/>
    <w:rPr>
      <w:rFonts w:ascii="Courier New" w:eastAsia="Calibri" w:hAnsi="Courier New" w:cs="Courier New"/>
      <w:color w:val="000000"/>
    </w:rPr>
  </w:style>
  <w:style w:type="paragraph" w:customStyle="1" w:styleId="BodyTextIndent31">
    <w:name w:val="Body Text Indent 31"/>
    <w:basedOn w:val="Normln"/>
    <w:rsid w:val="00F22EE9"/>
    <w:pPr>
      <w:widowControl/>
      <w:suppressAutoHyphens w:val="0"/>
      <w:ind w:firstLine="708"/>
      <w:jc w:val="both"/>
    </w:pPr>
    <w:rPr>
      <w:rFonts w:eastAsia="Times New Roman" w:cs="Times New Roman"/>
      <w:kern w:val="0"/>
      <w:szCs w:val="20"/>
      <w:lang w:eastAsia="cs-CZ" w:bidi="ar-SA"/>
    </w:rPr>
  </w:style>
  <w:style w:type="character" w:customStyle="1" w:styleId="Zkladntext1">
    <w:name w:val="Základní text 1"/>
    <w:rsid w:val="007A5947"/>
    <w:rPr>
      <w:rFonts w:ascii="Arial" w:hAnsi="Arial" w:cs="Arial" w:hint="default"/>
      <w:color w:val="000000"/>
      <w:sz w:val="20"/>
      <w:lang w:val="cs-CZ" w:eastAsia="cs-CZ" w:bidi="ar-SA"/>
    </w:rPr>
  </w:style>
  <w:style w:type="paragraph" w:customStyle="1" w:styleId="Normln1">
    <w:name w:val="Normální1"/>
    <w:basedOn w:val="Normln"/>
    <w:link w:val="normalChar"/>
    <w:qFormat/>
    <w:rsid w:val="007A5947"/>
    <w:pPr>
      <w:widowControl/>
      <w:tabs>
        <w:tab w:val="left" w:pos="540"/>
      </w:tabs>
      <w:suppressAutoHyphens w:val="0"/>
      <w:jc w:val="both"/>
    </w:pPr>
    <w:rPr>
      <w:rFonts w:ascii="Arial" w:eastAsia="Times New Roman" w:hAnsi="Arial" w:cs="Times New Roman"/>
      <w:kern w:val="0"/>
      <w:sz w:val="20"/>
      <w:szCs w:val="20"/>
      <w:lang w:bidi="ar-SA"/>
    </w:rPr>
  </w:style>
  <w:style w:type="character" w:customStyle="1" w:styleId="normalChar">
    <w:name w:val="normal Char"/>
    <w:link w:val="Normln1"/>
    <w:rsid w:val="007A5947"/>
    <w:rPr>
      <w:rFonts w:ascii="Arial" w:hAnsi="Arial" w:cs="Arial"/>
    </w:rPr>
  </w:style>
  <w:style w:type="character" w:customStyle="1" w:styleId="Nadpis2Char">
    <w:name w:val="Nadpis 2 Char"/>
    <w:link w:val="Nadpis2"/>
    <w:uiPriority w:val="9"/>
    <w:rsid w:val="00057438"/>
    <w:rPr>
      <w:rFonts w:ascii="Cambria" w:hAnsi="Cambria" w:cs="Mangal"/>
      <w:b/>
      <w:bCs/>
      <w:i/>
      <w:iCs/>
      <w:kern w:val="1"/>
      <w:sz w:val="28"/>
      <w:szCs w:val="25"/>
      <w:lang w:eastAsia="zh-CN" w:bidi="hi-IN"/>
    </w:rPr>
  </w:style>
  <w:style w:type="paragraph" w:customStyle="1" w:styleId="Normln10">
    <w:name w:val="Normální1"/>
    <w:basedOn w:val="Normln"/>
    <w:rsid w:val="00057438"/>
    <w:pPr>
      <w:suppressAutoHyphens w:val="0"/>
      <w:jc w:val="both"/>
    </w:pPr>
    <w:rPr>
      <w:rFonts w:eastAsia="Times New Roman" w:cs="Times New Roman"/>
      <w:color w:val="000000"/>
      <w:kern w:val="0"/>
      <w:szCs w:val="20"/>
      <w:lang w:eastAsia="cs-CZ" w:bidi="ar-SA"/>
    </w:rPr>
  </w:style>
  <w:style w:type="paragraph" w:customStyle="1" w:styleId="Default">
    <w:name w:val="Default"/>
    <w:rsid w:val="00FD7CB5"/>
    <w:pPr>
      <w:autoSpaceDE w:val="0"/>
      <w:autoSpaceDN w:val="0"/>
      <w:adjustRightInd w:val="0"/>
    </w:pPr>
    <w:rPr>
      <w:rFonts w:ascii="Arial" w:hAnsi="Arial" w:cs="Arial"/>
      <w:color w:val="000000"/>
      <w:sz w:val="24"/>
      <w:szCs w:val="24"/>
      <w:lang w:eastAsia="cs-CZ"/>
    </w:rPr>
  </w:style>
  <w:style w:type="character" w:customStyle="1" w:styleId="ZkladntextChar1">
    <w:name w:val="Základní text Char1"/>
    <w:link w:val="Zkladntext"/>
    <w:rsid w:val="004D2691"/>
    <w:rPr>
      <w:rFonts w:eastAsia="Arial Unicode MS" w:cs="Mangal"/>
      <w:kern w:val="1"/>
      <w:sz w:val="24"/>
      <w:szCs w:val="24"/>
      <w:lang w:eastAsia="zh-CN" w:bidi="hi-IN"/>
    </w:rPr>
  </w:style>
  <w:style w:type="paragraph" w:customStyle="1" w:styleId="Normal">
    <w:name w:val="[Normal]"/>
    <w:link w:val="NormalChar0"/>
    <w:rsid w:val="004D2691"/>
    <w:pPr>
      <w:autoSpaceDE w:val="0"/>
      <w:autoSpaceDN w:val="0"/>
      <w:adjustRightInd w:val="0"/>
    </w:pPr>
    <w:rPr>
      <w:rFonts w:ascii="Arial" w:hAnsi="Arial"/>
      <w:sz w:val="24"/>
      <w:szCs w:val="24"/>
    </w:rPr>
  </w:style>
  <w:style w:type="character" w:customStyle="1" w:styleId="NormalChar0">
    <w:name w:val="[Normal] Char"/>
    <w:link w:val="Normal"/>
    <w:rsid w:val="004D2691"/>
    <w:rPr>
      <w:rFonts w:ascii="Arial" w:hAnsi="Arial"/>
      <w:sz w:val="24"/>
      <w:szCs w:val="24"/>
      <w:lang w:bidi="ar-SA"/>
    </w:rPr>
  </w:style>
  <w:style w:type="paragraph" w:customStyle="1" w:styleId="Normln-tun">
    <w:name w:val="Normální - tučný"/>
    <w:basedOn w:val="Normln"/>
    <w:next w:val="Normln"/>
    <w:link w:val="Normln-tunChar"/>
    <w:rsid w:val="004D2691"/>
    <w:pPr>
      <w:keepNext/>
      <w:suppressAutoHyphens w:val="0"/>
      <w:spacing w:before="60"/>
      <w:jc w:val="both"/>
    </w:pPr>
    <w:rPr>
      <w:rFonts w:ascii="Arial" w:eastAsia="Times New Roman" w:hAnsi="Arial" w:cs="Times New Roman"/>
      <w:b/>
      <w:snapToGrid w:val="0"/>
      <w:kern w:val="0"/>
      <w:sz w:val="20"/>
      <w:szCs w:val="20"/>
      <w:lang w:bidi="ar-SA"/>
    </w:rPr>
  </w:style>
  <w:style w:type="character" w:customStyle="1" w:styleId="Normln-tunChar">
    <w:name w:val="Normální - tučný Char"/>
    <w:link w:val="Normln-tun"/>
    <w:rsid w:val="004D2691"/>
    <w:rPr>
      <w:rFonts w:ascii="Arial" w:hAnsi="Arial"/>
      <w:b/>
      <w:snapToGrid w:val="0"/>
    </w:rPr>
  </w:style>
  <w:style w:type="paragraph" w:styleId="Zkladntextodsazen3">
    <w:name w:val="Body Text Indent 3"/>
    <w:basedOn w:val="Normln"/>
    <w:link w:val="Zkladntextodsazen3Char"/>
    <w:uiPriority w:val="99"/>
    <w:semiHidden/>
    <w:unhideWhenUsed/>
    <w:rsid w:val="00820879"/>
    <w:pPr>
      <w:spacing w:after="120"/>
      <w:ind w:left="283"/>
    </w:pPr>
    <w:rPr>
      <w:sz w:val="16"/>
      <w:szCs w:val="14"/>
    </w:rPr>
  </w:style>
  <w:style w:type="character" w:customStyle="1" w:styleId="Zkladntextodsazen3Char">
    <w:name w:val="Základní text odsazený 3 Char"/>
    <w:link w:val="Zkladntextodsazen3"/>
    <w:uiPriority w:val="99"/>
    <w:semiHidden/>
    <w:rsid w:val="00820879"/>
    <w:rPr>
      <w:rFonts w:eastAsia="Arial Unicode MS" w:cs="Mangal"/>
      <w:kern w:val="1"/>
      <w:sz w:val="16"/>
      <w:szCs w:val="14"/>
      <w:lang w:eastAsia="zh-CN" w:bidi="hi-IN"/>
    </w:rPr>
  </w:style>
  <w:style w:type="paragraph" w:styleId="Zkladntext2">
    <w:name w:val="Body Text 2"/>
    <w:basedOn w:val="Normln"/>
    <w:link w:val="Zkladntext2Char"/>
    <w:uiPriority w:val="99"/>
    <w:unhideWhenUsed/>
    <w:rsid w:val="00820879"/>
    <w:pPr>
      <w:spacing w:after="120" w:line="480" w:lineRule="auto"/>
    </w:pPr>
    <w:rPr>
      <w:szCs w:val="21"/>
    </w:rPr>
  </w:style>
  <w:style w:type="character" w:customStyle="1" w:styleId="Zkladntext2Char">
    <w:name w:val="Základní text 2 Char"/>
    <w:link w:val="Zkladntext2"/>
    <w:uiPriority w:val="99"/>
    <w:rsid w:val="00820879"/>
    <w:rPr>
      <w:rFonts w:eastAsia="Arial Unicode MS" w:cs="Mangal"/>
      <w:kern w:val="1"/>
      <w:sz w:val="24"/>
      <w:szCs w:val="21"/>
      <w:lang w:eastAsia="zh-CN" w:bidi="hi-IN"/>
    </w:rPr>
  </w:style>
  <w:style w:type="paragraph" w:customStyle="1" w:styleId="DIK-odstavec">
    <w:name w:val="DIK-odstavec"/>
    <w:basedOn w:val="Normln"/>
    <w:rsid w:val="0067334D"/>
    <w:pPr>
      <w:widowControl/>
      <w:spacing w:after="28"/>
      <w:jc w:val="both"/>
    </w:pPr>
    <w:rPr>
      <w:rFonts w:ascii="Calibri" w:eastAsia="Times New Roman" w:hAnsi="Calibri" w:cs="Arial"/>
      <w:kern w:val="0"/>
      <w:sz w:val="20"/>
      <w:lang w:bidi="ar-SA"/>
    </w:rPr>
  </w:style>
  <w:style w:type="paragraph" w:styleId="Odstavecseseznamem">
    <w:name w:val="List Paragraph"/>
    <w:basedOn w:val="Normln"/>
    <w:uiPriority w:val="34"/>
    <w:qFormat/>
    <w:rsid w:val="009A1424"/>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Nadpis7Char">
    <w:name w:val="Nadpis 7 Char"/>
    <w:link w:val="Nadpis7"/>
    <w:uiPriority w:val="9"/>
    <w:semiHidden/>
    <w:rsid w:val="007E2F9A"/>
    <w:rPr>
      <w:rFonts w:ascii="Calibri" w:eastAsia="Times New Roman" w:hAnsi="Calibri" w:cs="Mangal"/>
      <w:kern w:val="1"/>
      <w:sz w:val="24"/>
      <w:szCs w:val="21"/>
      <w:lang w:eastAsia="zh-CN" w:bidi="hi-IN"/>
    </w:rPr>
  </w:style>
  <w:style w:type="character" w:customStyle="1" w:styleId="Nadpis4Char">
    <w:name w:val="Nadpis 4 Char"/>
    <w:link w:val="Nadpis4"/>
    <w:uiPriority w:val="9"/>
    <w:rsid w:val="007E2F9A"/>
    <w:rPr>
      <w:rFonts w:ascii="Arial,Bold" w:eastAsia="SimSun" w:hAnsi="Arial,Bold" w:cs="SimSun"/>
      <w:b/>
      <w:snapToGrid w:val="0"/>
      <w:sz w:val="24"/>
      <w:u w:val="single"/>
    </w:rPr>
  </w:style>
  <w:style w:type="character" w:customStyle="1" w:styleId="Nadpis5Char">
    <w:name w:val="Nadpis 5 Char"/>
    <w:link w:val="Nadpis5"/>
    <w:rsid w:val="007E2F9A"/>
    <w:rPr>
      <w:rFonts w:ascii="Arial,Bold" w:eastAsia="SimSun" w:hAnsi="Arial,Bold" w:cs="SimSun"/>
      <w:b/>
      <w:snapToGrid w:val="0"/>
      <w:sz w:val="22"/>
      <w:szCs w:val="22"/>
    </w:rPr>
  </w:style>
  <w:style w:type="character" w:customStyle="1" w:styleId="Nadpis6Char">
    <w:name w:val="Nadpis 6 Char"/>
    <w:link w:val="Nadpis6"/>
    <w:rsid w:val="007E2F9A"/>
    <w:rPr>
      <w:rFonts w:ascii="Arial,Bold" w:eastAsia="SimSun" w:hAnsi="Arial,Bold" w:cs="SimSun"/>
      <w:snapToGrid w:val="0"/>
      <w:u w:val="single"/>
    </w:rPr>
  </w:style>
  <w:style w:type="character" w:customStyle="1" w:styleId="Nadpis8Char">
    <w:name w:val="Nadpis 8 Char"/>
    <w:link w:val="Nadpis8"/>
    <w:rsid w:val="007E2F9A"/>
    <w:rPr>
      <w:rFonts w:ascii="Arial,Bold" w:eastAsia="SimSun" w:hAnsi="Arial,Bold" w:cs="SimSun"/>
      <w:snapToGrid w:val="0"/>
    </w:rPr>
  </w:style>
  <w:style w:type="character" w:customStyle="1" w:styleId="Nadpis9Char">
    <w:name w:val="Nadpis 9 Char"/>
    <w:link w:val="Nadpis9"/>
    <w:rsid w:val="007E2F9A"/>
    <w:rPr>
      <w:rFonts w:ascii="Arial,Bold" w:eastAsia="SimSun" w:hAnsi="Arial,Bold" w:cs="SimSun"/>
      <w:i/>
      <w:snapToGrid w:val="0"/>
      <w:sz w:val="18"/>
    </w:rPr>
  </w:style>
  <w:style w:type="paragraph" w:customStyle="1" w:styleId="Normln2">
    <w:name w:val="Normální2"/>
    <w:basedOn w:val="Normln"/>
    <w:qFormat/>
    <w:rsid w:val="007E2F9A"/>
    <w:pPr>
      <w:keepNext/>
      <w:keepLines/>
      <w:widowControl/>
      <w:tabs>
        <w:tab w:val="left" w:pos="540"/>
      </w:tabs>
      <w:suppressAutoHyphens w:val="0"/>
      <w:jc w:val="both"/>
    </w:pPr>
    <w:rPr>
      <w:rFonts w:ascii="Arial,Bold" w:eastAsia="SimSun" w:hAnsi="Arial,Bold" w:cs="Arial,Bold"/>
      <w:kern w:val="0"/>
      <w:sz w:val="20"/>
      <w:szCs w:val="20"/>
      <w:lang w:eastAsia="cs-CZ" w:bidi="ar-SA"/>
    </w:rPr>
  </w:style>
  <w:style w:type="paragraph" w:styleId="Zkladntextodsazen">
    <w:name w:val="Body Text Indent"/>
    <w:basedOn w:val="Normln"/>
    <w:link w:val="ZkladntextodsazenChar"/>
    <w:uiPriority w:val="99"/>
    <w:semiHidden/>
    <w:unhideWhenUsed/>
    <w:rsid w:val="009016B1"/>
    <w:pPr>
      <w:spacing w:after="120"/>
      <w:ind w:left="283"/>
    </w:pPr>
    <w:rPr>
      <w:szCs w:val="21"/>
    </w:rPr>
  </w:style>
  <w:style w:type="character" w:customStyle="1" w:styleId="ZkladntextodsazenChar">
    <w:name w:val="Základní text odsazený Char"/>
    <w:link w:val="Zkladntextodsazen"/>
    <w:uiPriority w:val="99"/>
    <w:semiHidden/>
    <w:rsid w:val="009016B1"/>
    <w:rPr>
      <w:rFonts w:eastAsia="Arial Unicode MS" w:cs="Mangal"/>
      <w:kern w:val="1"/>
      <w:sz w:val="24"/>
      <w:szCs w:val="21"/>
      <w:lang w:eastAsia="zh-CN" w:bidi="hi-IN"/>
    </w:rPr>
  </w:style>
  <w:style w:type="character" w:customStyle="1" w:styleId="ZkladntextChar">
    <w:name w:val="Základní text Char"/>
    <w:semiHidden/>
    <w:rsid w:val="00570FC1"/>
    <w:rPr>
      <w:rFonts w:eastAsia="Arial Unicode MS" w:cs="Mangal"/>
      <w:kern w:val="1"/>
      <w:sz w:val="24"/>
      <w:szCs w:val="21"/>
      <w:lang w:eastAsia="zh-CN" w:bidi="hi-IN"/>
    </w:rPr>
  </w:style>
  <w:style w:type="character" w:customStyle="1" w:styleId="TextpoznpodarouChar">
    <w:name w:val="Text pozn. pod čarou Char"/>
    <w:link w:val="Textpoznpodarou"/>
    <w:rsid w:val="00570FC1"/>
    <w:rPr>
      <w:rFonts w:eastAsia="Arial Unicode MS" w:cs="Mangal"/>
      <w:kern w:val="1"/>
      <w:lang w:eastAsia="zh-CN" w:bidi="hi-IN"/>
    </w:rPr>
  </w:style>
  <w:style w:type="paragraph" w:customStyle="1" w:styleId="Lucie">
    <w:name w:val="Lucie"/>
    <w:basedOn w:val="Normln"/>
    <w:rsid w:val="00570FC1"/>
    <w:pPr>
      <w:widowControl/>
      <w:suppressAutoHyphens w:val="0"/>
    </w:pPr>
    <w:rPr>
      <w:rFonts w:ascii="Arial" w:eastAsia="Times New Roman" w:hAnsi="Arial" w:cs="Times New Roman"/>
      <w:kern w:val="0"/>
      <w:sz w:val="22"/>
      <w:szCs w:val="20"/>
      <w:lang w:eastAsia="cs-CZ" w:bidi="ar-SA"/>
    </w:rPr>
  </w:style>
  <w:style w:type="paragraph" w:customStyle="1" w:styleId="MStext">
    <w:name w:val="MS_text"/>
    <w:basedOn w:val="Normln"/>
    <w:rsid w:val="00570FC1"/>
    <w:pPr>
      <w:widowControl/>
      <w:tabs>
        <w:tab w:val="left" w:pos="1134"/>
        <w:tab w:val="left" w:pos="1304"/>
      </w:tabs>
      <w:suppressAutoHyphens w:val="0"/>
      <w:spacing w:after="120"/>
      <w:ind w:firstLine="425"/>
      <w:jc w:val="both"/>
    </w:pPr>
    <w:rPr>
      <w:rFonts w:ascii="Arial" w:eastAsia="Times New Roman" w:hAnsi="Arial" w:cs="Times New Roman"/>
      <w:kern w:val="0"/>
      <w:sz w:val="22"/>
      <w:szCs w:val="20"/>
      <w:lang w:eastAsia="en-US" w:bidi="ar-SA"/>
    </w:rPr>
  </w:style>
  <w:style w:type="paragraph" w:customStyle="1" w:styleId="MStextodrky">
    <w:name w:val="MS_text_odrážky"/>
    <w:rsid w:val="00570FC1"/>
    <w:pPr>
      <w:numPr>
        <w:numId w:val="15"/>
      </w:numPr>
      <w:tabs>
        <w:tab w:val="clear" w:pos="644"/>
        <w:tab w:val="left" w:pos="709"/>
      </w:tabs>
      <w:spacing w:after="120"/>
      <w:ind w:left="709" w:hanging="284"/>
      <w:jc w:val="both"/>
    </w:pPr>
    <w:rPr>
      <w:rFonts w:ascii="Arial" w:hAnsi="Arial"/>
      <w:sz w:val="22"/>
      <w:lang w:eastAsia="cs-CZ"/>
    </w:rPr>
  </w:style>
  <w:style w:type="paragraph" w:customStyle="1" w:styleId="WW-BodyText2">
    <w:name w:val="WW-Body Text 2"/>
    <w:basedOn w:val="Normln"/>
    <w:rsid w:val="00570FC1"/>
    <w:pPr>
      <w:widowControl/>
      <w:spacing w:line="360" w:lineRule="auto"/>
      <w:ind w:firstLine="708"/>
      <w:jc w:val="both"/>
    </w:pPr>
    <w:rPr>
      <w:rFonts w:ascii="Arial" w:eastAsia="Times New Roman" w:hAnsi="Arial" w:cs="Times New Roman"/>
      <w:kern w:val="0"/>
      <w:szCs w:val="20"/>
      <w:lang w:bidi="ar-SA"/>
    </w:rPr>
  </w:style>
  <w:style w:type="paragraph" w:customStyle="1" w:styleId="WW-Zkladntextodsazen2">
    <w:name w:val="WW-Základní text odsazený 2"/>
    <w:basedOn w:val="Normln"/>
    <w:rsid w:val="00570FC1"/>
    <w:pPr>
      <w:widowControl/>
      <w:spacing w:line="360" w:lineRule="auto"/>
      <w:ind w:firstLine="567"/>
      <w:jc w:val="both"/>
    </w:pPr>
    <w:rPr>
      <w:rFonts w:ascii="Arial" w:eastAsia="Times New Roman" w:hAnsi="Arial" w:cs="Times New Roman"/>
      <w:kern w:val="0"/>
      <w:lang w:bidi="ar-SA"/>
    </w:rPr>
  </w:style>
  <w:style w:type="paragraph" w:customStyle="1" w:styleId="Normln3">
    <w:name w:val="Normální3"/>
    <w:basedOn w:val="Normln"/>
    <w:uiPriority w:val="99"/>
    <w:rsid w:val="00570FC1"/>
    <w:pPr>
      <w:widowControl/>
      <w:tabs>
        <w:tab w:val="left" w:pos="540"/>
      </w:tabs>
      <w:suppressAutoHyphens w:val="0"/>
      <w:jc w:val="both"/>
    </w:pPr>
    <w:rPr>
      <w:rFonts w:ascii="Arial" w:eastAsia="Times New Roman" w:hAnsi="Arial" w:cs="Arial"/>
      <w:kern w:val="0"/>
      <w:sz w:val="20"/>
      <w:szCs w:val="20"/>
      <w:lang w:eastAsia="cs-CZ" w:bidi="ar-SA"/>
    </w:rPr>
  </w:style>
  <w:style w:type="character" w:customStyle="1" w:styleId="apple-style-span">
    <w:name w:val="apple-style-span"/>
    <w:rsid w:val="00570FC1"/>
  </w:style>
  <w:style w:type="paragraph" w:customStyle="1" w:styleId="Styl1">
    <w:name w:val="Styl1"/>
    <w:basedOn w:val="Normln"/>
    <w:rsid w:val="00570FC1"/>
    <w:pPr>
      <w:widowControl/>
      <w:suppressAutoHyphens w:val="0"/>
    </w:pPr>
    <w:rPr>
      <w:rFonts w:ascii="Arial" w:eastAsia="Times New Roman" w:hAnsi="Arial" w:cs="Times New Roman"/>
      <w:kern w:val="0"/>
      <w:sz w:val="20"/>
      <w:szCs w:val="20"/>
      <w:lang w:eastAsia="cs-CZ" w:bidi="ar-SA"/>
    </w:rPr>
  </w:style>
  <w:style w:type="paragraph" w:customStyle="1" w:styleId="odsazen3">
    <w:name w:val="odsazení 3"/>
    <w:rsid w:val="00570FC1"/>
    <w:pPr>
      <w:numPr>
        <w:numId w:val="2"/>
      </w:numPr>
      <w:spacing w:after="120"/>
      <w:jc w:val="both"/>
    </w:pPr>
    <w:rPr>
      <w:rFonts w:ascii="Arial" w:hAnsi="Arial"/>
      <w:color w:val="000000"/>
      <w:sz w:val="22"/>
      <w:lang w:eastAsia="cs-CZ"/>
    </w:rPr>
  </w:style>
  <w:style w:type="paragraph" w:customStyle="1" w:styleId="TabulkaEIA">
    <w:name w:val="Tabulka EIA"/>
    <w:basedOn w:val="Normln"/>
    <w:uiPriority w:val="99"/>
    <w:rsid w:val="00570FC1"/>
    <w:pPr>
      <w:widowControl/>
      <w:suppressAutoHyphens w:val="0"/>
      <w:autoSpaceDE w:val="0"/>
      <w:autoSpaceDN w:val="0"/>
      <w:spacing w:before="60" w:line="240" w:lineRule="atLeast"/>
      <w:jc w:val="both"/>
    </w:pPr>
    <w:rPr>
      <w:rFonts w:eastAsia="Times New Roman" w:cs="Times New Roman"/>
      <w:kern w:val="0"/>
      <w:sz w:val="20"/>
      <w:szCs w:val="20"/>
      <w:lang w:eastAsia="cs-CZ" w:bidi="ar-SA"/>
    </w:rPr>
  </w:style>
  <w:style w:type="paragraph" w:customStyle="1" w:styleId="ZkladntextIMP">
    <w:name w:val="Základní text_IMP"/>
    <w:basedOn w:val="Normln"/>
    <w:uiPriority w:val="99"/>
    <w:rsid w:val="00570FC1"/>
    <w:pPr>
      <w:widowControl/>
      <w:spacing w:line="276" w:lineRule="auto"/>
      <w:jc w:val="both"/>
    </w:pPr>
    <w:rPr>
      <w:rFonts w:ascii="Arial" w:eastAsia="Times New Roman" w:hAnsi="Arial" w:cs="Times New Roman"/>
      <w:kern w:val="0"/>
      <w:szCs w:val="20"/>
      <w:lang w:eastAsia="cs-CZ" w:bidi="ar-SA"/>
    </w:rPr>
  </w:style>
  <w:style w:type="paragraph" w:styleId="Zkladntextodsazen2">
    <w:name w:val="Body Text Indent 2"/>
    <w:basedOn w:val="Normln"/>
    <w:link w:val="Zkladntextodsazen2Char"/>
    <w:uiPriority w:val="99"/>
    <w:semiHidden/>
    <w:unhideWhenUsed/>
    <w:rsid w:val="00570FC1"/>
    <w:pPr>
      <w:spacing w:after="120" w:line="480" w:lineRule="auto"/>
      <w:ind w:left="283"/>
    </w:pPr>
    <w:rPr>
      <w:szCs w:val="21"/>
    </w:rPr>
  </w:style>
  <w:style w:type="character" w:customStyle="1" w:styleId="Zkladntextodsazen2Char">
    <w:name w:val="Základní text odsazený 2 Char"/>
    <w:link w:val="Zkladntextodsazen2"/>
    <w:uiPriority w:val="99"/>
    <w:semiHidden/>
    <w:rsid w:val="00570FC1"/>
    <w:rPr>
      <w:rFonts w:eastAsia="Arial Unicode MS" w:cs="Mangal"/>
      <w:kern w:val="1"/>
      <w:sz w:val="24"/>
      <w:szCs w:val="21"/>
      <w:lang w:eastAsia="zh-CN" w:bidi="hi-IN"/>
    </w:rPr>
  </w:style>
  <w:style w:type="paragraph" w:customStyle="1" w:styleId="Textodstavce">
    <w:name w:val="Text odstavce"/>
    <w:basedOn w:val="Normln"/>
    <w:rsid w:val="00570FC1"/>
    <w:pPr>
      <w:widowControl/>
      <w:numPr>
        <w:numId w:val="26"/>
      </w:numPr>
      <w:tabs>
        <w:tab w:val="left" w:pos="851"/>
      </w:tabs>
      <w:suppressAutoHyphens w:val="0"/>
      <w:spacing w:before="120" w:after="120"/>
      <w:jc w:val="both"/>
      <w:outlineLvl w:val="6"/>
    </w:pPr>
    <w:rPr>
      <w:rFonts w:eastAsia="Times New Roman" w:cs="Times New Roman"/>
      <w:kern w:val="0"/>
      <w:szCs w:val="20"/>
      <w:lang w:eastAsia="cs-CZ" w:bidi="ar-SA"/>
    </w:rPr>
  </w:style>
  <w:style w:type="paragraph" w:customStyle="1" w:styleId="Textbodu">
    <w:name w:val="Text bodu"/>
    <w:basedOn w:val="Normln"/>
    <w:rsid w:val="00570FC1"/>
    <w:pPr>
      <w:widowControl/>
      <w:numPr>
        <w:ilvl w:val="2"/>
        <w:numId w:val="26"/>
      </w:numPr>
      <w:suppressAutoHyphens w:val="0"/>
      <w:jc w:val="both"/>
      <w:outlineLvl w:val="8"/>
    </w:pPr>
    <w:rPr>
      <w:rFonts w:eastAsia="Times New Roman" w:cs="Times New Roman"/>
      <w:kern w:val="0"/>
      <w:szCs w:val="20"/>
      <w:lang w:eastAsia="cs-CZ" w:bidi="ar-SA"/>
    </w:rPr>
  </w:style>
  <w:style w:type="paragraph" w:customStyle="1" w:styleId="Textpsmene">
    <w:name w:val="Text písmene"/>
    <w:basedOn w:val="Normln"/>
    <w:rsid w:val="00570FC1"/>
    <w:pPr>
      <w:widowControl/>
      <w:numPr>
        <w:ilvl w:val="1"/>
        <w:numId w:val="26"/>
      </w:numPr>
      <w:suppressAutoHyphens w:val="0"/>
      <w:jc w:val="both"/>
      <w:outlineLvl w:val="7"/>
    </w:pPr>
    <w:rPr>
      <w:rFonts w:eastAsia="Times New Roman" w:cs="Times New Roman"/>
      <w:kern w:val="0"/>
      <w:szCs w:val="20"/>
      <w:lang w:eastAsia="cs-CZ" w:bidi="ar-SA"/>
    </w:rPr>
  </w:style>
  <w:style w:type="paragraph" w:styleId="Textbubliny">
    <w:name w:val="Balloon Text"/>
    <w:basedOn w:val="Normln"/>
    <w:link w:val="TextbublinyChar"/>
    <w:uiPriority w:val="99"/>
    <w:semiHidden/>
    <w:unhideWhenUsed/>
    <w:rsid w:val="007F6126"/>
    <w:rPr>
      <w:rFonts w:ascii="Tahoma" w:hAnsi="Tahoma"/>
      <w:sz w:val="16"/>
      <w:szCs w:val="14"/>
    </w:rPr>
  </w:style>
  <w:style w:type="character" w:customStyle="1" w:styleId="TextbublinyChar">
    <w:name w:val="Text bubliny Char"/>
    <w:basedOn w:val="Standardnpsmoodstavce"/>
    <w:link w:val="Textbubliny"/>
    <w:uiPriority w:val="99"/>
    <w:semiHidden/>
    <w:rsid w:val="007F6126"/>
    <w:rPr>
      <w:rFonts w:ascii="Tahoma" w:eastAsia="Arial Unicode MS" w:hAnsi="Tahoma" w:cs="Mangal"/>
      <w:kern w:val="1"/>
      <w:sz w:val="16"/>
      <w:szCs w:val="1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1116933">
      <w:bodyDiv w:val="1"/>
      <w:marLeft w:val="0"/>
      <w:marRight w:val="0"/>
      <w:marTop w:val="0"/>
      <w:marBottom w:val="0"/>
      <w:divBdr>
        <w:top w:val="none" w:sz="0" w:space="0" w:color="auto"/>
        <w:left w:val="none" w:sz="0" w:space="0" w:color="auto"/>
        <w:bottom w:val="none" w:sz="0" w:space="0" w:color="auto"/>
        <w:right w:val="none" w:sz="0" w:space="0" w:color="auto"/>
      </w:divBdr>
    </w:div>
    <w:div w:id="1494444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28C0FE-791E-48AB-BEA4-95030F64A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419</TotalTime>
  <Pages>7</Pages>
  <Words>2696</Words>
  <Characters>15911</Characters>
  <Application>Microsoft Office Word</Application>
  <DocSecurity>0</DocSecurity>
  <Lines>132</Lines>
  <Paragraphs>37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Pata a Frydecký s.r.o.</Company>
  <LinksUpToDate>false</LinksUpToDate>
  <CharactersWithSpaces>18570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Pata &amp; Frydecký architekti s.r.o.</dc:creator>
  <cp:lastModifiedBy>Václav Frydecký</cp:lastModifiedBy>
  <cp:revision>7</cp:revision>
  <cp:lastPrinted>2016-11-30T11:33:00Z</cp:lastPrinted>
  <dcterms:created xsi:type="dcterms:W3CDTF">2018-03-01T16:35:00Z</dcterms:created>
  <dcterms:modified xsi:type="dcterms:W3CDTF">2018-05-30T19:36:00Z</dcterms:modified>
</cp:coreProperties>
</file>