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D11CE" w:rsidRDefault="00CD11CE" w:rsidP="00CD11CE">
      <w:pPr>
        <w:keepNext/>
        <w:keepLines/>
        <w:rPr>
          <w:rFonts w:ascii="Arial" w:hAnsi="Arial" w:cs="Arial"/>
          <w:b/>
          <w:bCs/>
          <w:iCs/>
          <w:sz w:val="32"/>
          <w:szCs w:val="32"/>
        </w:rPr>
      </w:pPr>
    </w:p>
    <w:p w:rsidR="00CD11CE" w:rsidRPr="001A3BCB" w:rsidRDefault="00CD11CE" w:rsidP="00CD11CE">
      <w:pPr>
        <w:keepNext/>
        <w:keepLines/>
        <w:rPr>
          <w:rFonts w:ascii="Arial" w:hAnsi="Arial" w:cs="Arial"/>
          <w:b/>
          <w:bCs/>
          <w:i/>
          <w:iCs/>
          <w:sz w:val="40"/>
          <w:szCs w:val="40"/>
        </w:rPr>
      </w:pPr>
      <w:r w:rsidRPr="001A3BCB">
        <w:rPr>
          <w:rFonts w:ascii="Arial" w:hAnsi="Arial" w:cs="Arial"/>
          <w:b/>
          <w:bCs/>
          <w:i/>
          <w:iCs/>
          <w:sz w:val="40"/>
          <w:szCs w:val="40"/>
        </w:rPr>
        <w:t>ŠTEFÁNIKOVA 247/17</w:t>
      </w:r>
    </w:p>
    <w:p w:rsidR="00CD11CE" w:rsidRPr="00F66D64" w:rsidRDefault="00CD11CE" w:rsidP="00CD11CE">
      <w:pPr>
        <w:keepNext/>
        <w:keepLines/>
        <w:rPr>
          <w:rFonts w:ascii="Arial" w:hAnsi="Arial" w:cs="Arial"/>
          <w:b/>
          <w:bCs/>
          <w:i/>
          <w:iCs/>
          <w:sz w:val="32"/>
          <w:szCs w:val="32"/>
        </w:rPr>
      </w:pPr>
      <w:r>
        <w:rPr>
          <w:rFonts w:ascii="Arial" w:hAnsi="Arial" w:cs="Arial"/>
          <w:b/>
          <w:bCs/>
          <w:i/>
          <w:iCs/>
          <w:sz w:val="32"/>
          <w:szCs w:val="32"/>
        </w:rPr>
        <w:t>VÝMĚNA OKEN A OPRAVA DVORNÍ FASÁDY OBJEKTU</w:t>
      </w:r>
    </w:p>
    <w:p w:rsidR="00CD11CE" w:rsidRDefault="00CD11CE" w:rsidP="00CD11CE">
      <w:pPr>
        <w:keepNext/>
        <w:keepLines/>
        <w:rPr>
          <w:rFonts w:ascii="Arial" w:hAnsi="Arial" w:cs="Arial"/>
          <w:b/>
          <w:i/>
          <w:caps/>
          <w:sz w:val="28"/>
          <w:szCs w:val="28"/>
        </w:rPr>
      </w:pPr>
    </w:p>
    <w:p w:rsidR="00CD11CE" w:rsidRPr="007C2A11" w:rsidRDefault="00CD11CE" w:rsidP="00CD11CE">
      <w:pPr>
        <w:keepNext/>
        <w:keepLines/>
        <w:rPr>
          <w:rFonts w:ascii="Arial" w:hAnsi="Arial" w:cs="Arial"/>
          <w:b/>
          <w:i/>
          <w:caps/>
          <w:sz w:val="20"/>
          <w:szCs w:val="20"/>
        </w:rPr>
      </w:pPr>
      <w:r w:rsidRPr="00F66D64">
        <w:rPr>
          <w:rFonts w:ascii="Arial" w:hAnsi="Arial" w:cs="Arial"/>
          <w:b/>
          <w:i/>
          <w:caps/>
          <w:sz w:val="28"/>
          <w:szCs w:val="28"/>
        </w:rPr>
        <w:t xml:space="preserve">dokumentace Pro </w:t>
      </w:r>
      <w:r>
        <w:rPr>
          <w:rFonts w:ascii="Arial" w:hAnsi="Arial" w:cs="Arial"/>
          <w:b/>
          <w:i/>
          <w:caps/>
          <w:sz w:val="28"/>
          <w:szCs w:val="28"/>
        </w:rPr>
        <w:t>OHLÁŠENÍ STAVBY</w:t>
      </w:r>
      <w:r w:rsidRPr="007C2A11">
        <w:rPr>
          <w:rFonts w:ascii="Arial" w:hAnsi="Arial" w:cs="Arial"/>
          <w:b/>
          <w:i/>
          <w:sz w:val="20"/>
          <w:szCs w:val="20"/>
        </w:rPr>
        <w:t xml:space="preserve"> </w:t>
      </w:r>
    </w:p>
    <w:p w:rsidR="00CD11CE" w:rsidRDefault="00CD11CE" w:rsidP="00CD11CE">
      <w:pPr>
        <w:keepNext/>
        <w:keepLines/>
        <w:rPr>
          <w:rFonts w:ascii="Arial" w:hAnsi="Arial" w:cs="Arial"/>
          <w:b/>
          <w:i/>
          <w:caps/>
          <w:sz w:val="22"/>
          <w:szCs w:val="22"/>
        </w:rPr>
      </w:pPr>
    </w:p>
    <w:p w:rsidR="00CD11CE" w:rsidRDefault="008570BF" w:rsidP="00CD11CE">
      <w:pPr>
        <w:rPr>
          <w:rFonts w:ascii="Arial" w:hAnsi="Arial"/>
          <w:b/>
          <w:bCs/>
        </w:rPr>
      </w:pPr>
      <w:r>
        <w:rPr>
          <w:rFonts w:ascii="Arial" w:hAnsi="Arial"/>
          <w:b/>
          <w:bCs/>
          <w:noProof/>
          <w:lang w:eastAsia="cs-CZ" w:bidi="ar-SA"/>
        </w:rPr>
        <w:drawing>
          <wp:inline distT="0" distB="0" distL="0" distR="0">
            <wp:extent cx="5524500" cy="201930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xmlns:wp14="http://schemas.microsoft.com/office/word/2010/wordprocessingDrawing"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524500" cy="2019300"/>
                    </a:xfrm>
                    <a:prstGeom prst="rect">
                      <a:avLst/>
                    </a:prstGeom>
                    <a:noFill/>
                    <a:ln>
                      <a:noFill/>
                    </a:ln>
                  </pic:spPr>
                </pic:pic>
              </a:graphicData>
            </a:graphic>
          </wp:inline>
        </w:drawing>
      </w:r>
    </w:p>
    <w:p w:rsidR="00CD11CE" w:rsidRDefault="00CD11CE" w:rsidP="00CD11CE">
      <w:pPr>
        <w:rPr>
          <w:rFonts w:ascii="Arial" w:hAnsi="Arial"/>
          <w:b/>
          <w:bCs/>
        </w:rPr>
      </w:pPr>
    </w:p>
    <w:p w:rsidR="00CD11CE" w:rsidRDefault="00CD11CE" w:rsidP="00CD11CE">
      <w:pPr>
        <w:rPr>
          <w:rFonts w:ascii="Arial" w:hAnsi="Arial"/>
          <w:b/>
          <w:bCs/>
        </w:rPr>
      </w:pPr>
    </w:p>
    <w:p w:rsidR="00CD11CE" w:rsidRDefault="00066B4B" w:rsidP="00CD11CE">
      <w:pPr>
        <w:rPr>
          <w:rFonts w:ascii="Arial" w:hAnsi="Arial"/>
          <w:b/>
          <w:bCs/>
        </w:rPr>
      </w:pPr>
      <w:r>
        <w:rPr>
          <w:rFonts w:ascii="Arial" w:hAnsi="Arial"/>
          <w:b/>
          <w:bCs/>
        </w:rPr>
        <w:t xml:space="preserve"> </w:t>
      </w:r>
    </w:p>
    <w:p w:rsidR="00CD11CE" w:rsidRDefault="00CD11CE" w:rsidP="00CD11CE">
      <w:pPr>
        <w:rPr>
          <w:rFonts w:ascii="Arial" w:hAnsi="Arial"/>
          <w:b/>
          <w:bCs/>
        </w:rPr>
      </w:pPr>
    </w:p>
    <w:p w:rsidR="00CD11CE" w:rsidRDefault="00CD11CE" w:rsidP="00CD11CE">
      <w:pPr>
        <w:rPr>
          <w:rFonts w:ascii="Arial" w:hAnsi="Arial"/>
          <w:b/>
          <w:bCs/>
        </w:rPr>
      </w:pPr>
    </w:p>
    <w:p w:rsidR="00CD11CE" w:rsidRPr="00F66D64" w:rsidRDefault="003116F7" w:rsidP="00CD11CE">
      <w:pPr>
        <w:keepNext/>
        <w:keepLines/>
        <w:jc w:val="both"/>
        <w:rPr>
          <w:rFonts w:ascii="Arial" w:hAnsi="Arial" w:cs="Arial"/>
          <w:b/>
          <w:bCs/>
          <w:caps/>
          <w:sz w:val="36"/>
          <w:szCs w:val="36"/>
        </w:rPr>
      </w:pPr>
      <w:r>
        <w:rPr>
          <w:rFonts w:ascii="Arial" w:hAnsi="Arial" w:cs="Arial"/>
          <w:b/>
          <w:bCs/>
          <w:caps/>
          <w:sz w:val="36"/>
          <w:szCs w:val="36"/>
        </w:rPr>
        <w:t>B</w:t>
      </w:r>
      <w:r w:rsidR="00CD11CE" w:rsidRPr="00F66D64">
        <w:rPr>
          <w:rFonts w:ascii="Arial" w:hAnsi="Arial" w:cs="Arial"/>
          <w:b/>
          <w:bCs/>
          <w:caps/>
          <w:sz w:val="36"/>
          <w:szCs w:val="36"/>
        </w:rPr>
        <w:t>.</w:t>
      </w:r>
      <w:r w:rsidR="00CD11CE" w:rsidRPr="00F66D64">
        <w:rPr>
          <w:rFonts w:ascii="Arial" w:hAnsi="Arial" w:cs="Arial"/>
          <w:b/>
          <w:bCs/>
          <w:caps/>
          <w:sz w:val="36"/>
          <w:szCs w:val="36"/>
        </w:rPr>
        <w:tab/>
      </w:r>
      <w:r>
        <w:rPr>
          <w:rFonts w:ascii="Arial" w:hAnsi="Arial" w:cs="Arial"/>
          <w:b/>
          <w:bCs/>
          <w:caps/>
          <w:sz w:val="36"/>
          <w:szCs w:val="36"/>
        </w:rPr>
        <w:t>SOUHRNNÁ TECHNICKÁ ZPRÁVA</w:t>
      </w:r>
    </w:p>
    <w:p w:rsidR="007112E3" w:rsidRDefault="007112E3">
      <w:pPr>
        <w:rPr>
          <w:rFonts w:ascii="Arial" w:hAnsi="Arial"/>
          <w:b/>
        </w:rPr>
      </w:pPr>
    </w:p>
    <w:p w:rsidR="007112E3" w:rsidRDefault="007112E3">
      <w:pPr>
        <w:rPr>
          <w:rFonts w:ascii="Arial" w:hAnsi="Arial"/>
          <w:b/>
        </w:rPr>
      </w:pPr>
    </w:p>
    <w:p w:rsidR="007112E3" w:rsidRDefault="007112E3">
      <w:pPr>
        <w:rPr>
          <w:rFonts w:ascii="Arial" w:hAnsi="Arial"/>
          <w:b/>
        </w:rPr>
      </w:pPr>
    </w:p>
    <w:p w:rsidR="00C1772D" w:rsidRPr="00C1772D" w:rsidRDefault="00C1772D" w:rsidP="00C1772D">
      <w:pPr>
        <w:rPr>
          <w:rFonts w:ascii="Arial" w:hAnsi="Arial"/>
          <w:sz w:val="21"/>
          <w:szCs w:val="21"/>
        </w:rPr>
      </w:pPr>
      <w:r w:rsidRPr="00C1772D">
        <w:rPr>
          <w:rFonts w:ascii="Arial" w:hAnsi="Arial"/>
          <w:sz w:val="21"/>
          <w:szCs w:val="21"/>
        </w:rPr>
        <w:t>OBSAH:</w:t>
      </w:r>
    </w:p>
    <w:p w:rsidR="00C1772D" w:rsidRPr="00C1772D" w:rsidRDefault="00C1772D" w:rsidP="00C1772D">
      <w:pPr>
        <w:rPr>
          <w:rFonts w:ascii="Arial" w:hAnsi="Arial"/>
          <w:b/>
        </w:rPr>
      </w:pPr>
    </w:p>
    <w:p w:rsidR="00C1772D" w:rsidRPr="00F40499" w:rsidRDefault="00C1772D" w:rsidP="00C1772D">
      <w:pPr>
        <w:rPr>
          <w:rFonts w:ascii="Arial" w:hAnsi="Arial"/>
          <w:b/>
          <w:sz w:val="20"/>
          <w:szCs w:val="20"/>
        </w:rPr>
      </w:pPr>
      <w:r w:rsidRPr="00F40499">
        <w:rPr>
          <w:rFonts w:ascii="Arial" w:hAnsi="Arial"/>
          <w:b/>
          <w:sz w:val="20"/>
          <w:szCs w:val="20"/>
        </w:rPr>
        <w:t>B</w:t>
      </w:r>
      <w:r w:rsidRPr="00F40499">
        <w:rPr>
          <w:rFonts w:ascii="Arial" w:hAnsi="Arial"/>
          <w:b/>
          <w:sz w:val="20"/>
          <w:szCs w:val="20"/>
        </w:rPr>
        <w:tab/>
        <w:t>Souhrnná technická zpráva</w:t>
      </w:r>
    </w:p>
    <w:p w:rsidR="00C1772D" w:rsidRPr="00F40499" w:rsidRDefault="00C1772D" w:rsidP="00C1772D">
      <w:pPr>
        <w:rPr>
          <w:rFonts w:ascii="Arial" w:hAnsi="Arial"/>
          <w:sz w:val="20"/>
          <w:szCs w:val="20"/>
        </w:rPr>
      </w:pPr>
    </w:p>
    <w:p w:rsidR="00C1772D" w:rsidRPr="00E836FB" w:rsidRDefault="00C1772D" w:rsidP="00C1772D">
      <w:pPr>
        <w:rPr>
          <w:rFonts w:ascii="Arial" w:hAnsi="Arial"/>
          <w:sz w:val="20"/>
          <w:szCs w:val="20"/>
        </w:rPr>
      </w:pPr>
      <w:proofErr w:type="gramStart"/>
      <w:r w:rsidRPr="00E836FB">
        <w:rPr>
          <w:rFonts w:ascii="Arial" w:hAnsi="Arial"/>
          <w:sz w:val="20"/>
          <w:szCs w:val="20"/>
        </w:rPr>
        <w:t>B.1</w:t>
      </w:r>
      <w:r w:rsidRPr="00E836FB">
        <w:rPr>
          <w:rFonts w:ascii="Arial" w:hAnsi="Arial"/>
          <w:sz w:val="20"/>
          <w:szCs w:val="20"/>
        </w:rPr>
        <w:tab/>
        <w:t>Popis</w:t>
      </w:r>
      <w:proofErr w:type="gramEnd"/>
      <w:r w:rsidRPr="00E836FB">
        <w:rPr>
          <w:rFonts w:ascii="Arial" w:hAnsi="Arial"/>
          <w:sz w:val="20"/>
          <w:szCs w:val="20"/>
        </w:rPr>
        <w:t xml:space="preserve"> území stavby</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r>
      <w:r w:rsidRPr="00E836FB">
        <w:rPr>
          <w:rFonts w:ascii="Arial" w:hAnsi="Arial"/>
          <w:sz w:val="20"/>
          <w:szCs w:val="20"/>
        </w:rPr>
        <w:t xml:space="preserve"> </w:t>
      </w:r>
      <w:r w:rsidR="00E836FB">
        <w:rPr>
          <w:rFonts w:ascii="Arial" w:hAnsi="Arial"/>
          <w:sz w:val="20"/>
          <w:szCs w:val="20"/>
        </w:rPr>
        <w:t xml:space="preserve"> 3</w:t>
      </w:r>
      <w:r w:rsidRPr="00E836FB">
        <w:rPr>
          <w:rFonts w:ascii="Arial" w:hAnsi="Arial"/>
          <w:sz w:val="20"/>
          <w:szCs w:val="20"/>
        </w:rPr>
        <w:tab/>
      </w:r>
    </w:p>
    <w:p w:rsidR="00C1772D" w:rsidRPr="00E836FB" w:rsidRDefault="00C1772D" w:rsidP="00C1772D">
      <w:pPr>
        <w:rPr>
          <w:rFonts w:ascii="Arial" w:hAnsi="Arial"/>
          <w:sz w:val="20"/>
          <w:szCs w:val="20"/>
        </w:rPr>
      </w:pPr>
      <w:proofErr w:type="gramStart"/>
      <w:r w:rsidRPr="00E836FB">
        <w:rPr>
          <w:rFonts w:ascii="Arial" w:hAnsi="Arial"/>
          <w:sz w:val="20"/>
          <w:szCs w:val="20"/>
        </w:rPr>
        <w:t>B.2</w:t>
      </w:r>
      <w:r w:rsidRPr="00E836FB">
        <w:rPr>
          <w:rFonts w:ascii="Arial" w:hAnsi="Arial"/>
          <w:sz w:val="20"/>
          <w:szCs w:val="20"/>
        </w:rPr>
        <w:tab/>
        <w:t>Celkový</w:t>
      </w:r>
      <w:proofErr w:type="gramEnd"/>
      <w:r w:rsidRPr="00E836FB">
        <w:rPr>
          <w:rFonts w:ascii="Arial" w:hAnsi="Arial"/>
          <w:sz w:val="20"/>
          <w:szCs w:val="20"/>
        </w:rPr>
        <w:t xml:space="preserve"> popis stavby</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r>
      <w:r w:rsidR="00E836FB">
        <w:rPr>
          <w:rFonts w:ascii="Arial" w:hAnsi="Arial"/>
          <w:sz w:val="20"/>
          <w:szCs w:val="20"/>
        </w:rPr>
        <w:t xml:space="preserve">  6</w:t>
      </w:r>
    </w:p>
    <w:p w:rsidR="00F40499" w:rsidRPr="00E836FB" w:rsidRDefault="00C1772D" w:rsidP="00C1772D">
      <w:pPr>
        <w:rPr>
          <w:rFonts w:ascii="Arial" w:hAnsi="Arial"/>
          <w:sz w:val="20"/>
          <w:szCs w:val="20"/>
        </w:rPr>
      </w:pPr>
      <w:proofErr w:type="gramStart"/>
      <w:r w:rsidRPr="00E836FB">
        <w:rPr>
          <w:rFonts w:ascii="Arial" w:hAnsi="Arial"/>
          <w:sz w:val="20"/>
          <w:szCs w:val="20"/>
        </w:rPr>
        <w:t>B.2.1</w:t>
      </w:r>
      <w:proofErr w:type="gramEnd"/>
      <w:r w:rsidRPr="00E836FB">
        <w:rPr>
          <w:rFonts w:ascii="Arial" w:hAnsi="Arial"/>
          <w:sz w:val="20"/>
          <w:szCs w:val="20"/>
        </w:rPr>
        <w:tab/>
        <w:t>Účel užívání stavby, základní kapacity funkčních jednotek</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r>
      <w:r w:rsidR="00E836FB">
        <w:rPr>
          <w:rFonts w:ascii="Arial" w:hAnsi="Arial"/>
          <w:sz w:val="20"/>
          <w:szCs w:val="20"/>
        </w:rPr>
        <w:t xml:space="preserve">  6</w:t>
      </w:r>
    </w:p>
    <w:p w:rsidR="00C1772D" w:rsidRPr="00E836FB" w:rsidRDefault="00C1772D" w:rsidP="00C1772D">
      <w:pPr>
        <w:rPr>
          <w:rFonts w:ascii="Arial" w:hAnsi="Arial"/>
          <w:sz w:val="20"/>
          <w:szCs w:val="20"/>
        </w:rPr>
      </w:pPr>
      <w:proofErr w:type="gramStart"/>
      <w:r w:rsidRPr="00E836FB">
        <w:rPr>
          <w:rFonts w:ascii="Arial" w:hAnsi="Arial"/>
          <w:sz w:val="20"/>
          <w:szCs w:val="20"/>
        </w:rPr>
        <w:t>B.2.2</w:t>
      </w:r>
      <w:proofErr w:type="gramEnd"/>
      <w:r w:rsidRPr="00E836FB">
        <w:rPr>
          <w:rFonts w:ascii="Arial" w:hAnsi="Arial"/>
          <w:sz w:val="20"/>
          <w:szCs w:val="20"/>
        </w:rPr>
        <w:tab/>
        <w:t>Celkové urbanistické a architektonické řešení</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r>
      <w:r w:rsidR="00E836FB">
        <w:rPr>
          <w:rFonts w:ascii="Arial" w:hAnsi="Arial"/>
          <w:sz w:val="20"/>
          <w:szCs w:val="20"/>
        </w:rPr>
        <w:t xml:space="preserve">  6</w:t>
      </w:r>
    </w:p>
    <w:p w:rsidR="00C1772D" w:rsidRPr="00E836FB" w:rsidRDefault="00C1772D" w:rsidP="00C1772D">
      <w:pPr>
        <w:rPr>
          <w:rFonts w:ascii="Arial" w:hAnsi="Arial"/>
          <w:sz w:val="20"/>
          <w:szCs w:val="20"/>
        </w:rPr>
      </w:pPr>
      <w:proofErr w:type="gramStart"/>
      <w:r w:rsidRPr="00E836FB">
        <w:rPr>
          <w:rFonts w:ascii="Arial" w:hAnsi="Arial"/>
          <w:sz w:val="20"/>
          <w:szCs w:val="20"/>
        </w:rPr>
        <w:t>B.2.3</w:t>
      </w:r>
      <w:proofErr w:type="gramEnd"/>
      <w:r w:rsidRPr="00E836FB">
        <w:rPr>
          <w:rFonts w:ascii="Arial" w:hAnsi="Arial"/>
          <w:sz w:val="20"/>
          <w:szCs w:val="20"/>
        </w:rPr>
        <w:tab/>
        <w:t>Celkové provozní řešení, technologie výroby</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r>
      <w:r w:rsidR="00254F5B">
        <w:rPr>
          <w:rFonts w:ascii="Arial" w:hAnsi="Arial"/>
          <w:sz w:val="20"/>
          <w:szCs w:val="20"/>
        </w:rPr>
        <w:t xml:space="preserve">  </w:t>
      </w:r>
      <w:r w:rsidR="00E836FB">
        <w:rPr>
          <w:rFonts w:ascii="Arial" w:hAnsi="Arial"/>
          <w:sz w:val="20"/>
          <w:szCs w:val="20"/>
        </w:rPr>
        <w:t>7</w:t>
      </w:r>
    </w:p>
    <w:p w:rsidR="00C1772D" w:rsidRPr="00E836FB" w:rsidRDefault="00C1772D" w:rsidP="00C1772D">
      <w:pPr>
        <w:rPr>
          <w:rFonts w:ascii="Arial" w:hAnsi="Arial"/>
          <w:sz w:val="20"/>
          <w:szCs w:val="20"/>
        </w:rPr>
      </w:pPr>
      <w:proofErr w:type="gramStart"/>
      <w:r w:rsidRPr="00E836FB">
        <w:rPr>
          <w:rFonts w:ascii="Arial" w:hAnsi="Arial"/>
          <w:sz w:val="20"/>
          <w:szCs w:val="20"/>
        </w:rPr>
        <w:t>B.2.4</w:t>
      </w:r>
      <w:proofErr w:type="gramEnd"/>
      <w:r w:rsidRPr="00E836FB">
        <w:rPr>
          <w:rFonts w:ascii="Arial" w:hAnsi="Arial"/>
          <w:sz w:val="20"/>
          <w:szCs w:val="20"/>
        </w:rPr>
        <w:tab/>
        <w:t>Bezbariérové užívání stavby</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r>
      <w:r w:rsidR="00047C34">
        <w:rPr>
          <w:rFonts w:ascii="Arial" w:hAnsi="Arial"/>
          <w:sz w:val="20"/>
          <w:szCs w:val="20"/>
        </w:rPr>
        <w:t xml:space="preserve">  7</w:t>
      </w:r>
    </w:p>
    <w:p w:rsidR="00C1772D" w:rsidRPr="00E836FB" w:rsidRDefault="00C1772D" w:rsidP="00C1772D">
      <w:pPr>
        <w:rPr>
          <w:rFonts w:ascii="Arial" w:hAnsi="Arial"/>
          <w:sz w:val="20"/>
          <w:szCs w:val="20"/>
        </w:rPr>
      </w:pPr>
      <w:proofErr w:type="gramStart"/>
      <w:r w:rsidRPr="00E836FB">
        <w:rPr>
          <w:rFonts w:ascii="Arial" w:hAnsi="Arial"/>
          <w:sz w:val="20"/>
          <w:szCs w:val="20"/>
        </w:rPr>
        <w:t>B.2.5</w:t>
      </w:r>
      <w:proofErr w:type="gramEnd"/>
      <w:r w:rsidRPr="00E836FB">
        <w:rPr>
          <w:rFonts w:ascii="Arial" w:hAnsi="Arial"/>
          <w:sz w:val="20"/>
          <w:szCs w:val="20"/>
        </w:rPr>
        <w:tab/>
        <w:t>Bezpečnost při užívání stavby</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r>
      <w:r w:rsidR="00E836FB">
        <w:rPr>
          <w:rFonts w:ascii="Arial" w:hAnsi="Arial"/>
          <w:sz w:val="20"/>
          <w:szCs w:val="20"/>
        </w:rPr>
        <w:t xml:space="preserve">  7</w:t>
      </w:r>
    </w:p>
    <w:p w:rsidR="00C1772D" w:rsidRPr="00E836FB" w:rsidRDefault="00C1772D" w:rsidP="00C1772D">
      <w:pPr>
        <w:rPr>
          <w:rFonts w:ascii="Arial" w:hAnsi="Arial"/>
          <w:sz w:val="20"/>
          <w:szCs w:val="20"/>
        </w:rPr>
      </w:pPr>
      <w:proofErr w:type="gramStart"/>
      <w:r w:rsidRPr="00E836FB">
        <w:rPr>
          <w:rFonts w:ascii="Arial" w:hAnsi="Arial"/>
          <w:sz w:val="20"/>
          <w:szCs w:val="20"/>
        </w:rPr>
        <w:t>B.2.6</w:t>
      </w:r>
      <w:proofErr w:type="gramEnd"/>
      <w:r w:rsidRPr="00E836FB">
        <w:rPr>
          <w:rFonts w:ascii="Arial" w:hAnsi="Arial"/>
          <w:sz w:val="20"/>
          <w:szCs w:val="20"/>
        </w:rPr>
        <w:tab/>
        <w:t>Základní charakteristika objektů</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r>
      <w:r w:rsidR="00E836FB">
        <w:rPr>
          <w:rFonts w:ascii="Arial" w:hAnsi="Arial"/>
          <w:sz w:val="20"/>
          <w:szCs w:val="20"/>
        </w:rPr>
        <w:t xml:space="preserve">  7</w:t>
      </w:r>
    </w:p>
    <w:p w:rsidR="00C1772D" w:rsidRPr="00E836FB" w:rsidRDefault="00C1772D" w:rsidP="00C1772D">
      <w:pPr>
        <w:rPr>
          <w:rFonts w:ascii="Arial" w:hAnsi="Arial"/>
          <w:sz w:val="20"/>
          <w:szCs w:val="20"/>
        </w:rPr>
      </w:pPr>
      <w:proofErr w:type="gramStart"/>
      <w:r w:rsidRPr="00E836FB">
        <w:rPr>
          <w:rFonts w:ascii="Arial" w:hAnsi="Arial"/>
          <w:sz w:val="20"/>
          <w:szCs w:val="20"/>
        </w:rPr>
        <w:t>B.2.7</w:t>
      </w:r>
      <w:proofErr w:type="gramEnd"/>
      <w:r w:rsidRPr="00E836FB">
        <w:rPr>
          <w:rFonts w:ascii="Arial" w:hAnsi="Arial"/>
          <w:sz w:val="20"/>
          <w:szCs w:val="20"/>
        </w:rPr>
        <w:tab/>
        <w:t>Základní charakteristika technických a technologických zařízení</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r>
      <w:r w:rsidR="00E836FB">
        <w:rPr>
          <w:rFonts w:ascii="Arial" w:hAnsi="Arial"/>
          <w:sz w:val="20"/>
          <w:szCs w:val="20"/>
        </w:rPr>
        <w:t xml:space="preserve">  7</w:t>
      </w:r>
    </w:p>
    <w:p w:rsidR="00C1772D" w:rsidRPr="00E836FB" w:rsidRDefault="00C1772D" w:rsidP="00C1772D">
      <w:pPr>
        <w:rPr>
          <w:rFonts w:ascii="Arial" w:hAnsi="Arial"/>
          <w:sz w:val="20"/>
          <w:szCs w:val="20"/>
        </w:rPr>
      </w:pPr>
      <w:proofErr w:type="gramStart"/>
      <w:r w:rsidRPr="00E836FB">
        <w:rPr>
          <w:rFonts w:ascii="Arial" w:hAnsi="Arial"/>
          <w:sz w:val="20"/>
          <w:szCs w:val="20"/>
        </w:rPr>
        <w:t>B.2.8</w:t>
      </w:r>
      <w:proofErr w:type="gramEnd"/>
      <w:r w:rsidRPr="00E836FB">
        <w:rPr>
          <w:rFonts w:ascii="Arial" w:hAnsi="Arial"/>
          <w:sz w:val="20"/>
          <w:szCs w:val="20"/>
        </w:rPr>
        <w:tab/>
        <w:t>Požárně bezpečnostní řešení</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t>59</w:t>
      </w:r>
    </w:p>
    <w:p w:rsidR="00C1772D" w:rsidRPr="00E836FB" w:rsidRDefault="00C1772D" w:rsidP="00C1772D">
      <w:pPr>
        <w:rPr>
          <w:rFonts w:ascii="Arial" w:hAnsi="Arial"/>
          <w:sz w:val="20"/>
          <w:szCs w:val="20"/>
        </w:rPr>
      </w:pPr>
      <w:proofErr w:type="gramStart"/>
      <w:r w:rsidRPr="00E836FB">
        <w:rPr>
          <w:rFonts w:ascii="Arial" w:hAnsi="Arial"/>
          <w:sz w:val="20"/>
          <w:szCs w:val="20"/>
        </w:rPr>
        <w:t>B.2.9</w:t>
      </w:r>
      <w:proofErr w:type="gramEnd"/>
      <w:r w:rsidRPr="00E836FB">
        <w:rPr>
          <w:rFonts w:ascii="Arial" w:hAnsi="Arial"/>
          <w:sz w:val="20"/>
          <w:szCs w:val="20"/>
        </w:rPr>
        <w:tab/>
        <w:t>Zásady hospodaření s energiemi</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t>59</w:t>
      </w:r>
    </w:p>
    <w:p w:rsidR="00C1772D" w:rsidRPr="00E836FB" w:rsidRDefault="00C1772D" w:rsidP="00C1772D">
      <w:pPr>
        <w:rPr>
          <w:rFonts w:ascii="Arial" w:hAnsi="Arial"/>
          <w:sz w:val="20"/>
          <w:szCs w:val="20"/>
        </w:rPr>
      </w:pPr>
      <w:proofErr w:type="gramStart"/>
      <w:r w:rsidRPr="00E836FB">
        <w:rPr>
          <w:rFonts w:ascii="Arial" w:hAnsi="Arial"/>
          <w:sz w:val="20"/>
          <w:szCs w:val="20"/>
        </w:rPr>
        <w:t>B.2.10</w:t>
      </w:r>
      <w:proofErr w:type="gramEnd"/>
      <w:r w:rsidRPr="00E836FB">
        <w:rPr>
          <w:rFonts w:ascii="Arial" w:hAnsi="Arial"/>
          <w:sz w:val="20"/>
          <w:szCs w:val="20"/>
        </w:rPr>
        <w:t xml:space="preserve"> </w:t>
      </w:r>
      <w:r w:rsidR="007F6126">
        <w:rPr>
          <w:rFonts w:ascii="Arial" w:hAnsi="Arial"/>
          <w:sz w:val="20"/>
          <w:szCs w:val="20"/>
        </w:rPr>
        <w:tab/>
      </w:r>
      <w:r w:rsidRPr="00E836FB">
        <w:rPr>
          <w:rFonts w:ascii="Arial" w:hAnsi="Arial"/>
          <w:sz w:val="20"/>
          <w:szCs w:val="20"/>
        </w:rPr>
        <w:t>Hygienické požadavky na stavby, požadavky na pracovní a komunální prostředí</w:t>
      </w:r>
      <w:r w:rsidRPr="00E836FB">
        <w:rPr>
          <w:rFonts w:ascii="Arial" w:hAnsi="Arial"/>
          <w:sz w:val="20"/>
          <w:szCs w:val="20"/>
        </w:rPr>
        <w:tab/>
      </w:r>
      <w:r w:rsidR="00F40499" w:rsidRPr="00E836FB">
        <w:rPr>
          <w:rFonts w:ascii="Arial" w:hAnsi="Arial"/>
          <w:sz w:val="20"/>
          <w:szCs w:val="20"/>
        </w:rPr>
        <w:tab/>
        <w:t>59</w:t>
      </w:r>
    </w:p>
    <w:p w:rsidR="00C1772D" w:rsidRPr="00E836FB" w:rsidRDefault="00C1772D" w:rsidP="00C1772D">
      <w:pPr>
        <w:rPr>
          <w:rFonts w:ascii="Arial" w:hAnsi="Arial"/>
          <w:sz w:val="20"/>
          <w:szCs w:val="20"/>
        </w:rPr>
      </w:pPr>
      <w:proofErr w:type="gramStart"/>
      <w:r w:rsidRPr="00E836FB">
        <w:rPr>
          <w:rFonts w:ascii="Arial" w:hAnsi="Arial"/>
          <w:sz w:val="20"/>
          <w:szCs w:val="20"/>
        </w:rPr>
        <w:t>B.2.11</w:t>
      </w:r>
      <w:proofErr w:type="gramEnd"/>
      <w:r w:rsidRPr="00E836FB">
        <w:rPr>
          <w:rFonts w:ascii="Arial" w:hAnsi="Arial"/>
          <w:sz w:val="20"/>
          <w:szCs w:val="20"/>
        </w:rPr>
        <w:t xml:space="preserve"> </w:t>
      </w:r>
      <w:r w:rsidR="007F6126">
        <w:rPr>
          <w:rFonts w:ascii="Arial" w:hAnsi="Arial"/>
          <w:sz w:val="20"/>
          <w:szCs w:val="20"/>
        </w:rPr>
        <w:tab/>
      </w:r>
      <w:r w:rsidRPr="00E836FB">
        <w:rPr>
          <w:rFonts w:ascii="Arial" w:hAnsi="Arial"/>
          <w:sz w:val="20"/>
          <w:szCs w:val="20"/>
        </w:rPr>
        <w:t>Ochrana stavby před negativními účinky vnějšího prostředí</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62</w:t>
      </w:r>
    </w:p>
    <w:p w:rsidR="00C1772D" w:rsidRPr="00E836FB" w:rsidRDefault="00C1772D" w:rsidP="00C1772D">
      <w:pPr>
        <w:rPr>
          <w:rFonts w:ascii="Arial" w:hAnsi="Arial"/>
          <w:sz w:val="20"/>
          <w:szCs w:val="20"/>
        </w:rPr>
      </w:pPr>
      <w:proofErr w:type="gramStart"/>
      <w:r w:rsidRPr="00E836FB">
        <w:rPr>
          <w:rFonts w:ascii="Arial" w:hAnsi="Arial"/>
          <w:sz w:val="20"/>
          <w:szCs w:val="20"/>
        </w:rPr>
        <w:t>B.3</w:t>
      </w:r>
      <w:r w:rsidRPr="00E836FB">
        <w:rPr>
          <w:rFonts w:ascii="Arial" w:hAnsi="Arial"/>
          <w:sz w:val="20"/>
          <w:szCs w:val="20"/>
        </w:rPr>
        <w:tab/>
        <w:t>Připojení</w:t>
      </w:r>
      <w:proofErr w:type="gramEnd"/>
      <w:r w:rsidRPr="00E836FB">
        <w:rPr>
          <w:rFonts w:ascii="Arial" w:hAnsi="Arial"/>
          <w:sz w:val="20"/>
          <w:szCs w:val="20"/>
        </w:rPr>
        <w:t xml:space="preserve"> na technickou infrastrukturu</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t>64</w:t>
      </w:r>
    </w:p>
    <w:p w:rsidR="00C1772D" w:rsidRPr="00E836FB" w:rsidRDefault="00C1772D" w:rsidP="00C1772D">
      <w:pPr>
        <w:rPr>
          <w:rFonts w:ascii="Arial" w:hAnsi="Arial"/>
          <w:sz w:val="20"/>
          <w:szCs w:val="20"/>
        </w:rPr>
      </w:pPr>
      <w:proofErr w:type="gramStart"/>
      <w:r w:rsidRPr="00E836FB">
        <w:rPr>
          <w:rFonts w:ascii="Arial" w:hAnsi="Arial"/>
          <w:sz w:val="20"/>
          <w:szCs w:val="20"/>
        </w:rPr>
        <w:t>B.4</w:t>
      </w:r>
      <w:r w:rsidRPr="00E836FB">
        <w:rPr>
          <w:rFonts w:ascii="Arial" w:hAnsi="Arial"/>
          <w:sz w:val="20"/>
          <w:szCs w:val="20"/>
        </w:rPr>
        <w:tab/>
        <w:t>Dopravní</w:t>
      </w:r>
      <w:proofErr w:type="gramEnd"/>
      <w:r w:rsidRPr="00E836FB">
        <w:rPr>
          <w:rFonts w:ascii="Arial" w:hAnsi="Arial"/>
          <w:sz w:val="20"/>
          <w:szCs w:val="20"/>
        </w:rPr>
        <w:t xml:space="preserve"> rašení</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73</w:t>
      </w:r>
    </w:p>
    <w:p w:rsidR="00C1772D" w:rsidRPr="00E836FB" w:rsidRDefault="00C1772D" w:rsidP="00C1772D">
      <w:pPr>
        <w:rPr>
          <w:rFonts w:ascii="Arial" w:hAnsi="Arial"/>
          <w:sz w:val="20"/>
          <w:szCs w:val="20"/>
        </w:rPr>
      </w:pPr>
      <w:proofErr w:type="gramStart"/>
      <w:r w:rsidRPr="00E836FB">
        <w:rPr>
          <w:rFonts w:ascii="Arial" w:hAnsi="Arial"/>
          <w:sz w:val="20"/>
          <w:szCs w:val="20"/>
        </w:rPr>
        <w:t>B.5</w:t>
      </w:r>
      <w:r w:rsidRPr="00E836FB">
        <w:rPr>
          <w:rFonts w:ascii="Arial" w:hAnsi="Arial"/>
          <w:sz w:val="20"/>
          <w:szCs w:val="20"/>
        </w:rPr>
        <w:tab/>
        <w:t>Řešení</w:t>
      </w:r>
      <w:proofErr w:type="gramEnd"/>
      <w:r w:rsidRPr="00E836FB">
        <w:rPr>
          <w:rFonts w:ascii="Arial" w:hAnsi="Arial"/>
          <w:sz w:val="20"/>
          <w:szCs w:val="20"/>
        </w:rPr>
        <w:t xml:space="preserve"> vegetace a souvisejících terénních úprav</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79</w:t>
      </w:r>
    </w:p>
    <w:p w:rsidR="00C1772D" w:rsidRPr="00E836FB" w:rsidRDefault="00C1772D" w:rsidP="00C1772D">
      <w:pPr>
        <w:rPr>
          <w:rFonts w:ascii="Arial" w:hAnsi="Arial"/>
          <w:sz w:val="20"/>
          <w:szCs w:val="20"/>
        </w:rPr>
      </w:pPr>
      <w:proofErr w:type="gramStart"/>
      <w:r w:rsidRPr="00E836FB">
        <w:rPr>
          <w:rFonts w:ascii="Arial" w:hAnsi="Arial"/>
          <w:sz w:val="20"/>
          <w:szCs w:val="20"/>
        </w:rPr>
        <w:t>B.6</w:t>
      </w:r>
      <w:r w:rsidRPr="00E836FB">
        <w:rPr>
          <w:rFonts w:ascii="Arial" w:hAnsi="Arial"/>
          <w:sz w:val="20"/>
          <w:szCs w:val="20"/>
        </w:rPr>
        <w:tab/>
        <w:t>Popis</w:t>
      </w:r>
      <w:proofErr w:type="gramEnd"/>
      <w:r w:rsidRPr="00E836FB">
        <w:rPr>
          <w:rFonts w:ascii="Arial" w:hAnsi="Arial"/>
          <w:sz w:val="20"/>
          <w:szCs w:val="20"/>
        </w:rPr>
        <w:t xml:space="preserve"> vlivů stavby na životní prostředí a jeho ochrana</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t>81</w:t>
      </w:r>
    </w:p>
    <w:p w:rsidR="00C1772D" w:rsidRPr="00E836FB" w:rsidRDefault="00C1772D" w:rsidP="00C1772D">
      <w:pPr>
        <w:rPr>
          <w:rFonts w:ascii="Arial" w:hAnsi="Arial"/>
          <w:sz w:val="20"/>
          <w:szCs w:val="20"/>
        </w:rPr>
      </w:pPr>
      <w:proofErr w:type="gramStart"/>
      <w:r w:rsidRPr="00E836FB">
        <w:rPr>
          <w:rFonts w:ascii="Arial" w:hAnsi="Arial"/>
          <w:sz w:val="20"/>
          <w:szCs w:val="20"/>
        </w:rPr>
        <w:t xml:space="preserve">B.7 </w:t>
      </w:r>
      <w:r w:rsidRPr="00E836FB">
        <w:rPr>
          <w:rFonts w:ascii="Arial" w:hAnsi="Arial"/>
          <w:sz w:val="20"/>
          <w:szCs w:val="20"/>
        </w:rPr>
        <w:tab/>
        <w:t>Ochrana</w:t>
      </w:r>
      <w:proofErr w:type="gramEnd"/>
      <w:r w:rsidRPr="00E836FB">
        <w:rPr>
          <w:rFonts w:ascii="Arial" w:hAnsi="Arial"/>
          <w:sz w:val="20"/>
          <w:szCs w:val="20"/>
        </w:rPr>
        <w:t xml:space="preserve"> obyvatelstva</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r>
      <w:r w:rsidRPr="00E836FB">
        <w:rPr>
          <w:rFonts w:ascii="Arial" w:hAnsi="Arial"/>
          <w:sz w:val="20"/>
          <w:szCs w:val="20"/>
        </w:rPr>
        <w:t>8</w:t>
      </w:r>
      <w:r w:rsidR="00F40499" w:rsidRPr="00E836FB">
        <w:rPr>
          <w:rFonts w:ascii="Arial" w:hAnsi="Arial"/>
          <w:sz w:val="20"/>
          <w:szCs w:val="20"/>
        </w:rPr>
        <w:t>4</w:t>
      </w:r>
    </w:p>
    <w:p w:rsidR="00D701AE" w:rsidRPr="00C1772D" w:rsidRDefault="00C1772D" w:rsidP="00C1772D">
      <w:pPr>
        <w:rPr>
          <w:rFonts w:ascii="Arial" w:hAnsi="Arial"/>
          <w:sz w:val="20"/>
          <w:szCs w:val="20"/>
        </w:rPr>
      </w:pPr>
      <w:proofErr w:type="gramStart"/>
      <w:r w:rsidRPr="00E836FB">
        <w:rPr>
          <w:rFonts w:ascii="Arial" w:hAnsi="Arial"/>
          <w:sz w:val="20"/>
          <w:szCs w:val="20"/>
        </w:rPr>
        <w:t>B.8</w:t>
      </w:r>
      <w:r w:rsidRPr="00E836FB">
        <w:rPr>
          <w:rFonts w:ascii="Arial" w:hAnsi="Arial"/>
          <w:sz w:val="20"/>
          <w:szCs w:val="20"/>
        </w:rPr>
        <w:tab/>
        <w:t>Zásady</w:t>
      </w:r>
      <w:proofErr w:type="gramEnd"/>
      <w:r w:rsidRPr="00E836FB">
        <w:rPr>
          <w:rFonts w:ascii="Arial" w:hAnsi="Arial"/>
          <w:sz w:val="20"/>
          <w:szCs w:val="20"/>
        </w:rPr>
        <w:t xml:space="preserve"> organizace výstavby</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r>
      <w:r w:rsidRPr="00E836FB">
        <w:rPr>
          <w:rFonts w:ascii="Arial" w:hAnsi="Arial"/>
          <w:sz w:val="20"/>
          <w:szCs w:val="20"/>
        </w:rPr>
        <w:t>8</w:t>
      </w:r>
      <w:r w:rsidR="00F40499" w:rsidRPr="00E836FB">
        <w:rPr>
          <w:rFonts w:ascii="Arial" w:hAnsi="Arial"/>
          <w:sz w:val="20"/>
          <w:szCs w:val="20"/>
        </w:rPr>
        <w:t>4</w:t>
      </w:r>
    </w:p>
    <w:p w:rsidR="00C1772D" w:rsidRDefault="00C1772D" w:rsidP="006709A6">
      <w:pPr>
        <w:rPr>
          <w:rFonts w:ascii="Arial" w:hAnsi="Arial"/>
          <w:b/>
          <w:bCs/>
        </w:rPr>
      </w:pPr>
    </w:p>
    <w:p w:rsidR="00C1772D" w:rsidRDefault="00C1772D" w:rsidP="006709A6">
      <w:pPr>
        <w:rPr>
          <w:rFonts w:ascii="Arial" w:hAnsi="Arial"/>
          <w:b/>
          <w:bCs/>
        </w:rPr>
      </w:pPr>
    </w:p>
    <w:p w:rsidR="006709A6" w:rsidRDefault="003116F7" w:rsidP="007112E3">
      <w:pPr>
        <w:rPr>
          <w:rFonts w:ascii="Arial" w:hAnsi="Arial"/>
          <w:b/>
          <w:sz w:val="21"/>
          <w:szCs w:val="21"/>
        </w:rPr>
      </w:pPr>
      <w:r>
        <w:rPr>
          <w:rFonts w:ascii="Arial" w:hAnsi="Arial"/>
          <w:b/>
          <w:bCs/>
          <w:sz w:val="22"/>
          <w:szCs w:val="22"/>
        </w:rPr>
        <w:br w:type="page"/>
      </w:r>
      <w:r w:rsidR="006709A6" w:rsidRPr="004041FB">
        <w:rPr>
          <w:rFonts w:ascii="Arial" w:hAnsi="Arial"/>
          <w:b/>
          <w:bCs/>
          <w:sz w:val="22"/>
          <w:szCs w:val="22"/>
        </w:rPr>
        <w:lastRenderedPageBreak/>
        <w:t>Identifikační údaje</w:t>
      </w:r>
    </w:p>
    <w:p w:rsidR="009E67C8" w:rsidRDefault="009E67C8" w:rsidP="009E67C8">
      <w:pPr>
        <w:keepNext/>
        <w:keepLines/>
        <w:rPr>
          <w:rFonts w:ascii="Arial" w:hAnsi="Arial" w:cs="Arial"/>
          <w:sz w:val="20"/>
          <w:szCs w:val="20"/>
        </w:rPr>
      </w:pPr>
    </w:p>
    <w:p w:rsidR="009E67C8" w:rsidRPr="00260908" w:rsidRDefault="009E67C8" w:rsidP="009E67C8">
      <w:pPr>
        <w:keepNext/>
        <w:keepLines/>
        <w:rPr>
          <w:rFonts w:ascii="Arial" w:hAnsi="Arial" w:cs="Arial"/>
          <w:sz w:val="21"/>
          <w:szCs w:val="21"/>
        </w:rPr>
      </w:pPr>
    </w:p>
    <w:p w:rsidR="00CD11CE" w:rsidRPr="00260908" w:rsidRDefault="009E67C8" w:rsidP="00CD11CE">
      <w:pPr>
        <w:keepNext/>
        <w:keepLines/>
        <w:ind w:left="2127" w:hanging="2127"/>
        <w:rPr>
          <w:rFonts w:ascii="Arial" w:hAnsi="Arial" w:cs="Arial"/>
          <w:sz w:val="21"/>
          <w:szCs w:val="21"/>
        </w:rPr>
      </w:pPr>
      <w:r w:rsidRPr="00260908">
        <w:rPr>
          <w:rFonts w:ascii="Arial" w:hAnsi="Arial" w:cs="Arial"/>
          <w:sz w:val="21"/>
          <w:szCs w:val="21"/>
        </w:rPr>
        <w:t>název stavby</w:t>
      </w:r>
      <w:r w:rsidRPr="00260908">
        <w:rPr>
          <w:rFonts w:ascii="Arial" w:hAnsi="Arial" w:cs="Arial"/>
          <w:sz w:val="21"/>
          <w:szCs w:val="21"/>
        </w:rPr>
        <w:tab/>
      </w:r>
      <w:r w:rsidR="00CD11CE" w:rsidRPr="00260908">
        <w:rPr>
          <w:rFonts w:ascii="Arial" w:hAnsi="Arial" w:cs="Arial"/>
          <w:b/>
          <w:sz w:val="20"/>
          <w:szCs w:val="20"/>
        </w:rPr>
        <w:t>ŠTEFÁNIKOVA 247/17 – VÝMĚNA OKEN A OPRAVA DVORNÍ FASÁDY OBJEKTU</w:t>
      </w:r>
    </w:p>
    <w:p w:rsidR="009E67C8" w:rsidRPr="00260908" w:rsidRDefault="009E67C8" w:rsidP="00CD11CE">
      <w:pPr>
        <w:keepNext/>
        <w:keepLines/>
        <w:rPr>
          <w:rFonts w:ascii="Arial" w:hAnsi="Arial" w:cs="Arial"/>
          <w:sz w:val="21"/>
          <w:szCs w:val="21"/>
        </w:rPr>
      </w:pPr>
    </w:p>
    <w:p w:rsidR="00CD11CE" w:rsidRPr="00260908" w:rsidRDefault="009E67C8" w:rsidP="00CD11CE">
      <w:pPr>
        <w:rPr>
          <w:rFonts w:ascii="Arial" w:hAnsi="Arial" w:cs="Arial"/>
          <w:sz w:val="21"/>
          <w:szCs w:val="21"/>
        </w:rPr>
      </w:pPr>
      <w:r w:rsidRPr="00260908">
        <w:rPr>
          <w:rFonts w:ascii="Arial" w:hAnsi="Arial" w:cs="Arial"/>
          <w:sz w:val="21"/>
          <w:szCs w:val="21"/>
        </w:rPr>
        <w:t>místo stavby</w:t>
      </w:r>
      <w:r w:rsidRPr="00260908">
        <w:rPr>
          <w:rFonts w:ascii="Arial" w:hAnsi="Arial" w:cs="Arial"/>
          <w:sz w:val="21"/>
          <w:szCs w:val="21"/>
        </w:rPr>
        <w:tab/>
      </w:r>
      <w:r w:rsidRPr="00260908">
        <w:rPr>
          <w:rFonts w:ascii="Arial" w:hAnsi="Arial" w:cs="Arial"/>
          <w:sz w:val="21"/>
          <w:szCs w:val="21"/>
        </w:rPr>
        <w:tab/>
      </w:r>
      <w:proofErr w:type="spellStart"/>
      <w:r w:rsidR="00CD11CE" w:rsidRPr="00260908">
        <w:rPr>
          <w:rFonts w:ascii="Arial" w:hAnsi="Arial" w:cs="Arial"/>
          <w:sz w:val="21"/>
          <w:szCs w:val="21"/>
        </w:rPr>
        <w:t>Štefánikova</w:t>
      </w:r>
      <w:proofErr w:type="spellEnd"/>
      <w:r w:rsidR="00CD11CE" w:rsidRPr="00260908">
        <w:rPr>
          <w:rFonts w:ascii="Arial" w:hAnsi="Arial" w:cs="Arial"/>
          <w:sz w:val="21"/>
          <w:szCs w:val="21"/>
        </w:rPr>
        <w:t xml:space="preserve"> 247/17, 150 00 Praha 5 – Smíchov</w:t>
      </w:r>
    </w:p>
    <w:p w:rsidR="00CD11CE" w:rsidRPr="00260908" w:rsidRDefault="00CD11CE" w:rsidP="00CD11CE">
      <w:pPr>
        <w:ind w:left="705" w:hanging="705"/>
        <w:rPr>
          <w:rFonts w:ascii="Arial" w:hAnsi="Arial" w:cs="Arial"/>
          <w:sz w:val="21"/>
          <w:szCs w:val="21"/>
        </w:rPr>
      </w:pPr>
      <w:r w:rsidRPr="00260908">
        <w:rPr>
          <w:rFonts w:ascii="Arial" w:hAnsi="Arial" w:cs="Arial"/>
          <w:sz w:val="21"/>
          <w:szCs w:val="21"/>
        </w:rPr>
        <w:tab/>
      </w:r>
      <w:r w:rsidRPr="00260908">
        <w:rPr>
          <w:rFonts w:ascii="Arial" w:hAnsi="Arial" w:cs="Arial"/>
          <w:sz w:val="21"/>
          <w:szCs w:val="21"/>
        </w:rPr>
        <w:tab/>
      </w:r>
      <w:r w:rsidRPr="00260908">
        <w:rPr>
          <w:rFonts w:ascii="Arial" w:hAnsi="Arial" w:cs="Arial"/>
          <w:sz w:val="21"/>
          <w:szCs w:val="21"/>
        </w:rPr>
        <w:tab/>
      </w:r>
      <w:r w:rsidRPr="00260908">
        <w:rPr>
          <w:rFonts w:ascii="Arial" w:hAnsi="Arial" w:cs="Arial"/>
          <w:sz w:val="21"/>
          <w:szCs w:val="21"/>
        </w:rPr>
        <w:tab/>
      </w:r>
      <w:proofErr w:type="spellStart"/>
      <w:proofErr w:type="gramStart"/>
      <w:r w:rsidRPr="00260908">
        <w:rPr>
          <w:rFonts w:ascii="Arial" w:hAnsi="Arial" w:cs="Arial"/>
          <w:sz w:val="21"/>
          <w:szCs w:val="21"/>
        </w:rPr>
        <w:t>parc</w:t>
      </w:r>
      <w:proofErr w:type="gramEnd"/>
      <w:r w:rsidRPr="00260908">
        <w:rPr>
          <w:rFonts w:ascii="Arial" w:hAnsi="Arial" w:cs="Arial"/>
          <w:sz w:val="21"/>
          <w:szCs w:val="21"/>
        </w:rPr>
        <w:t>.</w:t>
      </w:r>
      <w:proofErr w:type="gramStart"/>
      <w:r w:rsidRPr="00260908">
        <w:rPr>
          <w:rFonts w:ascii="Arial" w:hAnsi="Arial" w:cs="Arial"/>
          <w:sz w:val="21"/>
          <w:szCs w:val="21"/>
        </w:rPr>
        <w:t>č</w:t>
      </w:r>
      <w:proofErr w:type="spellEnd"/>
      <w:r w:rsidRPr="00260908">
        <w:rPr>
          <w:rFonts w:ascii="Arial" w:hAnsi="Arial" w:cs="Arial"/>
          <w:sz w:val="21"/>
          <w:szCs w:val="21"/>
        </w:rPr>
        <w:t>.</w:t>
      </w:r>
      <w:proofErr w:type="gramEnd"/>
      <w:r w:rsidRPr="00260908">
        <w:rPr>
          <w:rFonts w:ascii="Arial" w:hAnsi="Arial" w:cs="Arial"/>
          <w:sz w:val="21"/>
          <w:szCs w:val="21"/>
        </w:rPr>
        <w:t xml:space="preserve"> 2969</w:t>
      </w:r>
    </w:p>
    <w:p w:rsidR="009E67C8" w:rsidRPr="00260908" w:rsidRDefault="009E67C8" w:rsidP="00CD11CE">
      <w:pPr>
        <w:rPr>
          <w:rFonts w:ascii="Arial" w:hAnsi="Arial" w:cs="Arial"/>
          <w:sz w:val="21"/>
          <w:szCs w:val="21"/>
        </w:rPr>
      </w:pPr>
      <w:r w:rsidRPr="00260908">
        <w:rPr>
          <w:rFonts w:ascii="Arial" w:hAnsi="Arial" w:cs="Arial"/>
          <w:b/>
          <w:caps/>
          <w:sz w:val="21"/>
          <w:szCs w:val="21"/>
        </w:rPr>
        <w:tab/>
      </w:r>
      <w:r w:rsidRPr="00260908">
        <w:rPr>
          <w:rFonts w:ascii="Arial" w:hAnsi="Arial" w:cs="Arial"/>
          <w:b/>
          <w:caps/>
          <w:sz w:val="21"/>
          <w:szCs w:val="21"/>
        </w:rPr>
        <w:tab/>
      </w:r>
      <w:r w:rsidRPr="00260908">
        <w:rPr>
          <w:rFonts w:ascii="Arial" w:hAnsi="Arial" w:cs="Arial"/>
          <w:b/>
          <w:caps/>
          <w:sz w:val="21"/>
          <w:szCs w:val="21"/>
        </w:rPr>
        <w:tab/>
      </w:r>
      <w:r w:rsidRPr="00260908">
        <w:rPr>
          <w:rFonts w:ascii="Arial" w:hAnsi="Arial" w:cs="Arial"/>
          <w:b/>
          <w:caps/>
          <w:sz w:val="21"/>
          <w:szCs w:val="21"/>
        </w:rPr>
        <w:tab/>
      </w:r>
    </w:p>
    <w:p w:rsidR="00CD11CE" w:rsidRPr="00260908" w:rsidRDefault="008570BF" w:rsidP="00CD11CE">
      <w:pPr>
        <w:autoSpaceDE w:val="0"/>
        <w:autoSpaceDN w:val="0"/>
        <w:adjustRightInd w:val="0"/>
        <w:rPr>
          <w:rFonts w:ascii="Arial" w:hAnsi="Arial" w:cs="Arial"/>
          <w:sz w:val="21"/>
          <w:szCs w:val="21"/>
        </w:rPr>
      </w:pPr>
      <w:r w:rsidRPr="00260908">
        <w:rPr>
          <w:noProof/>
          <w:sz w:val="21"/>
          <w:szCs w:val="21"/>
          <w:lang w:eastAsia="cs-CZ" w:bidi="ar-SA"/>
        </w:rPr>
        <w:drawing>
          <wp:anchor distT="0" distB="0" distL="114300" distR="114300" simplePos="0" relativeHeight="251658240" behindDoc="0" locked="0" layoutInCell="1" allowOverlap="1">
            <wp:simplePos x="0" y="0"/>
            <wp:positionH relativeFrom="column">
              <wp:posOffset>4893310</wp:posOffset>
            </wp:positionH>
            <wp:positionV relativeFrom="paragraph">
              <wp:posOffset>33020</wp:posOffset>
            </wp:positionV>
            <wp:extent cx="1344295" cy="542290"/>
            <wp:effectExtent l="0" t="0" r="0" b="0"/>
            <wp:wrapNone/>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 cstate="print">
                      <a:extLst>
                        <a:ext uri="{28A0092B-C50C-407E-A947-70E740481C1C}">
                          <a14:useLocalDpi xmlns:a14="http://schemas.microsoft.com/office/drawing/2010/main" xmlns:wp14="http://schemas.microsoft.com/office/word/2010/wordprocessingDrawing"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44295" cy="542290"/>
                    </a:xfrm>
                    <a:prstGeom prst="rect">
                      <a:avLst/>
                    </a:prstGeom>
                    <a:noFill/>
                    <a:ln>
                      <a:noFill/>
                    </a:ln>
                  </pic:spPr>
                </pic:pic>
              </a:graphicData>
            </a:graphic>
          </wp:anchor>
        </w:drawing>
      </w:r>
      <w:r w:rsidR="006709A6" w:rsidRPr="00260908">
        <w:rPr>
          <w:rFonts w:ascii="Arial" w:hAnsi="Arial" w:cs="Arial"/>
          <w:sz w:val="21"/>
          <w:szCs w:val="21"/>
        </w:rPr>
        <w:t>Investor</w:t>
      </w:r>
      <w:r w:rsidR="006709A6" w:rsidRPr="00260908">
        <w:rPr>
          <w:rFonts w:ascii="Arial" w:hAnsi="Arial" w:cs="Arial"/>
          <w:sz w:val="21"/>
          <w:szCs w:val="21"/>
        </w:rPr>
        <w:tab/>
      </w:r>
      <w:r w:rsidR="006709A6" w:rsidRPr="00260908">
        <w:rPr>
          <w:rFonts w:ascii="Arial" w:hAnsi="Arial" w:cs="Arial"/>
          <w:sz w:val="21"/>
          <w:szCs w:val="21"/>
        </w:rPr>
        <w:tab/>
      </w:r>
      <w:r w:rsidR="00CD11CE" w:rsidRPr="00260908">
        <w:rPr>
          <w:rFonts w:ascii="Arial" w:hAnsi="Arial" w:cs="Arial"/>
          <w:sz w:val="21"/>
          <w:szCs w:val="21"/>
        </w:rPr>
        <w:t>Městská</w:t>
      </w:r>
      <w:r w:rsidR="008C4F10">
        <w:rPr>
          <w:rFonts w:ascii="Arial" w:hAnsi="Arial" w:cs="Arial"/>
          <w:sz w:val="21"/>
          <w:szCs w:val="21"/>
        </w:rPr>
        <w:t xml:space="preserve"> </w:t>
      </w:r>
      <w:r w:rsidR="00CD11CE" w:rsidRPr="00260908">
        <w:rPr>
          <w:rFonts w:ascii="Arial" w:hAnsi="Arial" w:cs="Arial"/>
          <w:sz w:val="21"/>
          <w:szCs w:val="21"/>
        </w:rPr>
        <w:t>část Praha 5</w:t>
      </w:r>
      <w:r w:rsidR="00CD11CE" w:rsidRPr="00260908">
        <w:rPr>
          <w:rFonts w:ascii="Arial" w:hAnsi="Arial" w:cs="Arial"/>
          <w:sz w:val="21"/>
          <w:szCs w:val="21"/>
        </w:rPr>
        <w:tab/>
      </w:r>
      <w:r w:rsidR="00CD11CE" w:rsidRPr="00260908">
        <w:rPr>
          <w:rFonts w:ascii="Arial" w:hAnsi="Arial" w:cs="Arial"/>
          <w:sz w:val="21"/>
          <w:szCs w:val="21"/>
        </w:rPr>
        <w:tab/>
      </w:r>
      <w:r w:rsidR="00CD11CE" w:rsidRPr="00260908">
        <w:rPr>
          <w:rFonts w:ascii="Arial" w:hAnsi="Arial" w:cs="Arial"/>
          <w:sz w:val="21"/>
          <w:szCs w:val="21"/>
        </w:rPr>
        <w:tab/>
      </w:r>
      <w:r w:rsidR="00CD11CE" w:rsidRPr="00260908">
        <w:rPr>
          <w:rFonts w:ascii="Arial" w:hAnsi="Arial" w:cs="Arial"/>
          <w:sz w:val="21"/>
          <w:szCs w:val="21"/>
        </w:rPr>
        <w:tab/>
      </w:r>
      <w:r w:rsidR="00CD11CE" w:rsidRPr="00260908">
        <w:rPr>
          <w:rFonts w:ascii="Arial" w:hAnsi="Arial" w:cs="Arial"/>
          <w:sz w:val="21"/>
          <w:szCs w:val="21"/>
        </w:rPr>
        <w:tab/>
      </w:r>
      <w:r w:rsidR="00CD11CE" w:rsidRPr="00260908">
        <w:rPr>
          <w:rFonts w:ascii="Arial" w:hAnsi="Arial" w:cs="Arial"/>
          <w:sz w:val="21"/>
          <w:szCs w:val="21"/>
        </w:rPr>
        <w:tab/>
      </w:r>
      <w:r w:rsidR="00CD11CE" w:rsidRPr="00260908">
        <w:rPr>
          <w:rFonts w:ascii="Arial" w:hAnsi="Arial" w:cs="Arial"/>
          <w:sz w:val="21"/>
          <w:szCs w:val="21"/>
        </w:rPr>
        <w:tab/>
      </w:r>
      <w:r w:rsidR="00CD11CE" w:rsidRPr="00260908">
        <w:rPr>
          <w:rFonts w:ascii="Arial" w:hAnsi="Arial" w:cs="Arial"/>
          <w:sz w:val="21"/>
          <w:szCs w:val="21"/>
        </w:rPr>
        <w:tab/>
      </w:r>
      <w:r w:rsidR="00CD11CE" w:rsidRPr="00260908">
        <w:rPr>
          <w:rFonts w:ascii="Arial" w:hAnsi="Arial" w:cs="Arial"/>
          <w:sz w:val="21"/>
          <w:szCs w:val="21"/>
        </w:rPr>
        <w:tab/>
      </w:r>
      <w:r w:rsidR="00CD11CE" w:rsidRPr="00260908">
        <w:rPr>
          <w:rFonts w:ascii="Arial" w:hAnsi="Arial" w:cs="Arial"/>
          <w:sz w:val="21"/>
          <w:szCs w:val="21"/>
        </w:rPr>
        <w:tab/>
      </w:r>
      <w:r w:rsidR="00CD11CE" w:rsidRPr="00260908">
        <w:rPr>
          <w:rFonts w:ascii="Arial" w:hAnsi="Arial" w:cs="Arial"/>
          <w:sz w:val="21"/>
          <w:szCs w:val="21"/>
        </w:rPr>
        <w:tab/>
        <w:t>Nám. 14. Října 1381/4, 150 22 Praha 5</w:t>
      </w:r>
    </w:p>
    <w:p w:rsidR="00CD11CE" w:rsidRPr="00260908" w:rsidRDefault="00CD11CE" w:rsidP="00CD11CE">
      <w:pPr>
        <w:autoSpaceDE w:val="0"/>
        <w:autoSpaceDN w:val="0"/>
        <w:adjustRightInd w:val="0"/>
        <w:rPr>
          <w:rFonts w:ascii="Arial" w:hAnsi="Arial" w:cs="Arial"/>
          <w:sz w:val="21"/>
          <w:szCs w:val="21"/>
        </w:rPr>
      </w:pPr>
      <w:r w:rsidRPr="00260908">
        <w:rPr>
          <w:rFonts w:ascii="Arial" w:hAnsi="Arial" w:cs="Arial"/>
          <w:sz w:val="21"/>
          <w:szCs w:val="21"/>
        </w:rPr>
        <w:tab/>
      </w:r>
      <w:r w:rsidRPr="00260908">
        <w:rPr>
          <w:rFonts w:ascii="Arial" w:hAnsi="Arial" w:cs="Arial"/>
          <w:sz w:val="21"/>
          <w:szCs w:val="21"/>
        </w:rPr>
        <w:tab/>
      </w:r>
      <w:r w:rsidRPr="00260908">
        <w:rPr>
          <w:rFonts w:ascii="Arial" w:hAnsi="Arial" w:cs="Arial"/>
          <w:sz w:val="21"/>
          <w:szCs w:val="21"/>
        </w:rPr>
        <w:tab/>
        <w:t>IČ 0063631</w:t>
      </w:r>
    </w:p>
    <w:p w:rsidR="00CD11CE" w:rsidRPr="00260908" w:rsidRDefault="00CD11CE" w:rsidP="00CD11CE">
      <w:pPr>
        <w:autoSpaceDE w:val="0"/>
        <w:autoSpaceDN w:val="0"/>
        <w:adjustRightInd w:val="0"/>
        <w:rPr>
          <w:rFonts w:ascii="Arial" w:hAnsi="Arial" w:cs="Arial"/>
          <w:sz w:val="21"/>
          <w:szCs w:val="21"/>
        </w:rPr>
      </w:pPr>
      <w:r w:rsidRPr="00260908">
        <w:rPr>
          <w:rFonts w:ascii="Arial" w:hAnsi="Arial" w:cs="Arial"/>
          <w:sz w:val="21"/>
          <w:szCs w:val="21"/>
        </w:rPr>
        <w:tab/>
        <w:t xml:space="preserve">zastoupená: </w:t>
      </w:r>
      <w:r w:rsidRPr="00260908">
        <w:rPr>
          <w:rFonts w:ascii="Arial" w:hAnsi="Arial" w:cs="Arial"/>
          <w:sz w:val="21"/>
          <w:szCs w:val="21"/>
        </w:rPr>
        <w:tab/>
        <w:t>obchodní společnosti CENTRA a.s.</w:t>
      </w:r>
    </w:p>
    <w:p w:rsidR="00CD11CE" w:rsidRPr="00260908" w:rsidRDefault="00CD11CE" w:rsidP="00CD11CE">
      <w:pPr>
        <w:autoSpaceDE w:val="0"/>
        <w:autoSpaceDN w:val="0"/>
        <w:adjustRightInd w:val="0"/>
        <w:ind w:left="1418" w:firstLine="709"/>
        <w:rPr>
          <w:rFonts w:ascii="Arial" w:hAnsi="Arial" w:cs="Arial"/>
          <w:sz w:val="21"/>
          <w:szCs w:val="21"/>
        </w:rPr>
      </w:pPr>
      <w:r w:rsidRPr="00260908">
        <w:rPr>
          <w:rFonts w:ascii="Arial" w:hAnsi="Arial" w:cs="Arial"/>
          <w:sz w:val="21"/>
          <w:szCs w:val="21"/>
        </w:rPr>
        <w:t xml:space="preserve">Plzeňská 3185/5b, 150 00 Praha 5 </w:t>
      </w:r>
    </w:p>
    <w:p w:rsidR="00CD11CE" w:rsidRPr="00260908" w:rsidRDefault="00CD11CE" w:rsidP="00CD11CE">
      <w:pPr>
        <w:autoSpaceDE w:val="0"/>
        <w:autoSpaceDN w:val="0"/>
        <w:adjustRightInd w:val="0"/>
        <w:ind w:left="1418" w:firstLine="709"/>
        <w:rPr>
          <w:rFonts w:ascii="Arial" w:hAnsi="Arial" w:cs="Arial"/>
          <w:sz w:val="21"/>
          <w:szCs w:val="21"/>
        </w:rPr>
      </w:pPr>
      <w:r w:rsidRPr="00260908">
        <w:rPr>
          <w:rFonts w:ascii="Arial" w:hAnsi="Arial" w:cs="Arial"/>
          <w:sz w:val="21"/>
          <w:szCs w:val="21"/>
        </w:rPr>
        <w:t>IČ 18628966</w:t>
      </w:r>
    </w:p>
    <w:p w:rsidR="006709A6" w:rsidRPr="00260908" w:rsidRDefault="006709A6" w:rsidP="00CD11CE">
      <w:pPr>
        <w:autoSpaceDE w:val="0"/>
        <w:autoSpaceDN w:val="0"/>
        <w:adjustRightInd w:val="0"/>
        <w:rPr>
          <w:rFonts w:ascii="Arial" w:hAnsi="Arial" w:cs="Arial"/>
          <w:sz w:val="21"/>
          <w:szCs w:val="21"/>
        </w:rPr>
      </w:pPr>
    </w:p>
    <w:p w:rsidR="006709A6" w:rsidRPr="00260908" w:rsidRDefault="008570BF" w:rsidP="006709A6">
      <w:pPr>
        <w:autoSpaceDE w:val="0"/>
        <w:autoSpaceDN w:val="0"/>
        <w:adjustRightInd w:val="0"/>
        <w:rPr>
          <w:rFonts w:ascii="Arial" w:hAnsi="Arial" w:cs="Arial"/>
          <w:sz w:val="21"/>
          <w:szCs w:val="21"/>
        </w:rPr>
      </w:pPr>
      <w:r w:rsidRPr="00260908">
        <w:rPr>
          <w:rFonts w:ascii="Arial" w:hAnsi="Arial" w:cs="Arial"/>
          <w:noProof/>
          <w:sz w:val="21"/>
          <w:szCs w:val="21"/>
          <w:lang w:eastAsia="cs-CZ" w:bidi="ar-SA"/>
        </w:rPr>
        <w:drawing>
          <wp:anchor distT="0" distB="0" distL="114300" distR="114300" simplePos="0" relativeHeight="251657216" behindDoc="0" locked="0" layoutInCell="1" allowOverlap="1">
            <wp:simplePos x="0" y="0"/>
            <wp:positionH relativeFrom="column">
              <wp:posOffset>5644515</wp:posOffset>
            </wp:positionH>
            <wp:positionV relativeFrom="paragraph">
              <wp:posOffset>-635</wp:posOffset>
            </wp:positionV>
            <wp:extent cx="593090" cy="608965"/>
            <wp:effectExtent l="0" t="0" r="0" b="0"/>
            <wp:wrapNone/>
            <wp:docPr id="24" name="obrázek 24" descr="pf_LOgo_L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f_LOgo_LP"/>
                    <pic:cNvPicPr>
                      <a:picLocks noChangeAspect="1" noChangeArrowheads="1"/>
                    </pic:cNvPicPr>
                  </pic:nvPicPr>
                  <pic:blipFill>
                    <a:blip r:embed="rId10" cstate="print">
                      <a:extLst>
                        <a:ext uri="{28A0092B-C50C-407E-A947-70E740481C1C}">
                          <a14:useLocalDpi xmlns:a14="http://schemas.microsoft.com/office/drawing/2010/main" xmlns:wp14="http://schemas.microsoft.com/office/word/2010/wordprocessingDrawing"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090" cy="608965"/>
                    </a:xfrm>
                    <a:prstGeom prst="rect">
                      <a:avLst/>
                    </a:prstGeom>
                    <a:noFill/>
                  </pic:spPr>
                </pic:pic>
              </a:graphicData>
            </a:graphic>
          </wp:anchor>
        </w:drawing>
      </w:r>
      <w:r w:rsidR="006709A6" w:rsidRPr="00260908">
        <w:rPr>
          <w:rFonts w:ascii="Arial" w:hAnsi="Arial" w:cs="Arial"/>
          <w:sz w:val="21"/>
          <w:szCs w:val="21"/>
        </w:rPr>
        <w:t xml:space="preserve">gen. </w:t>
      </w:r>
      <w:proofErr w:type="gramStart"/>
      <w:r w:rsidR="006709A6" w:rsidRPr="00260908">
        <w:rPr>
          <w:rFonts w:ascii="Arial" w:hAnsi="Arial" w:cs="Arial"/>
          <w:sz w:val="21"/>
          <w:szCs w:val="21"/>
        </w:rPr>
        <w:t>projektant</w:t>
      </w:r>
      <w:proofErr w:type="gramEnd"/>
      <w:r w:rsidR="006709A6" w:rsidRPr="00260908">
        <w:rPr>
          <w:rFonts w:ascii="Arial" w:hAnsi="Arial" w:cs="Arial"/>
          <w:sz w:val="21"/>
          <w:szCs w:val="21"/>
        </w:rPr>
        <w:t>:</w:t>
      </w:r>
      <w:r w:rsidR="006709A6" w:rsidRPr="00260908">
        <w:rPr>
          <w:rFonts w:ascii="Arial" w:hAnsi="Arial" w:cs="Arial"/>
          <w:sz w:val="21"/>
          <w:szCs w:val="21"/>
        </w:rPr>
        <w:tab/>
        <w:t xml:space="preserve">PATA &amp; FRYDECKÝ ARCHITEKTI s.r.o. </w:t>
      </w:r>
    </w:p>
    <w:p w:rsidR="006709A6" w:rsidRPr="00260908" w:rsidRDefault="006709A6" w:rsidP="006709A6">
      <w:pPr>
        <w:autoSpaceDE w:val="0"/>
        <w:autoSpaceDN w:val="0"/>
        <w:adjustRightInd w:val="0"/>
        <w:rPr>
          <w:rFonts w:ascii="Arial" w:hAnsi="Arial" w:cs="Arial"/>
          <w:sz w:val="21"/>
          <w:szCs w:val="21"/>
        </w:rPr>
      </w:pPr>
      <w:r w:rsidRPr="00260908">
        <w:rPr>
          <w:rFonts w:ascii="Arial" w:hAnsi="Arial" w:cs="Arial"/>
          <w:sz w:val="21"/>
          <w:szCs w:val="21"/>
        </w:rPr>
        <w:t>arch. a st</w:t>
      </w:r>
      <w:r w:rsidR="008E69E5" w:rsidRPr="00260908">
        <w:rPr>
          <w:rFonts w:ascii="Arial" w:hAnsi="Arial" w:cs="Arial"/>
          <w:sz w:val="21"/>
          <w:szCs w:val="21"/>
        </w:rPr>
        <w:t>a</w:t>
      </w:r>
      <w:r w:rsidRPr="00260908">
        <w:rPr>
          <w:rFonts w:ascii="Arial" w:hAnsi="Arial" w:cs="Arial"/>
          <w:sz w:val="21"/>
          <w:szCs w:val="21"/>
        </w:rPr>
        <w:t>v</w:t>
      </w:r>
      <w:r w:rsidR="00260908">
        <w:rPr>
          <w:rFonts w:ascii="Arial" w:hAnsi="Arial" w:cs="Arial"/>
          <w:sz w:val="21"/>
          <w:szCs w:val="21"/>
        </w:rPr>
        <w:t>.</w:t>
      </w:r>
      <w:r w:rsidRPr="00260908">
        <w:rPr>
          <w:rFonts w:ascii="Arial" w:hAnsi="Arial" w:cs="Arial"/>
          <w:sz w:val="21"/>
          <w:szCs w:val="21"/>
        </w:rPr>
        <w:t xml:space="preserve"> </w:t>
      </w:r>
      <w:proofErr w:type="gramStart"/>
      <w:r w:rsidRPr="00260908">
        <w:rPr>
          <w:rFonts w:ascii="Arial" w:hAnsi="Arial" w:cs="Arial"/>
          <w:sz w:val="21"/>
          <w:szCs w:val="21"/>
        </w:rPr>
        <w:t>řešení</w:t>
      </w:r>
      <w:proofErr w:type="gramEnd"/>
      <w:r w:rsidRPr="00260908">
        <w:rPr>
          <w:rFonts w:ascii="Arial" w:hAnsi="Arial" w:cs="Arial"/>
          <w:sz w:val="21"/>
          <w:szCs w:val="21"/>
        </w:rPr>
        <w:tab/>
        <w:t>U železné lávky 592/8, 118 00 Praha 1</w:t>
      </w:r>
      <w:r w:rsidRPr="00260908">
        <w:rPr>
          <w:rFonts w:ascii="Arial" w:hAnsi="Arial" w:cs="Arial"/>
          <w:sz w:val="21"/>
          <w:szCs w:val="21"/>
        </w:rPr>
        <w:tab/>
      </w:r>
      <w:r w:rsidR="00C1772D" w:rsidRPr="00260908">
        <w:rPr>
          <w:rFonts w:ascii="Arial" w:hAnsi="Arial" w:cs="Arial"/>
          <w:sz w:val="21"/>
          <w:szCs w:val="21"/>
        </w:rPr>
        <w:t>tel. 257 530 650</w:t>
      </w:r>
      <w:r w:rsidRPr="00260908">
        <w:rPr>
          <w:rFonts w:ascii="Arial" w:hAnsi="Arial" w:cs="Arial"/>
          <w:sz w:val="21"/>
          <w:szCs w:val="21"/>
        </w:rPr>
        <w:tab/>
      </w:r>
    </w:p>
    <w:p w:rsidR="006709A6" w:rsidRPr="00260908" w:rsidRDefault="006709A6" w:rsidP="006709A6">
      <w:pPr>
        <w:autoSpaceDE w:val="0"/>
        <w:autoSpaceDN w:val="0"/>
        <w:adjustRightInd w:val="0"/>
        <w:ind w:firstLine="720"/>
        <w:rPr>
          <w:rFonts w:ascii="Arial" w:hAnsi="Arial" w:cs="Arial"/>
          <w:sz w:val="21"/>
          <w:szCs w:val="21"/>
        </w:rPr>
      </w:pPr>
      <w:r w:rsidRPr="00260908">
        <w:rPr>
          <w:rFonts w:ascii="Arial" w:hAnsi="Arial" w:cs="Arial"/>
          <w:sz w:val="21"/>
          <w:szCs w:val="21"/>
        </w:rPr>
        <w:tab/>
      </w:r>
      <w:r w:rsidRPr="00260908">
        <w:rPr>
          <w:rFonts w:ascii="Arial" w:hAnsi="Arial" w:cs="Arial"/>
          <w:sz w:val="21"/>
          <w:szCs w:val="21"/>
        </w:rPr>
        <w:tab/>
        <w:t>DIČ CZ 2570 1771</w:t>
      </w:r>
    </w:p>
    <w:p w:rsidR="006709A6" w:rsidRPr="00260908" w:rsidRDefault="006709A6" w:rsidP="006709A6">
      <w:pPr>
        <w:autoSpaceDE w:val="0"/>
        <w:autoSpaceDN w:val="0"/>
        <w:adjustRightInd w:val="0"/>
        <w:ind w:firstLine="720"/>
        <w:rPr>
          <w:rFonts w:ascii="Arial" w:hAnsi="Arial" w:cs="Arial"/>
          <w:sz w:val="21"/>
          <w:szCs w:val="21"/>
        </w:rPr>
      </w:pPr>
      <w:r w:rsidRPr="00260908">
        <w:rPr>
          <w:rFonts w:ascii="Arial" w:hAnsi="Arial" w:cs="Arial"/>
          <w:sz w:val="21"/>
          <w:szCs w:val="21"/>
        </w:rPr>
        <w:tab/>
      </w:r>
      <w:r w:rsidRPr="00260908">
        <w:rPr>
          <w:rFonts w:ascii="Arial" w:hAnsi="Arial" w:cs="Arial"/>
          <w:sz w:val="21"/>
          <w:szCs w:val="21"/>
        </w:rPr>
        <w:tab/>
      </w:r>
      <w:proofErr w:type="spellStart"/>
      <w:proofErr w:type="gramStart"/>
      <w:r w:rsidRPr="00260908">
        <w:rPr>
          <w:rFonts w:ascii="Arial" w:hAnsi="Arial" w:cs="Arial"/>
          <w:sz w:val="21"/>
          <w:szCs w:val="21"/>
        </w:rPr>
        <w:t>Ing.arch</w:t>
      </w:r>
      <w:proofErr w:type="spellEnd"/>
      <w:r w:rsidRPr="00260908">
        <w:rPr>
          <w:rFonts w:ascii="Arial" w:hAnsi="Arial" w:cs="Arial"/>
          <w:sz w:val="21"/>
          <w:szCs w:val="21"/>
        </w:rPr>
        <w:t>.</w:t>
      </w:r>
      <w:proofErr w:type="gramEnd"/>
      <w:r w:rsidRPr="00260908">
        <w:rPr>
          <w:rFonts w:ascii="Arial" w:hAnsi="Arial" w:cs="Arial"/>
          <w:sz w:val="21"/>
          <w:szCs w:val="21"/>
        </w:rPr>
        <w:t xml:space="preserve"> </w:t>
      </w:r>
      <w:r w:rsidR="00260908">
        <w:rPr>
          <w:rFonts w:ascii="Arial" w:hAnsi="Arial" w:cs="Arial"/>
          <w:sz w:val="21"/>
          <w:szCs w:val="21"/>
        </w:rPr>
        <w:t xml:space="preserve">Václav </w:t>
      </w:r>
      <w:proofErr w:type="spellStart"/>
      <w:r w:rsidR="00260908">
        <w:rPr>
          <w:rFonts w:ascii="Arial" w:hAnsi="Arial" w:cs="Arial"/>
          <w:sz w:val="21"/>
          <w:szCs w:val="21"/>
        </w:rPr>
        <w:t>Frydecký</w:t>
      </w:r>
      <w:proofErr w:type="spellEnd"/>
      <w:r w:rsidRPr="00260908">
        <w:rPr>
          <w:rFonts w:ascii="Arial" w:hAnsi="Arial" w:cs="Arial"/>
          <w:sz w:val="21"/>
          <w:szCs w:val="21"/>
        </w:rPr>
        <w:t>, autorizovaný architekt ČKA 00</w:t>
      </w:r>
      <w:r w:rsidR="00260908">
        <w:rPr>
          <w:rFonts w:ascii="Arial" w:hAnsi="Arial" w:cs="Arial"/>
          <w:sz w:val="21"/>
          <w:szCs w:val="21"/>
        </w:rPr>
        <w:t>213</w:t>
      </w:r>
    </w:p>
    <w:p w:rsidR="006709A6" w:rsidRPr="00260908" w:rsidRDefault="006709A6" w:rsidP="006709A6">
      <w:pPr>
        <w:autoSpaceDE w:val="0"/>
        <w:autoSpaceDN w:val="0"/>
        <w:adjustRightInd w:val="0"/>
        <w:ind w:firstLine="720"/>
        <w:rPr>
          <w:rFonts w:ascii="Arial" w:hAnsi="Arial" w:cs="Arial"/>
          <w:sz w:val="21"/>
          <w:szCs w:val="21"/>
        </w:rPr>
      </w:pPr>
      <w:r w:rsidRPr="00260908">
        <w:rPr>
          <w:rFonts w:ascii="Arial" w:hAnsi="Arial" w:cs="Arial"/>
          <w:sz w:val="21"/>
          <w:szCs w:val="21"/>
        </w:rPr>
        <w:tab/>
      </w:r>
      <w:r w:rsidRPr="00260908">
        <w:rPr>
          <w:rFonts w:ascii="Arial" w:hAnsi="Arial" w:cs="Arial"/>
          <w:sz w:val="21"/>
          <w:szCs w:val="21"/>
        </w:rPr>
        <w:tab/>
        <w:t>autorizace se všeobecnou působností (A0)</w:t>
      </w:r>
    </w:p>
    <w:p w:rsidR="006709A6" w:rsidRPr="00260908" w:rsidRDefault="006709A6" w:rsidP="006709A6">
      <w:pPr>
        <w:autoSpaceDE w:val="0"/>
        <w:autoSpaceDN w:val="0"/>
        <w:adjustRightInd w:val="0"/>
        <w:ind w:firstLine="720"/>
        <w:rPr>
          <w:rFonts w:ascii="Arial" w:hAnsi="Arial" w:cs="Arial"/>
          <w:sz w:val="21"/>
          <w:szCs w:val="21"/>
        </w:rPr>
      </w:pPr>
      <w:r w:rsidRPr="00260908">
        <w:rPr>
          <w:rFonts w:ascii="Arial" w:hAnsi="Arial" w:cs="Arial"/>
          <w:sz w:val="21"/>
          <w:szCs w:val="21"/>
        </w:rPr>
        <w:tab/>
      </w:r>
      <w:r w:rsidRPr="00260908">
        <w:rPr>
          <w:rFonts w:ascii="Arial" w:hAnsi="Arial" w:cs="Arial"/>
          <w:sz w:val="21"/>
          <w:szCs w:val="21"/>
        </w:rPr>
        <w:tab/>
      </w:r>
      <w:proofErr w:type="gramStart"/>
      <w:r w:rsidRPr="00260908">
        <w:rPr>
          <w:rFonts w:ascii="Arial" w:hAnsi="Arial" w:cs="Arial"/>
          <w:sz w:val="21"/>
          <w:szCs w:val="21"/>
        </w:rPr>
        <w:t>ing.arch.</w:t>
      </w:r>
      <w:proofErr w:type="gramEnd"/>
      <w:r w:rsidRPr="00260908">
        <w:rPr>
          <w:rFonts w:ascii="Arial" w:hAnsi="Arial" w:cs="Arial"/>
          <w:sz w:val="21"/>
          <w:szCs w:val="21"/>
        </w:rPr>
        <w:t xml:space="preserve"> Daniel Piecuch</w:t>
      </w:r>
    </w:p>
    <w:p w:rsidR="00C1772D" w:rsidRPr="00260908" w:rsidRDefault="0057264E" w:rsidP="0057264E">
      <w:pPr>
        <w:rPr>
          <w:rFonts w:ascii="Arial" w:hAnsi="Arial" w:cs="Arial"/>
          <w:sz w:val="21"/>
          <w:szCs w:val="21"/>
        </w:rPr>
      </w:pPr>
      <w:r>
        <w:rPr>
          <w:rFonts w:ascii="Arial" w:hAnsi="Arial" w:cs="Arial"/>
          <w:sz w:val="21"/>
          <w:szCs w:val="21"/>
        </w:rPr>
        <w:tab/>
      </w:r>
      <w:r>
        <w:rPr>
          <w:rFonts w:ascii="Arial" w:hAnsi="Arial" w:cs="Arial"/>
          <w:sz w:val="21"/>
          <w:szCs w:val="21"/>
        </w:rPr>
        <w:tab/>
      </w:r>
      <w:r>
        <w:rPr>
          <w:rFonts w:ascii="Arial" w:hAnsi="Arial" w:cs="Arial"/>
          <w:sz w:val="21"/>
          <w:szCs w:val="21"/>
        </w:rPr>
        <w:tab/>
      </w:r>
    </w:p>
    <w:p w:rsidR="000A3A54" w:rsidRPr="00260908" w:rsidRDefault="000A3A54" w:rsidP="00D9069C">
      <w:pPr>
        <w:ind w:left="705" w:hanging="705"/>
        <w:rPr>
          <w:rFonts w:ascii="Arial" w:hAnsi="Arial" w:cs="Arial"/>
          <w:b/>
          <w:caps/>
          <w:sz w:val="21"/>
          <w:szCs w:val="21"/>
        </w:rPr>
      </w:pPr>
    </w:p>
    <w:p w:rsidR="00C1772D" w:rsidRPr="00260908" w:rsidRDefault="00C1772D" w:rsidP="00D9069C">
      <w:pPr>
        <w:ind w:left="705" w:hanging="705"/>
        <w:rPr>
          <w:rFonts w:ascii="Arial" w:hAnsi="Arial" w:cs="Arial"/>
          <w:b/>
          <w:caps/>
          <w:sz w:val="21"/>
          <w:szCs w:val="21"/>
        </w:rPr>
      </w:pPr>
    </w:p>
    <w:p w:rsidR="006709A6" w:rsidRPr="00260908" w:rsidRDefault="006709A6" w:rsidP="006709A6">
      <w:pPr>
        <w:rPr>
          <w:rFonts w:ascii="Arial" w:hAnsi="Arial" w:cs="Arial"/>
          <w:sz w:val="21"/>
          <w:szCs w:val="21"/>
        </w:rPr>
      </w:pPr>
      <w:r w:rsidRPr="00260908">
        <w:rPr>
          <w:rFonts w:ascii="Arial" w:hAnsi="Arial" w:cs="Arial"/>
          <w:sz w:val="21"/>
          <w:szCs w:val="21"/>
        </w:rPr>
        <w:t>Stupeň:</w:t>
      </w:r>
      <w:r w:rsidRPr="00260908">
        <w:rPr>
          <w:rFonts w:ascii="Arial" w:hAnsi="Arial" w:cs="Arial"/>
          <w:sz w:val="21"/>
          <w:szCs w:val="21"/>
        </w:rPr>
        <w:tab/>
      </w:r>
      <w:r w:rsidRPr="00260908">
        <w:rPr>
          <w:rFonts w:ascii="Arial" w:hAnsi="Arial" w:cs="Arial"/>
          <w:sz w:val="21"/>
          <w:szCs w:val="21"/>
        </w:rPr>
        <w:tab/>
        <w:t xml:space="preserve">Dokumentace pro </w:t>
      </w:r>
      <w:r w:rsidR="00260908" w:rsidRPr="00260908">
        <w:rPr>
          <w:rFonts w:ascii="Arial" w:hAnsi="Arial" w:cs="Arial"/>
          <w:sz w:val="21"/>
          <w:szCs w:val="21"/>
        </w:rPr>
        <w:t>ohlášení stavby DOS</w:t>
      </w:r>
    </w:p>
    <w:p w:rsidR="009E67C8" w:rsidRPr="00CD11CE" w:rsidRDefault="009E67C8" w:rsidP="00D701AE">
      <w:pPr>
        <w:rPr>
          <w:rFonts w:ascii="Arial" w:hAnsi="Arial" w:cs="Arial"/>
          <w:sz w:val="20"/>
          <w:szCs w:val="20"/>
        </w:rPr>
      </w:pPr>
    </w:p>
    <w:p w:rsidR="006709A6" w:rsidRPr="00CD11CE" w:rsidRDefault="006709A6" w:rsidP="00D701AE">
      <w:pPr>
        <w:rPr>
          <w:rFonts w:ascii="Arial" w:hAnsi="Arial" w:cs="Arial"/>
          <w:b/>
          <w:bCs/>
          <w:sz w:val="20"/>
          <w:szCs w:val="20"/>
        </w:rPr>
      </w:pPr>
    </w:p>
    <w:p w:rsidR="00C1772D" w:rsidRPr="00CD11CE" w:rsidRDefault="00C1772D" w:rsidP="00D701AE">
      <w:pPr>
        <w:rPr>
          <w:rFonts w:ascii="Arial" w:hAnsi="Arial" w:cs="Arial"/>
          <w:b/>
          <w:bCs/>
          <w:sz w:val="20"/>
          <w:szCs w:val="20"/>
        </w:rPr>
      </w:pPr>
    </w:p>
    <w:p w:rsidR="00C1772D" w:rsidRDefault="00C1772D" w:rsidP="00D701AE">
      <w:pPr>
        <w:rPr>
          <w:rFonts w:ascii="Arial" w:hAnsi="Arial"/>
          <w:b/>
          <w:bCs/>
          <w:sz w:val="21"/>
          <w:szCs w:val="21"/>
        </w:rPr>
      </w:pPr>
    </w:p>
    <w:p w:rsidR="00C1772D" w:rsidRDefault="00C1772D" w:rsidP="00D701AE">
      <w:pPr>
        <w:rPr>
          <w:rFonts w:ascii="Arial" w:hAnsi="Arial"/>
          <w:b/>
          <w:bCs/>
          <w:sz w:val="21"/>
          <w:szCs w:val="21"/>
        </w:rPr>
      </w:pPr>
    </w:p>
    <w:p w:rsidR="00C1772D" w:rsidRPr="006709A6" w:rsidRDefault="00570FC1" w:rsidP="00C1772D">
      <w:pPr>
        <w:rPr>
          <w:rFonts w:ascii="Arial" w:hAnsi="Arial" w:cs="Arial"/>
          <w:b/>
        </w:rPr>
      </w:pPr>
      <w:r>
        <w:rPr>
          <w:rFonts w:ascii="Arial" w:hAnsi="Arial" w:cs="Arial"/>
          <w:b/>
        </w:rPr>
        <w:br w:type="page"/>
      </w:r>
      <w:r w:rsidRPr="00570FC1">
        <w:rPr>
          <w:rFonts w:ascii="Arial" w:hAnsi="Arial" w:cs="Arial"/>
          <w:b/>
        </w:rPr>
        <w:lastRenderedPageBreak/>
        <w:t>B</w:t>
      </w:r>
      <w:r>
        <w:rPr>
          <w:rFonts w:ascii="Arial" w:hAnsi="Arial" w:cs="Arial"/>
          <w:b/>
        </w:rPr>
        <w:t>.</w:t>
      </w:r>
      <w:r w:rsidRPr="00570FC1">
        <w:rPr>
          <w:rFonts w:ascii="Arial" w:hAnsi="Arial" w:cs="Arial"/>
          <w:b/>
        </w:rPr>
        <w:t xml:space="preserve"> SOUHRNNÁ TECHNICKÁ ZPRÁVA </w:t>
      </w:r>
    </w:p>
    <w:p w:rsidR="00C1772D" w:rsidRDefault="00C1772D" w:rsidP="00D701AE">
      <w:pPr>
        <w:rPr>
          <w:rFonts w:ascii="Arial" w:hAnsi="Arial"/>
          <w:b/>
          <w:bCs/>
          <w:sz w:val="21"/>
          <w:szCs w:val="21"/>
        </w:rPr>
      </w:pPr>
    </w:p>
    <w:p w:rsidR="00570FC1" w:rsidRPr="00B33AD4" w:rsidRDefault="00570FC1" w:rsidP="00570FC1">
      <w:pPr>
        <w:ind w:left="705" w:hanging="705"/>
        <w:rPr>
          <w:rFonts w:ascii="Arial" w:hAnsi="Arial" w:cs="Arial"/>
          <w:b/>
          <w:bCs/>
        </w:rPr>
      </w:pPr>
      <w:proofErr w:type="gramStart"/>
      <w:r w:rsidRPr="00B33AD4">
        <w:rPr>
          <w:rFonts w:ascii="Arial" w:hAnsi="Arial" w:cs="Arial"/>
          <w:b/>
          <w:bCs/>
        </w:rPr>
        <w:t>B.1</w:t>
      </w:r>
      <w:r w:rsidRPr="00B33AD4">
        <w:rPr>
          <w:rFonts w:ascii="Arial" w:hAnsi="Arial" w:cs="Arial"/>
          <w:b/>
          <w:bCs/>
        </w:rPr>
        <w:tab/>
        <w:t>Popis</w:t>
      </w:r>
      <w:proofErr w:type="gramEnd"/>
      <w:r w:rsidRPr="00B33AD4">
        <w:rPr>
          <w:rFonts w:ascii="Arial" w:hAnsi="Arial" w:cs="Arial"/>
          <w:b/>
          <w:bCs/>
        </w:rPr>
        <w:t xml:space="preserve"> území stavby</w:t>
      </w:r>
    </w:p>
    <w:p w:rsidR="00570FC1" w:rsidRPr="00A270B4" w:rsidRDefault="00570FC1" w:rsidP="00570FC1">
      <w:pPr>
        <w:ind w:left="705" w:hanging="705"/>
        <w:rPr>
          <w:rFonts w:ascii="Arial" w:hAnsi="Arial" w:cs="Arial"/>
          <w:sz w:val="22"/>
          <w:szCs w:val="22"/>
        </w:rPr>
      </w:pPr>
    </w:p>
    <w:p w:rsidR="00570FC1" w:rsidRPr="00B33AD4" w:rsidRDefault="00570FC1" w:rsidP="00570FC1">
      <w:pPr>
        <w:ind w:left="705" w:hanging="705"/>
        <w:rPr>
          <w:rFonts w:ascii="Arial" w:hAnsi="Arial" w:cs="Arial"/>
          <w:b/>
          <w:sz w:val="22"/>
          <w:szCs w:val="22"/>
        </w:rPr>
      </w:pPr>
      <w:r w:rsidRPr="00A270B4">
        <w:rPr>
          <w:rFonts w:ascii="Arial" w:hAnsi="Arial" w:cs="Arial"/>
          <w:sz w:val="21"/>
          <w:szCs w:val="21"/>
        </w:rPr>
        <w:tab/>
      </w:r>
      <w:r w:rsidRPr="00B33AD4">
        <w:rPr>
          <w:rFonts w:ascii="Arial" w:hAnsi="Arial" w:cs="Arial"/>
          <w:b/>
          <w:sz w:val="22"/>
          <w:szCs w:val="22"/>
        </w:rPr>
        <w:t>a) charakteristika stavebního pozemku</w:t>
      </w:r>
    </w:p>
    <w:p w:rsidR="00260908" w:rsidRPr="00260908" w:rsidRDefault="00260908" w:rsidP="00260908">
      <w:pPr>
        <w:jc w:val="both"/>
        <w:rPr>
          <w:rFonts w:ascii="Arial" w:hAnsi="Arial" w:cs="Arial"/>
          <w:sz w:val="21"/>
          <w:szCs w:val="21"/>
        </w:rPr>
      </w:pPr>
      <w:r w:rsidRPr="00260908">
        <w:rPr>
          <w:rFonts w:ascii="Arial" w:hAnsi="Arial" w:cs="Arial"/>
          <w:sz w:val="21"/>
          <w:szCs w:val="21"/>
        </w:rPr>
        <w:t xml:space="preserve">Řešený objekt leží v jádrovém území Smíchova v blízkosti lokality Anděl. Je součástí západní uliční fronty podél ulice </w:t>
      </w:r>
      <w:proofErr w:type="spellStart"/>
      <w:r w:rsidRPr="00260908">
        <w:rPr>
          <w:rFonts w:ascii="Arial" w:hAnsi="Arial" w:cs="Arial"/>
          <w:sz w:val="21"/>
          <w:szCs w:val="21"/>
        </w:rPr>
        <w:t>Štefánikova</w:t>
      </w:r>
      <w:proofErr w:type="spellEnd"/>
      <w:r w:rsidRPr="00260908">
        <w:rPr>
          <w:rFonts w:ascii="Arial" w:hAnsi="Arial" w:cs="Arial"/>
          <w:sz w:val="21"/>
          <w:szCs w:val="21"/>
        </w:rPr>
        <w:t xml:space="preserve">, oproti okolním objektům se vyznačuje ustupující fasádou, před kterou je chodník rozšířen a vzniká zde pěší </w:t>
      </w:r>
      <w:proofErr w:type="spellStart"/>
      <w:r w:rsidRPr="00260908">
        <w:rPr>
          <w:rFonts w:ascii="Arial" w:hAnsi="Arial" w:cs="Arial"/>
          <w:sz w:val="21"/>
          <w:szCs w:val="21"/>
        </w:rPr>
        <w:t>předprostor</w:t>
      </w:r>
      <w:proofErr w:type="spellEnd"/>
      <w:r w:rsidRPr="00260908">
        <w:rPr>
          <w:rFonts w:ascii="Arial" w:hAnsi="Arial" w:cs="Arial"/>
          <w:sz w:val="21"/>
          <w:szCs w:val="21"/>
        </w:rPr>
        <w:t xml:space="preserve">. Přízemím objektu prochází ze </w:t>
      </w:r>
      <w:proofErr w:type="spellStart"/>
      <w:r w:rsidRPr="00260908">
        <w:rPr>
          <w:rFonts w:ascii="Arial" w:hAnsi="Arial" w:cs="Arial"/>
          <w:sz w:val="21"/>
          <w:szCs w:val="21"/>
        </w:rPr>
        <w:t>Štefánikovy</w:t>
      </w:r>
      <w:proofErr w:type="spellEnd"/>
      <w:r w:rsidRPr="00260908">
        <w:rPr>
          <w:rFonts w:ascii="Arial" w:hAnsi="Arial" w:cs="Arial"/>
          <w:sz w:val="21"/>
          <w:szCs w:val="21"/>
        </w:rPr>
        <w:t xml:space="preserve"> ulice obchodní pasáž lemována komerčními prostory, </w:t>
      </w:r>
      <w:proofErr w:type="gramStart"/>
      <w:r w:rsidRPr="00260908">
        <w:rPr>
          <w:rFonts w:ascii="Arial" w:hAnsi="Arial" w:cs="Arial"/>
          <w:sz w:val="21"/>
          <w:szCs w:val="21"/>
        </w:rPr>
        <w:t>která</w:t>
      </w:r>
      <w:proofErr w:type="gramEnd"/>
      <w:r w:rsidRPr="00260908">
        <w:rPr>
          <w:rFonts w:ascii="Arial" w:hAnsi="Arial" w:cs="Arial"/>
          <w:sz w:val="21"/>
          <w:szCs w:val="21"/>
        </w:rPr>
        <w:t xml:space="preserve"> přímo navazuje na obchodní galerii Nový Smíchov. Kromě centrálně umístěného vstupu do pasáže je na levé straně uliční fasády hlavní vstup do objektu. Uliční blok je ze západní strany kompletně uzavřen objektem obchodního centra. </w:t>
      </w:r>
    </w:p>
    <w:p w:rsidR="00AB304C" w:rsidRDefault="11F5892A" w:rsidP="00D51638">
      <w:pPr>
        <w:jc w:val="both"/>
        <w:rPr>
          <w:rFonts w:ascii="Arial" w:eastAsia="Arial" w:hAnsi="Arial" w:cs="Arial"/>
          <w:sz w:val="21"/>
          <w:szCs w:val="21"/>
        </w:rPr>
      </w:pPr>
      <w:r w:rsidRPr="11F5892A">
        <w:rPr>
          <w:rFonts w:ascii="Arial" w:eastAsia="Arial" w:hAnsi="Arial" w:cs="Arial"/>
          <w:sz w:val="21"/>
          <w:szCs w:val="21"/>
        </w:rPr>
        <w:t xml:space="preserve">Dvorní fasády jsou částečně přístupné ze dvora objektu, který vzniká nad zastřešenou pasáží, jedná se o severní a východní fasády dvorního křídla a západní fasádu hlavního křídla. Ostatní fasády jsou přístupné ze sousedních pozemků, konkrétně jižní fasády dvorního traktu jsou přístupné z parkoviště v sousedním dvoře (pozemky </w:t>
      </w:r>
      <w:proofErr w:type="spellStart"/>
      <w:r w:rsidRPr="11F5892A">
        <w:rPr>
          <w:rFonts w:ascii="Arial" w:eastAsia="Arial" w:hAnsi="Arial" w:cs="Arial"/>
          <w:sz w:val="21"/>
          <w:szCs w:val="21"/>
        </w:rPr>
        <w:t>parc</w:t>
      </w:r>
      <w:proofErr w:type="spellEnd"/>
      <w:r w:rsidRPr="11F5892A">
        <w:rPr>
          <w:rFonts w:ascii="Arial" w:eastAsia="Arial" w:hAnsi="Arial" w:cs="Arial"/>
          <w:sz w:val="21"/>
          <w:szCs w:val="21"/>
        </w:rPr>
        <w:t xml:space="preserve">. </w:t>
      </w:r>
      <w:proofErr w:type="gramStart"/>
      <w:r w:rsidRPr="11F5892A">
        <w:rPr>
          <w:rFonts w:ascii="Arial" w:eastAsia="Arial" w:hAnsi="Arial" w:cs="Arial"/>
          <w:sz w:val="21"/>
          <w:szCs w:val="21"/>
        </w:rPr>
        <w:t>č.</w:t>
      </w:r>
      <w:proofErr w:type="gramEnd"/>
      <w:r w:rsidRPr="11F5892A">
        <w:rPr>
          <w:rFonts w:ascii="Arial" w:eastAsia="Arial" w:hAnsi="Arial" w:cs="Arial"/>
          <w:sz w:val="21"/>
          <w:szCs w:val="21"/>
        </w:rPr>
        <w:t xml:space="preserve"> 2968/1, 2970), část štítové stěny hlavního objektu z prostoru nad střechou sousedního domu (2968/2), a západní fasáda dvorního traktu z </w:t>
      </w:r>
      <w:proofErr w:type="spellStart"/>
      <w:r w:rsidRPr="11F5892A">
        <w:rPr>
          <w:rFonts w:ascii="Arial" w:eastAsia="Arial" w:hAnsi="Arial" w:cs="Arial"/>
          <w:sz w:val="21"/>
          <w:szCs w:val="21"/>
        </w:rPr>
        <w:t>pochůzí</w:t>
      </w:r>
      <w:proofErr w:type="spellEnd"/>
      <w:r w:rsidRPr="11F5892A">
        <w:rPr>
          <w:rFonts w:ascii="Arial" w:eastAsia="Arial" w:hAnsi="Arial" w:cs="Arial"/>
          <w:sz w:val="21"/>
          <w:szCs w:val="21"/>
        </w:rPr>
        <w:t xml:space="preserve"> střešní lávky OC Nový Smíchov (pozemek </w:t>
      </w:r>
      <w:proofErr w:type="spellStart"/>
      <w:r w:rsidRPr="11F5892A">
        <w:rPr>
          <w:rFonts w:ascii="Arial" w:eastAsia="Arial" w:hAnsi="Arial" w:cs="Arial"/>
          <w:sz w:val="21"/>
          <w:szCs w:val="21"/>
        </w:rPr>
        <w:t>parc</w:t>
      </w:r>
      <w:proofErr w:type="spellEnd"/>
      <w:r w:rsidRPr="11F5892A">
        <w:rPr>
          <w:rFonts w:ascii="Arial" w:eastAsia="Arial" w:hAnsi="Arial" w:cs="Arial"/>
          <w:sz w:val="21"/>
          <w:szCs w:val="21"/>
        </w:rPr>
        <w:t xml:space="preserve">. č. 2974/4). </w:t>
      </w:r>
    </w:p>
    <w:p w:rsidR="003E6454" w:rsidRDefault="003E6454" w:rsidP="00D51638">
      <w:pPr>
        <w:jc w:val="both"/>
        <w:rPr>
          <w:rFonts w:ascii="Arial" w:hAnsi="Arial"/>
          <w:sz w:val="22"/>
          <w:szCs w:val="22"/>
        </w:rPr>
      </w:pPr>
    </w:p>
    <w:p w:rsidR="00B20C0D" w:rsidRDefault="00AB304C" w:rsidP="00B20C0D">
      <w:pPr>
        <w:jc w:val="both"/>
        <w:rPr>
          <w:rFonts w:ascii="Arial" w:hAnsi="Arial"/>
          <w:i/>
          <w:sz w:val="22"/>
          <w:szCs w:val="22"/>
        </w:rPr>
      </w:pPr>
      <w:r w:rsidRPr="008F489C">
        <w:rPr>
          <w:rFonts w:ascii="Arial" w:hAnsi="Arial"/>
          <w:i/>
          <w:sz w:val="22"/>
          <w:szCs w:val="22"/>
        </w:rPr>
        <w:t>Následující obrázky ilustrují hmotové uspořádání okolí stavby, červenou barvou jsou vyznačeny viditelné fasády objektu</w:t>
      </w:r>
    </w:p>
    <w:p w:rsidR="00B20C0D" w:rsidRDefault="008570BF" w:rsidP="00B20C0D">
      <w:pPr>
        <w:jc w:val="both"/>
        <w:rPr>
          <w:rFonts w:ascii="Arial" w:hAnsi="Arial"/>
          <w:sz w:val="22"/>
          <w:szCs w:val="22"/>
        </w:rPr>
      </w:pPr>
      <w:r>
        <w:rPr>
          <w:rFonts w:ascii="Arial" w:hAnsi="Arial"/>
          <w:noProof/>
          <w:sz w:val="22"/>
          <w:szCs w:val="22"/>
          <w:lang w:eastAsia="cs-CZ" w:bidi="ar-SA"/>
        </w:rPr>
        <w:drawing>
          <wp:inline distT="0" distB="0" distL="0" distR="0">
            <wp:extent cx="6286500" cy="2714625"/>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xmlns:wp14="http://schemas.microsoft.com/office/word/2010/wordprocessingDrawing"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86500" cy="2714625"/>
                    </a:xfrm>
                    <a:prstGeom prst="rect">
                      <a:avLst/>
                    </a:prstGeom>
                    <a:noFill/>
                    <a:ln>
                      <a:noFill/>
                    </a:ln>
                  </pic:spPr>
                </pic:pic>
              </a:graphicData>
            </a:graphic>
          </wp:inline>
        </w:drawing>
      </w:r>
    </w:p>
    <w:p w:rsidR="00521E40" w:rsidRDefault="00521E40" w:rsidP="00B20C0D">
      <w:pPr>
        <w:jc w:val="both"/>
        <w:rPr>
          <w:rFonts w:ascii="Arial" w:hAnsi="Arial" w:cs="Arial"/>
          <w:i/>
          <w:sz w:val="18"/>
          <w:szCs w:val="18"/>
        </w:rPr>
      </w:pPr>
      <w:r>
        <w:rPr>
          <w:rFonts w:ascii="Arial" w:hAnsi="Arial" w:cs="Arial"/>
          <w:i/>
          <w:sz w:val="18"/>
          <w:szCs w:val="18"/>
        </w:rPr>
        <w:t xml:space="preserve">pohled ze strany </w:t>
      </w:r>
      <w:proofErr w:type="spellStart"/>
      <w:r>
        <w:rPr>
          <w:rFonts w:ascii="Arial" w:hAnsi="Arial" w:cs="Arial"/>
          <w:i/>
          <w:sz w:val="18"/>
          <w:szCs w:val="18"/>
        </w:rPr>
        <w:t>Štefánikovy</w:t>
      </w:r>
      <w:proofErr w:type="spellEnd"/>
      <w:r>
        <w:rPr>
          <w:rFonts w:ascii="Arial" w:hAnsi="Arial" w:cs="Arial"/>
          <w:i/>
          <w:sz w:val="18"/>
          <w:szCs w:val="18"/>
        </w:rPr>
        <w:t xml:space="preserve"> ulice – viditelná uliční fasáda, kde bude probíhat pouze výměna oken, a výseč fasád přístupných ze dvora objektu</w:t>
      </w:r>
    </w:p>
    <w:p w:rsidR="003E6454" w:rsidRDefault="003E6454" w:rsidP="00B20C0D">
      <w:pPr>
        <w:jc w:val="both"/>
        <w:rPr>
          <w:rFonts w:ascii="Arial" w:hAnsi="Arial" w:cs="Arial"/>
          <w:i/>
          <w:sz w:val="18"/>
          <w:szCs w:val="18"/>
        </w:rPr>
      </w:pPr>
    </w:p>
    <w:p w:rsidR="00521E40" w:rsidRPr="00F71288" w:rsidRDefault="008570BF" w:rsidP="00B20C0D">
      <w:pPr>
        <w:jc w:val="both"/>
        <w:rPr>
          <w:rFonts w:ascii="Arial" w:hAnsi="Arial" w:cs="Arial"/>
          <w:sz w:val="21"/>
          <w:szCs w:val="21"/>
        </w:rPr>
      </w:pPr>
      <w:r>
        <w:rPr>
          <w:rFonts w:ascii="Arial" w:hAnsi="Arial" w:cs="Arial"/>
          <w:noProof/>
          <w:sz w:val="21"/>
          <w:szCs w:val="21"/>
          <w:lang w:eastAsia="cs-CZ" w:bidi="ar-SA"/>
        </w:rPr>
        <w:drawing>
          <wp:inline distT="0" distB="0" distL="0" distR="0">
            <wp:extent cx="6286500" cy="2905125"/>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xmlns:wp14="http://schemas.microsoft.com/office/word/2010/wordprocessingDrawing"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86500" cy="2905125"/>
                    </a:xfrm>
                    <a:prstGeom prst="rect">
                      <a:avLst/>
                    </a:prstGeom>
                    <a:noFill/>
                    <a:ln>
                      <a:noFill/>
                    </a:ln>
                  </pic:spPr>
                </pic:pic>
              </a:graphicData>
            </a:graphic>
          </wp:inline>
        </w:drawing>
      </w:r>
    </w:p>
    <w:p w:rsidR="00521E40" w:rsidRDefault="11F5892A" w:rsidP="11F5892A">
      <w:pPr>
        <w:jc w:val="both"/>
        <w:rPr>
          <w:rFonts w:ascii="Arial" w:eastAsia="Arial" w:hAnsi="Arial" w:cs="Arial"/>
          <w:i/>
          <w:iCs/>
          <w:sz w:val="18"/>
          <w:szCs w:val="18"/>
        </w:rPr>
      </w:pPr>
      <w:r w:rsidRPr="11F5892A">
        <w:rPr>
          <w:rFonts w:ascii="Arial" w:eastAsia="Arial" w:hAnsi="Arial" w:cs="Arial"/>
          <w:i/>
          <w:iCs/>
          <w:sz w:val="18"/>
          <w:szCs w:val="18"/>
        </w:rPr>
        <w:t xml:space="preserve">pohled z jihovýchodní strany – červenou barvou vyznačena uliční fasáda a </w:t>
      </w:r>
      <w:proofErr w:type="spellStart"/>
      <w:r w:rsidRPr="11F5892A">
        <w:rPr>
          <w:rFonts w:ascii="Arial" w:eastAsia="Arial" w:hAnsi="Arial" w:cs="Arial"/>
          <w:i/>
          <w:iCs/>
          <w:sz w:val="18"/>
          <w:szCs w:val="18"/>
        </w:rPr>
        <w:t>jížní</w:t>
      </w:r>
      <w:proofErr w:type="spellEnd"/>
      <w:r w:rsidRPr="11F5892A">
        <w:rPr>
          <w:rFonts w:ascii="Arial" w:eastAsia="Arial" w:hAnsi="Arial" w:cs="Arial"/>
          <w:i/>
          <w:iCs/>
          <w:sz w:val="18"/>
          <w:szCs w:val="18"/>
        </w:rPr>
        <w:t xml:space="preserve"> dvorní fasáda, která je přístupná ze sousedních pozemků </w:t>
      </w:r>
      <w:proofErr w:type="spellStart"/>
      <w:r w:rsidRPr="11F5892A">
        <w:rPr>
          <w:rFonts w:ascii="Arial" w:eastAsia="Arial" w:hAnsi="Arial" w:cs="Arial"/>
          <w:i/>
          <w:iCs/>
          <w:sz w:val="18"/>
          <w:szCs w:val="18"/>
        </w:rPr>
        <w:t>parc</w:t>
      </w:r>
      <w:proofErr w:type="spellEnd"/>
      <w:r w:rsidRPr="11F5892A">
        <w:rPr>
          <w:rFonts w:ascii="Arial" w:eastAsia="Arial" w:hAnsi="Arial" w:cs="Arial"/>
          <w:i/>
          <w:iCs/>
          <w:sz w:val="18"/>
          <w:szCs w:val="18"/>
        </w:rPr>
        <w:t xml:space="preserve">. </w:t>
      </w:r>
      <w:proofErr w:type="gramStart"/>
      <w:r w:rsidRPr="11F5892A">
        <w:rPr>
          <w:rFonts w:ascii="Arial" w:eastAsia="Arial" w:hAnsi="Arial" w:cs="Arial"/>
          <w:i/>
          <w:iCs/>
          <w:sz w:val="18"/>
          <w:szCs w:val="18"/>
        </w:rPr>
        <w:t>č.</w:t>
      </w:r>
      <w:proofErr w:type="gramEnd"/>
      <w:r w:rsidRPr="11F5892A">
        <w:rPr>
          <w:rFonts w:ascii="Arial" w:eastAsia="Arial" w:hAnsi="Arial" w:cs="Arial"/>
          <w:i/>
          <w:iCs/>
          <w:sz w:val="18"/>
          <w:szCs w:val="18"/>
        </w:rPr>
        <w:t xml:space="preserve"> 2968/1, 2968/2 a 2970, žlutou barvou vyznačen průjezd do parkovacího dvoru</w:t>
      </w:r>
    </w:p>
    <w:p w:rsidR="00521E40" w:rsidRDefault="00521E40" w:rsidP="00D51638">
      <w:pPr>
        <w:jc w:val="both"/>
        <w:rPr>
          <w:rFonts w:ascii="Arial" w:hAnsi="Arial" w:cs="Arial"/>
          <w:sz w:val="21"/>
          <w:szCs w:val="21"/>
        </w:rPr>
      </w:pPr>
    </w:p>
    <w:p w:rsidR="00521E40" w:rsidRDefault="008570BF" w:rsidP="00D51638">
      <w:pPr>
        <w:jc w:val="both"/>
        <w:rPr>
          <w:rFonts w:ascii="Arial" w:hAnsi="Arial" w:cs="Arial"/>
          <w:sz w:val="21"/>
          <w:szCs w:val="21"/>
        </w:rPr>
      </w:pPr>
      <w:r>
        <w:rPr>
          <w:rFonts w:ascii="Arial" w:hAnsi="Arial" w:cs="Arial"/>
          <w:noProof/>
          <w:sz w:val="21"/>
          <w:szCs w:val="21"/>
          <w:lang w:eastAsia="cs-CZ" w:bidi="ar-SA"/>
        </w:rPr>
        <w:drawing>
          <wp:inline distT="0" distB="0" distL="0" distR="0">
            <wp:extent cx="6296025" cy="2419350"/>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xmlns:wp14="http://schemas.microsoft.com/office/word/2010/wordprocessingDrawing"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96025" cy="2419350"/>
                    </a:xfrm>
                    <a:prstGeom prst="rect">
                      <a:avLst/>
                    </a:prstGeom>
                    <a:noFill/>
                    <a:ln>
                      <a:noFill/>
                    </a:ln>
                  </pic:spPr>
                </pic:pic>
              </a:graphicData>
            </a:graphic>
          </wp:inline>
        </w:drawing>
      </w:r>
    </w:p>
    <w:p w:rsidR="00E21747" w:rsidRDefault="000B148A" w:rsidP="00D51638">
      <w:pPr>
        <w:jc w:val="both"/>
        <w:rPr>
          <w:rFonts w:ascii="Arial" w:hAnsi="Arial" w:cs="Arial"/>
          <w:i/>
          <w:sz w:val="18"/>
          <w:szCs w:val="18"/>
        </w:rPr>
      </w:pPr>
      <w:r>
        <w:rPr>
          <w:rFonts w:ascii="Arial" w:hAnsi="Arial" w:cs="Arial"/>
          <w:i/>
          <w:sz w:val="18"/>
          <w:szCs w:val="18"/>
        </w:rPr>
        <w:t xml:space="preserve">pohled ze severozápadní strany – vyznačena část dvorní fasády ustupujícího patra přístupná z terasy </w:t>
      </w:r>
      <w:r w:rsidR="00E21747">
        <w:rPr>
          <w:rFonts w:ascii="Arial" w:hAnsi="Arial" w:cs="Arial"/>
          <w:i/>
          <w:sz w:val="18"/>
          <w:szCs w:val="18"/>
        </w:rPr>
        <w:t>a střechy, níže</w:t>
      </w:r>
      <w:r w:rsidR="008C4F10">
        <w:rPr>
          <w:rFonts w:ascii="Arial" w:hAnsi="Arial" w:cs="Arial"/>
          <w:i/>
          <w:sz w:val="18"/>
          <w:szCs w:val="18"/>
        </w:rPr>
        <w:t xml:space="preserve"> </w:t>
      </w:r>
      <w:r>
        <w:rPr>
          <w:rFonts w:ascii="Arial" w:hAnsi="Arial" w:cs="Arial"/>
          <w:i/>
          <w:sz w:val="18"/>
          <w:szCs w:val="18"/>
        </w:rPr>
        <w:t>výseč fasád přístupných ze dvora objektu, západní fasáda dvorního křídla je v zákrytu objektu OC Nový Smíchov</w:t>
      </w:r>
    </w:p>
    <w:p w:rsidR="00E21747" w:rsidRDefault="00E21747" w:rsidP="00D51638">
      <w:pPr>
        <w:jc w:val="both"/>
        <w:rPr>
          <w:rFonts w:ascii="Arial" w:hAnsi="Arial" w:cs="Arial"/>
          <w:sz w:val="21"/>
          <w:szCs w:val="21"/>
        </w:rPr>
      </w:pPr>
    </w:p>
    <w:p w:rsidR="00DC2C9C" w:rsidRDefault="00DC2C9C" w:rsidP="00E32EA3">
      <w:pPr>
        <w:autoSpaceDE w:val="0"/>
        <w:autoSpaceDN w:val="0"/>
        <w:adjustRightInd w:val="0"/>
        <w:jc w:val="both"/>
        <w:rPr>
          <w:rFonts w:ascii="Arial" w:hAnsi="Arial" w:cs="Arial"/>
          <w:i/>
          <w:sz w:val="21"/>
          <w:szCs w:val="21"/>
        </w:rPr>
      </w:pPr>
      <w:r>
        <w:rPr>
          <w:rFonts w:ascii="Arial" w:hAnsi="Arial" w:cs="Arial"/>
          <w:i/>
          <w:sz w:val="21"/>
          <w:szCs w:val="21"/>
        </w:rPr>
        <w:t>Další fotografie</w:t>
      </w:r>
      <w:r w:rsidR="008F489C">
        <w:rPr>
          <w:rFonts w:ascii="Arial" w:hAnsi="Arial" w:cs="Arial"/>
          <w:i/>
          <w:sz w:val="21"/>
          <w:szCs w:val="21"/>
        </w:rPr>
        <w:t xml:space="preserve"> zachycují jednotlivé fasády objektu </w:t>
      </w:r>
      <w:proofErr w:type="spellStart"/>
      <w:proofErr w:type="gramStart"/>
      <w:r w:rsidR="008F489C">
        <w:rPr>
          <w:rFonts w:ascii="Arial" w:hAnsi="Arial" w:cs="Arial"/>
          <w:i/>
          <w:sz w:val="21"/>
          <w:szCs w:val="21"/>
        </w:rPr>
        <w:t>č.p</w:t>
      </w:r>
      <w:proofErr w:type="spellEnd"/>
      <w:r w:rsidR="008F489C">
        <w:rPr>
          <w:rFonts w:ascii="Arial" w:hAnsi="Arial" w:cs="Arial"/>
          <w:i/>
          <w:sz w:val="21"/>
          <w:szCs w:val="21"/>
        </w:rPr>
        <w:t>.</w:t>
      </w:r>
      <w:proofErr w:type="gramEnd"/>
      <w:r w:rsidR="008F489C">
        <w:rPr>
          <w:rFonts w:ascii="Arial" w:hAnsi="Arial" w:cs="Arial"/>
          <w:i/>
          <w:sz w:val="21"/>
          <w:szCs w:val="21"/>
        </w:rPr>
        <w:t xml:space="preserve"> 247</w:t>
      </w:r>
    </w:p>
    <w:p w:rsidR="008F489C" w:rsidRPr="00F5400B" w:rsidRDefault="008F489C" w:rsidP="00E32EA3">
      <w:pPr>
        <w:autoSpaceDE w:val="0"/>
        <w:autoSpaceDN w:val="0"/>
        <w:adjustRightInd w:val="0"/>
        <w:jc w:val="both"/>
        <w:rPr>
          <w:rFonts w:ascii="Arial" w:hAnsi="Arial" w:cs="Arial"/>
          <w:i/>
          <w:sz w:val="21"/>
          <w:szCs w:val="21"/>
        </w:rPr>
      </w:pPr>
    </w:p>
    <w:p w:rsidR="00DC2C9C" w:rsidRDefault="008570BF" w:rsidP="00DC2C9C">
      <w:pPr>
        <w:autoSpaceDE w:val="0"/>
        <w:autoSpaceDN w:val="0"/>
        <w:adjustRightInd w:val="0"/>
        <w:rPr>
          <w:rFonts w:ascii="Arial" w:hAnsi="Arial" w:cs="Arial"/>
          <w:i/>
          <w:sz w:val="18"/>
          <w:szCs w:val="18"/>
        </w:rPr>
      </w:pPr>
      <w:r>
        <w:rPr>
          <w:rFonts w:ascii="Arial" w:hAnsi="Arial" w:cs="Arial"/>
          <w:i/>
          <w:noProof/>
          <w:sz w:val="18"/>
          <w:szCs w:val="18"/>
          <w:lang w:eastAsia="cs-CZ" w:bidi="ar-SA"/>
        </w:rPr>
        <w:drawing>
          <wp:inline distT="0" distB="0" distL="0" distR="0">
            <wp:extent cx="3105150" cy="3228975"/>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xmlns:wp14="http://schemas.microsoft.com/office/word/2010/wordprocessingDrawing"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105150" cy="3228975"/>
                    </a:xfrm>
                    <a:prstGeom prst="rect">
                      <a:avLst/>
                    </a:prstGeom>
                    <a:noFill/>
                    <a:ln>
                      <a:noFill/>
                    </a:ln>
                  </pic:spPr>
                </pic:pic>
              </a:graphicData>
            </a:graphic>
          </wp:inline>
        </w:drawing>
      </w:r>
      <w:r w:rsidR="00DC2C9C">
        <w:rPr>
          <w:rFonts w:ascii="Arial" w:hAnsi="Arial" w:cs="Arial"/>
          <w:i/>
          <w:sz w:val="18"/>
          <w:szCs w:val="18"/>
        </w:rPr>
        <w:t xml:space="preserve"> </w:t>
      </w:r>
      <w:r>
        <w:rPr>
          <w:rFonts w:ascii="Arial" w:hAnsi="Arial" w:cs="Arial"/>
          <w:i/>
          <w:noProof/>
          <w:sz w:val="18"/>
          <w:szCs w:val="18"/>
          <w:lang w:eastAsia="cs-CZ" w:bidi="ar-SA"/>
        </w:rPr>
        <w:drawing>
          <wp:inline distT="0" distB="0" distL="0" distR="0">
            <wp:extent cx="3105150" cy="3209925"/>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xmlns:wp14="http://schemas.microsoft.com/office/word/2010/wordprocessingDrawing"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105150" cy="3209925"/>
                    </a:xfrm>
                    <a:prstGeom prst="rect">
                      <a:avLst/>
                    </a:prstGeom>
                    <a:noFill/>
                    <a:ln>
                      <a:noFill/>
                    </a:ln>
                  </pic:spPr>
                </pic:pic>
              </a:graphicData>
            </a:graphic>
          </wp:inline>
        </w:drawing>
      </w:r>
    </w:p>
    <w:p w:rsidR="00B76778" w:rsidRDefault="008F489C" w:rsidP="00DC2C9C">
      <w:pPr>
        <w:autoSpaceDE w:val="0"/>
        <w:autoSpaceDN w:val="0"/>
        <w:adjustRightInd w:val="0"/>
        <w:rPr>
          <w:rFonts w:ascii="Arial" w:hAnsi="Arial" w:cs="Arial"/>
          <w:i/>
          <w:sz w:val="18"/>
          <w:szCs w:val="18"/>
        </w:rPr>
      </w:pPr>
      <w:r>
        <w:rPr>
          <w:rFonts w:ascii="Arial" w:hAnsi="Arial" w:cs="Arial"/>
          <w:i/>
          <w:sz w:val="18"/>
          <w:szCs w:val="18"/>
        </w:rPr>
        <w:t xml:space="preserve">pohled na fasádu ve </w:t>
      </w:r>
      <w:proofErr w:type="spellStart"/>
      <w:r>
        <w:rPr>
          <w:rFonts w:ascii="Arial" w:hAnsi="Arial" w:cs="Arial"/>
          <w:i/>
          <w:sz w:val="18"/>
          <w:szCs w:val="18"/>
        </w:rPr>
        <w:t>Štefánikově</w:t>
      </w:r>
      <w:proofErr w:type="spellEnd"/>
      <w:r>
        <w:rPr>
          <w:rFonts w:ascii="Arial" w:hAnsi="Arial" w:cs="Arial"/>
          <w:i/>
          <w:sz w:val="18"/>
          <w:szCs w:val="18"/>
        </w:rPr>
        <w:t xml:space="preserve"> ulici</w:t>
      </w:r>
      <w:r>
        <w:rPr>
          <w:rFonts w:ascii="Arial" w:hAnsi="Arial" w:cs="Arial"/>
          <w:i/>
          <w:sz w:val="18"/>
          <w:szCs w:val="18"/>
        </w:rPr>
        <w:tab/>
      </w:r>
      <w:r>
        <w:rPr>
          <w:rFonts w:ascii="Arial" w:hAnsi="Arial" w:cs="Arial"/>
          <w:i/>
          <w:sz w:val="18"/>
          <w:szCs w:val="18"/>
        </w:rPr>
        <w:tab/>
      </w:r>
      <w:r>
        <w:rPr>
          <w:rFonts w:ascii="Arial" w:hAnsi="Arial" w:cs="Arial"/>
          <w:i/>
          <w:sz w:val="18"/>
          <w:szCs w:val="18"/>
        </w:rPr>
        <w:tab/>
        <w:t xml:space="preserve">pohled na severní a západní fasády ve dvoře objektu </w:t>
      </w:r>
    </w:p>
    <w:p w:rsidR="00562E48" w:rsidRDefault="00562E48" w:rsidP="00DC2C9C">
      <w:pPr>
        <w:autoSpaceDE w:val="0"/>
        <w:autoSpaceDN w:val="0"/>
        <w:adjustRightInd w:val="0"/>
        <w:rPr>
          <w:rFonts w:ascii="Arial" w:hAnsi="Arial" w:cs="Arial"/>
          <w:i/>
          <w:sz w:val="18"/>
          <w:szCs w:val="18"/>
        </w:rPr>
      </w:pPr>
    </w:p>
    <w:p w:rsidR="00B76778" w:rsidRDefault="008570BF" w:rsidP="00DC2C9C">
      <w:pPr>
        <w:autoSpaceDE w:val="0"/>
        <w:autoSpaceDN w:val="0"/>
        <w:adjustRightInd w:val="0"/>
        <w:rPr>
          <w:rFonts w:ascii="Arial" w:hAnsi="Arial" w:cs="Arial"/>
          <w:i/>
          <w:sz w:val="18"/>
          <w:szCs w:val="18"/>
        </w:rPr>
      </w:pPr>
      <w:r>
        <w:rPr>
          <w:rFonts w:ascii="Arial" w:hAnsi="Arial" w:cs="Arial"/>
          <w:i/>
          <w:noProof/>
          <w:sz w:val="18"/>
          <w:szCs w:val="18"/>
          <w:lang w:eastAsia="cs-CZ" w:bidi="ar-SA"/>
        </w:rPr>
        <w:drawing>
          <wp:inline distT="0" distB="0" distL="0" distR="0">
            <wp:extent cx="6296025" cy="264795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xmlns:wp14="http://schemas.microsoft.com/office/word/2010/wordprocessingDrawing"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96025" cy="2647950"/>
                    </a:xfrm>
                    <a:prstGeom prst="rect">
                      <a:avLst/>
                    </a:prstGeom>
                    <a:noFill/>
                    <a:ln>
                      <a:noFill/>
                    </a:ln>
                  </pic:spPr>
                </pic:pic>
              </a:graphicData>
            </a:graphic>
          </wp:inline>
        </w:drawing>
      </w:r>
    </w:p>
    <w:p w:rsidR="00DC2C9C" w:rsidRDefault="00562E48" w:rsidP="00DC2C9C">
      <w:pPr>
        <w:autoSpaceDE w:val="0"/>
        <w:autoSpaceDN w:val="0"/>
        <w:adjustRightInd w:val="0"/>
        <w:rPr>
          <w:rFonts w:ascii="Arial" w:hAnsi="Arial" w:cs="Arial"/>
          <w:i/>
          <w:sz w:val="18"/>
          <w:szCs w:val="18"/>
        </w:rPr>
      </w:pPr>
      <w:r>
        <w:rPr>
          <w:rFonts w:ascii="Arial" w:hAnsi="Arial" w:cs="Arial"/>
          <w:i/>
          <w:sz w:val="18"/>
          <w:szCs w:val="18"/>
        </w:rPr>
        <w:t xml:space="preserve">západní fasáda ustupujícího patra hlavního objektu a nástřešní strojovny výtahu </w:t>
      </w:r>
      <w:r w:rsidR="008570BF">
        <w:rPr>
          <w:rFonts w:ascii="Arial" w:hAnsi="Arial" w:cs="Arial"/>
          <w:i/>
          <w:noProof/>
          <w:sz w:val="18"/>
          <w:szCs w:val="18"/>
          <w:lang w:eastAsia="cs-CZ" w:bidi="ar-SA"/>
        </w:rPr>
        <w:lastRenderedPageBreak/>
        <w:drawing>
          <wp:inline distT="0" distB="0" distL="0" distR="0">
            <wp:extent cx="3076575" cy="444817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xmlns:wp14="http://schemas.microsoft.com/office/word/2010/wordprocessingDrawing"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076575" cy="4448175"/>
                    </a:xfrm>
                    <a:prstGeom prst="rect">
                      <a:avLst/>
                    </a:prstGeom>
                    <a:noFill/>
                    <a:ln>
                      <a:noFill/>
                    </a:ln>
                  </pic:spPr>
                </pic:pic>
              </a:graphicData>
            </a:graphic>
          </wp:inline>
        </w:drawing>
      </w:r>
      <w:r w:rsidR="008C4F10">
        <w:rPr>
          <w:rFonts w:ascii="Arial" w:hAnsi="Arial" w:cs="Arial"/>
          <w:i/>
          <w:sz w:val="18"/>
          <w:szCs w:val="18"/>
        </w:rPr>
        <w:t xml:space="preserve"> </w:t>
      </w:r>
      <w:r w:rsidR="008570BF">
        <w:rPr>
          <w:rFonts w:ascii="Arial" w:hAnsi="Arial" w:cs="Arial"/>
          <w:i/>
          <w:noProof/>
          <w:sz w:val="18"/>
          <w:szCs w:val="18"/>
          <w:lang w:eastAsia="cs-CZ" w:bidi="ar-SA"/>
        </w:rPr>
        <w:drawing>
          <wp:inline distT="0" distB="0" distL="0" distR="0">
            <wp:extent cx="3076575" cy="4448175"/>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xmlns:wp14="http://schemas.microsoft.com/office/word/2010/wordprocessingDrawing"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076575" cy="4448175"/>
                    </a:xfrm>
                    <a:prstGeom prst="rect">
                      <a:avLst/>
                    </a:prstGeom>
                    <a:noFill/>
                    <a:ln>
                      <a:noFill/>
                    </a:ln>
                  </pic:spPr>
                </pic:pic>
              </a:graphicData>
            </a:graphic>
          </wp:inline>
        </w:drawing>
      </w:r>
    </w:p>
    <w:p w:rsidR="00DC2C9C" w:rsidRDefault="008F489C" w:rsidP="008F489C">
      <w:pPr>
        <w:autoSpaceDE w:val="0"/>
        <w:autoSpaceDN w:val="0"/>
        <w:adjustRightInd w:val="0"/>
        <w:ind w:left="4963" w:hanging="4963"/>
        <w:rPr>
          <w:rFonts w:ascii="Arial" w:hAnsi="Arial" w:cs="Arial"/>
          <w:i/>
          <w:sz w:val="18"/>
          <w:szCs w:val="18"/>
        </w:rPr>
      </w:pPr>
      <w:r>
        <w:rPr>
          <w:rFonts w:ascii="Arial" w:hAnsi="Arial" w:cs="Arial"/>
          <w:i/>
          <w:sz w:val="18"/>
          <w:szCs w:val="18"/>
        </w:rPr>
        <w:t>východní fasáda ve dvoře objektu</w:t>
      </w:r>
      <w:r>
        <w:rPr>
          <w:rFonts w:ascii="Arial" w:hAnsi="Arial" w:cs="Arial"/>
          <w:i/>
          <w:sz w:val="18"/>
          <w:szCs w:val="18"/>
        </w:rPr>
        <w:tab/>
      </w:r>
      <w:proofErr w:type="spellStart"/>
      <w:r>
        <w:rPr>
          <w:rFonts w:ascii="Arial" w:hAnsi="Arial" w:cs="Arial"/>
          <w:i/>
          <w:sz w:val="18"/>
          <w:szCs w:val="18"/>
        </w:rPr>
        <w:t>pochůzí</w:t>
      </w:r>
      <w:proofErr w:type="spellEnd"/>
      <w:r>
        <w:rPr>
          <w:rFonts w:ascii="Arial" w:hAnsi="Arial" w:cs="Arial"/>
          <w:i/>
          <w:sz w:val="18"/>
          <w:szCs w:val="18"/>
        </w:rPr>
        <w:t xml:space="preserve"> </w:t>
      </w:r>
      <w:proofErr w:type="spellStart"/>
      <w:r>
        <w:rPr>
          <w:rFonts w:ascii="Arial" w:hAnsi="Arial" w:cs="Arial"/>
          <w:i/>
          <w:sz w:val="18"/>
          <w:szCs w:val="18"/>
        </w:rPr>
        <w:t>poro</w:t>
      </w:r>
      <w:r w:rsidR="00562E48">
        <w:rPr>
          <w:rFonts w:ascii="Arial" w:hAnsi="Arial" w:cs="Arial"/>
          <w:i/>
          <w:sz w:val="18"/>
          <w:szCs w:val="18"/>
        </w:rPr>
        <w:t>ro</w:t>
      </w:r>
      <w:r>
        <w:rPr>
          <w:rFonts w:ascii="Arial" w:hAnsi="Arial" w:cs="Arial"/>
          <w:i/>
          <w:sz w:val="18"/>
          <w:szCs w:val="18"/>
        </w:rPr>
        <w:t>štová</w:t>
      </w:r>
      <w:proofErr w:type="spellEnd"/>
      <w:r>
        <w:rPr>
          <w:rFonts w:ascii="Arial" w:hAnsi="Arial" w:cs="Arial"/>
          <w:i/>
          <w:sz w:val="18"/>
          <w:szCs w:val="18"/>
        </w:rPr>
        <w:t xml:space="preserve"> střecha OC Nový Smíchov u západní fasády dvorního traktu</w:t>
      </w:r>
    </w:p>
    <w:p w:rsidR="008F489C" w:rsidRDefault="008570BF" w:rsidP="008F489C">
      <w:pPr>
        <w:jc w:val="both"/>
        <w:rPr>
          <w:rFonts w:ascii="Arial" w:hAnsi="Arial" w:cs="Arial"/>
          <w:sz w:val="21"/>
          <w:szCs w:val="21"/>
        </w:rPr>
      </w:pPr>
      <w:r>
        <w:rPr>
          <w:rFonts w:ascii="Arial" w:hAnsi="Arial" w:cs="Arial"/>
          <w:i/>
          <w:noProof/>
          <w:sz w:val="18"/>
          <w:szCs w:val="18"/>
          <w:lang w:eastAsia="cs-CZ" w:bidi="ar-SA"/>
        </w:rPr>
        <w:drawing>
          <wp:inline distT="0" distB="0" distL="0" distR="0">
            <wp:extent cx="6286500" cy="455295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extLst>
                        <a:ext uri="{28A0092B-C50C-407E-A947-70E740481C1C}">
                          <a14:useLocalDpi xmlns:a14="http://schemas.microsoft.com/office/drawing/2010/main" xmlns:wp14="http://schemas.microsoft.com/office/word/2010/wordprocessingDrawing"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86500" cy="4552950"/>
                    </a:xfrm>
                    <a:prstGeom prst="rect">
                      <a:avLst/>
                    </a:prstGeom>
                    <a:noFill/>
                    <a:ln>
                      <a:noFill/>
                    </a:ln>
                  </pic:spPr>
                </pic:pic>
              </a:graphicData>
            </a:graphic>
          </wp:inline>
        </w:drawing>
      </w:r>
    </w:p>
    <w:p w:rsidR="008F489C" w:rsidRDefault="00562E48" w:rsidP="008F489C">
      <w:pPr>
        <w:jc w:val="both"/>
        <w:rPr>
          <w:rFonts w:ascii="Arial" w:hAnsi="Arial" w:cs="Arial"/>
          <w:i/>
          <w:sz w:val="18"/>
          <w:szCs w:val="18"/>
        </w:rPr>
      </w:pPr>
      <w:r>
        <w:rPr>
          <w:rFonts w:ascii="Arial" w:hAnsi="Arial" w:cs="Arial"/>
          <w:i/>
          <w:sz w:val="18"/>
          <w:szCs w:val="18"/>
        </w:rPr>
        <w:t>jižní fasáda – pohled z parkoviště ve dvoře sousedního objektu</w:t>
      </w:r>
    </w:p>
    <w:p w:rsidR="00562E48" w:rsidRDefault="00562E48" w:rsidP="008F489C">
      <w:pPr>
        <w:jc w:val="both"/>
        <w:rPr>
          <w:rFonts w:ascii="Arial" w:hAnsi="Arial" w:cs="Arial"/>
          <w:sz w:val="21"/>
          <w:szCs w:val="21"/>
        </w:rPr>
      </w:pPr>
    </w:p>
    <w:p w:rsidR="00570FC1" w:rsidRPr="0004179B" w:rsidRDefault="00570FC1" w:rsidP="00570FC1">
      <w:pPr>
        <w:ind w:left="705" w:hanging="705"/>
        <w:rPr>
          <w:rFonts w:ascii="Arial" w:hAnsi="Arial" w:cs="Arial"/>
          <w:b/>
          <w:sz w:val="21"/>
          <w:szCs w:val="21"/>
        </w:rPr>
      </w:pPr>
      <w:r w:rsidRPr="00A270B4">
        <w:rPr>
          <w:rFonts w:ascii="Arial" w:hAnsi="Arial" w:cs="Arial"/>
          <w:sz w:val="21"/>
          <w:szCs w:val="21"/>
        </w:rPr>
        <w:lastRenderedPageBreak/>
        <w:tab/>
      </w:r>
      <w:r w:rsidRPr="0004179B">
        <w:rPr>
          <w:rFonts w:ascii="Arial" w:hAnsi="Arial" w:cs="Arial"/>
          <w:b/>
          <w:sz w:val="21"/>
          <w:szCs w:val="21"/>
        </w:rPr>
        <w:t>b) výčet a závěry provedených průzkumů a rozborů</w:t>
      </w:r>
    </w:p>
    <w:p w:rsidR="00570FC1" w:rsidRDefault="00570FC1" w:rsidP="00570FC1">
      <w:pPr>
        <w:ind w:left="705" w:hanging="705"/>
        <w:jc w:val="both"/>
        <w:rPr>
          <w:rFonts w:ascii="Arial" w:hAnsi="Arial"/>
          <w:bCs/>
          <w:sz w:val="21"/>
          <w:szCs w:val="21"/>
        </w:rPr>
      </w:pPr>
      <w:r w:rsidRPr="00E3095D">
        <w:rPr>
          <w:rFonts w:ascii="Arial" w:hAnsi="Arial"/>
          <w:bCs/>
          <w:sz w:val="21"/>
          <w:szCs w:val="21"/>
        </w:rPr>
        <w:t xml:space="preserve">Pro zpracování dokumentace byly </w:t>
      </w:r>
      <w:r>
        <w:rPr>
          <w:rFonts w:ascii="Arial" w:hAnsi="Arial"/>
          <w:bCs/>
          <w:sz w:val="21"/>
          <w:szCs w:val="21"/>
        </w:rPr>
        <w:t xml:space="preserve">provedeny </w:t>
      </w:r>
      <w:r w:rsidRPr="00E3095D">
        <w:rPr>
          <w:rFonts w:ascii="Arial" w:hAnsi="Arial"/>
          <w:bCs/>
          <w:sz w:val="21"/>
          <w:szCs w:val="21"/>
        </w:rPr>
        <w:t xml:space="preserve">následující </w:t>
      </w:r>
      <w:r>
        <w:rPr>
          <w:rFonts w:ascii="Arial" w:hAnsi="Arial"/>
          <w:bCs/>
          <w:sz w:val="21"/>
          <w:szCs w:val="21"/>
        </w:rPr>
        <w:t>průzkumy a rozbory:</w:t>
      </w:r>
    </w:p>
    <w:p w:rsidR="00570FC1" w:rsidRDefault="00D51638" w:rsidP="00570FC1">
      <w:pPr>
        <w:ind w:left="705" w:hanging="705"/>
        <w:jc w:val="both"/>
        <w:rPr>
          <w:rFonts w:ascii="Arial" w:hAnsi="Arial"/>
          <w:bCs/>
          <w:sz w:val="21"/>
          <w:szCs w:val="21"/>
        </w:rPr>
      </w:pPr>
      <w:r>
        <w:rPr>
          <w:rFonts w:ascii="Arial" w:hAnsi="Arial"/>
          <w:bCs/>
          <w:sz w:val="21"/>
          <w:szCs w:val="21"/>
        </w:rPr>
        <w:t xml:space="preserve">- </w:t>
      </w:r>
      <w:r w:rsidR="00C40FEB">
        <w:rPr>
          <w:rFonts w:ascii="Arial" w:hAnsi="Arial"/>
          <w:bCs/>
          <w:sz w:val="21"/>
          <w:szCs w:val="21"/>
        </w:rPr>
        <w:t>p</w:t>
      </w:r>
      <w:r w:rsidR="00570FC1">
        <w:rPr>
          <w:rFonts w:ascii="Arial" w:hAnsi="Arial"/>
          <w:bCs/>
          <w:sz w:val="21"/>
          <w:szCs w:val="21"/>
        </w:rPr>
        <w:t>rohlídka stávajících objektu, území a přilehlých pozemků, fotodokumentace</w:t>
      </w:r>
    </w:p>
    <w:p w:rsidR="00C40FEB" w:rsidRDefault="00C40FEB" w:rsidP="00C40FEB">
      <w:pPr>
        <w:ind w:firstLine="4"/>
        <w:jc w:val="both"/>
        <w:rPr>
          <w:rFonts w:ascii="Arial" w:hAnsi="Arial"/>
          <w:bCs/>
          <w:sz w:val="21"/>
          <w:szCs w:val="21"/>
        </w:rPr>
      </w:pPr>
      <w:r>
        <w:rPr>
          <w:rFonts w:ascii="Arial" w:hAnsi="Arial"/>
          <w:bCs/>
          <w:sz w:val="21"/>
          <w:szCs w:val="21"/>
        </w:rPr>
        <w:t>- zaměření stávajících oken v objektu</w:t>
      </w:r>
    </w:p>
    <w:p w:rsidR="00570FC1" w:rsidRDefault="00D51638" w:rsidP="00570FC1">
      <w:pPr>
        <w:jc w:val="both"/>
        <w:rPr>
          <w:rFonts w:ascii="Arial" w:hAnsi="Arial"/>
          <w:bCs/>
          <w:sz w:val="21"/>
          <w:szCs w:val="21"/>
        </w:rPr>
      </w:pPr>
      <w:r>
        <w:rPr>
          <w:rFonts w:ascii="Arial" w:hAnsi="Arial"/>
          <w:bCs/>
          <w:sz w:val="21"/>
          <w:szCs w:val="21"/>
        </w:rPr>
        <w:t xml:space="preserve">- </w:t>
      </w:r>
      <w:r w:rsidR="00C40FEB">
        <w:rPr>
          <w:rFonts w:ascii="Arial" w:hAnsi="Arial"/>
          <w:bCs/>
          <w:sz w:val="21"/>
          <w:szCs w:val="21"/>
        </w:rPr>
        <w:t>rešerše archivních materiálu ve stavebním archivu MČ Praha 5</w:t>
      </w:r>
    </w:p>
    <w:p w:rsidR="11F5892A" w:rsidRDefault="11F5892A" w:rsidP="11F5892A">
      <w:pPr>
        <w:jc w:val="both"/>
        <w:rPr>
          <w:rFonts w:ascii="Arial" w:eastAsia="Arial" w:hAnsi="Arial" w:cs="Arial"/>
          <w:sz w:val="21"/>
          <w:szCs w:val="21"/>
        </w:rPr>
      </w:pPr>
      <w:r w:rsidRPr="11F5892A">
        <w:rPr>
          <w:rFonts w:ascii="Arial" w:eastAsia="Arial" w:hAnsi="Arial" w:cs="Arial"/>
          <w:sz w:val="21"/>
          <w:szCs w:val="21"/>
        </w:rPr>
        <w:t>- odborný posudek - Posouzení stavu otvorových výplní - zpracováno Ing. Vítem Pelcem - P PRO (star-okna.cz), 1/2017</w:t>
      </w:r>
    </w:p>
    <w:p w:rsidR="00570FC1" w:rsidRDefault="00570FC1" w:rsidP="00570FC1">
      <w:pPr>
        <w:jc w:val="both"/>
        <w:rPr>
          <w:rFonts w:ascii="Arial" w:hAnsi="Arial" w:cs="Arial"/>
          <w:sz w:val="21"/>
          <w:szCs w:val="21"/>
        </w:rPr>
      </w:pPr>
      <w:r>
        <w:rPr>
          <w:rFonts w:ascii="Arial" w:hAnsi="Arial" w:cs="Arial"/>
          <w:sz w:val="21"/>
          <w:szCs w:val="21"/>
        </w:rPr>
        <w:t>Závěry jednotlivých průzkumů jsou promítnuty do příslušných částí návrhu.</w:t>
      </w:r>
    </w:p>
    <w:p w:rsidR="00570FC1" w:rsidRDefault="00570FC1" w:rsidP="00570FC1">
      <w:pPr>
        <w:ind w:left="705" w:hanging="705"/>
        <w:jc w:val="both"/>
        <w:rPr>
          <w:rFonts w:ascii="Arial" w:hAnsi="Arial" w:cs="Arial"/>
          <w:sz w:val="21"/>
          <w:szCs w:val="21"/>
        </w:rPr>
      </w:pPr>
    </w:p>
    <w:p w:rsidR="00570FC1" w:rsidRPr="0004179B" w:rsidRDefault="00570FC1" w:rsidP="00570FC1">
      <w:pPr>
        <w:ind w:left="705" w:hanging="705"/>
        <w:jc w:val="both"/>
        <w:rPr>
          <w:rFonts w:ascii="Arial" w:hAnsi="Arial" w:cs="Arial"/>
          <w:b/>
          <w:sz w:val="21"/>
          <w:szCs w:val="21"/>
        </w:rPr>
      </w:pPr>
      <w:r w:rsidRPr="00A270B4">
        <w:rPr>
          <w:rFonts w:ascii="Arial" w:hAnsi="Arial" w:cs="Arial"/>
          <w:sz w:val="21"/>
          <w:szCs w:val="21"/>
        </w:rPr>
        <w:tab/>
      </w:r>
      <w:r w:rsidRPr="0004179B">
        <w:rPr>
          <w:rFonts w:ascii="Arial" w:hAnsi="Arial" w:cs="Arial"/>
          <w:b/>
          <w:sz w:val="21"/>
          <w:szCs w:val="21"/>
        </w:rPr>
        <w:t>c) stávající ochranná a bezpečnostní pásma</w:t>
      </w:r>
    </w:p>
    <w:p w:rsidR="00C40FEB" w:rsidRDefault="00C40FEB" w:rsidP="00C40FEB">
      <w:pPr>
        <w:rPr>
          <w:rFonts w:ascii="Arial" w:hAnsi="Arial" w:cs="Arial"/>
          <w:sz w:val="21"/>
          <w:szCs w:val="21"/>
        </w:rPr>
      </w:pPr>
      <w:r>
        <w:rPr>
          <w:rFonts w:ascii="Arial" w:hAnsi="Arial"/>
          <w:sz w:val="21"/>
          <w:szCs w:val="21"/>
        </w:rPr>
        <w:t xml:space="preserve">Stávající objekt je v památkové zóně Smíchov a v ochranném pásmu Pražské památkové rezervace – PPR. </w:t>
      </w:r>
      <w:r>
        <w:rPr>
          <w:rFonts w:ascii="Arial" w:hAnsi="Arial" w:cs="Arial"/>
          <w:sz w:val="21"/>
          <w:szCs w:val="21"/>
        </w:rPr>
        <w:t>O</w:t>
      </w:r>
      <w:r w:rsidRPr="00E96A8D">
        <w:rPr>
          <w:rFonts w:ascii="Arial" w:hAnsi="Arial" w:cs="Arial"/>
          <w:sz w:val="21"/>
          <w:szCs w:val="21"/>
        </w:rPr>
        <w:t xml:space="preserve">bjekt </w:t>
      </w:r>
      <w:r>
        <w:rPr>
          <w:rFonts w:ascii="Arial" w:hAnsi="Arial" w:cs="Arial"/>
          <w:sz w:val="21"/>
          <w:szCs w:val="21"/>
        </w:rPr>
        <w:t xml:space="preserve">samotný </w:t>
      </w:r>
      <w:r w:rsidRPr="00E96A8D">
        <w:rPr>
          <w:rFonts w:ascii="Arial" w:hAnsi="Arial" w:cs="Arial"/>
          <w:sz w:val="21"/>
          <w:szCs w:val="21"/>
        </w:rPr>
        <w:t>není nemovit</w:t>
      </w:r>
      <w:r>
        <w:rPr>
          <w:rFonts w:ascii="Arial" w:hAnsi="Arial" w:cs="Arial"/>
          <w:sz w:val="21"/>
          <w:szCs w:val="21"/>
        </w:rPr>
        <w:t>ou kulturní památkou.</w:t>
      </w:r>
    </w:p>
    <w:p w:rsidR="00C40FEB" w:rsidRPr="00F71288" w:rsidRDefault="00C40FEB" w:rsidP="00C40FEB">
      <w:pPr>
        <w:rPr>
          <w:rFonts w:ascii="Arial" w:hAnsi="Arial" w:cs="Arial"/>
          <w:sz w:val="21"/>
          <w:szCs w:val="21"/>
        </w:rPr>
      </w:pPr>
      <w:r>
        <w:rPr>
          <w:rFonts w:ascii="Arial" w:hAnsi="Arial"/>
          <w:sz w:val="21"/>
          <w:szCs w:val="21"/>
        </w:rPr>
        <w:t xml:space="preserve">Dotyčný pozemek ani okolní pozemky </w:t>
      </w:r>
      <w:r w:rsidRPr="00F71288">
        <w:rPr>
          <w:rFonts w:ascii="Arial" w:hAnsi="Arial" w:cs="Arial"/>
          <w:sz w:val="21"/>
          <w:szCs w:val="21"/>
        </w:rPr>
        <w:t>nejsou archeologickou lokalitou, nemají ochranu ZPF a nejsou součástí záplavových území.</w:t>
      </w:r>
    </w:p>
    <w:p w:rsidR="00C40FEB" w:rsidRDefault="00C40FEB" w:rsidP="00C40FEB">
      <w:pPr>
        <w:rPr>
          <w:rFonts w:ascii="Arial" w:hAnsi="Arial" w:cs="Arial"/>
          <w:sz w:val="21"/>
          <w:szCs w:val="21"/>
        </w:rPr>
      </w:pPr>
      <w:r w:rsidRPr="00F71288">
        <w:rPr>
          <w:rFonts w:ascii="Arial" w:hAnsi="Arial" w:cs="Arial"/>
          <w:sz w:val="21"/>
          <w:szCs w:val="21"/>
        </w:rPr>
        <w:t>Z hlediska ochrany přírody a krajiny nejsou stavbou dotčena zvláště chráněná území, přírodní památky a výtvory, ani jejich ochranná pásma.</w:t>
      </w:r>
    </w:p>
    <w:p w:rsidR="00570FC1" w:rsidRDefault="00570FC1" w:rsidP="00570FC1">
      <w:pPr>
        <w:jc w:val="both"/>
        <w:rPr>
          <w:rFonts w:ascii="Arial" w:hAnsi="Arial" w:cs="Arial"/>
          <w:sz w:val="21"/>
          <w:szCs w:val="21"/>
        </w:rPr>
      </w:pPr>
      <w:r w:rsidRPr="00E96A8D">
        <w:rPr>
          <w:rFonts w:ascii="Arial" w:hAnsi="Arial" w:cs="Arial"/>
          <w:sz w:val="21"/>
          <w:szCs w:val="21"/>
        </w:rPr>
        <w:t xml:space="preserve">Z hlediska vodního zákona se pozemky dotčené stavbou nenachází v ochranném pásmu vodního zdroje. </w:t>
      </w:r>
    </w:p>
    <w:p w:rsidR="00570FC1" w:rsidRDefault="00570FC1" w:rsidP="00570FC1">
      <w:pPr>
        <w:jc w:val="both"/>
        <w:rPr>
          <w:rFonts w:ascii="Arial" w:hAnsi="Arial"/>
          <w:sz w:val="21"/>
          <w:szCs w:val="21"/>
        </w:rPr>
      </w:pPr>
      <w:r>
        <w:rPr>
          <w:rFonts w:ascii="Arial" w:hAnsi="Arial"/>
          <w:sz w:val="21"/>
          <w:szCs w:val="21"/>
        </w:rPr>
        <w:t xml:space="preserve">Práce při provádění stavby </w:t>
      </w:r>
      <w:r w:rsidR="00C40FEB">
        <w:rPr>
          <w:rFonts w:ascii="Arial" w:hAnsi="Arial"/>
          <w:sz w:val="21"/>
          <w:szCs w:val="21"/>
        </w:rPr>
        <w:t>ne</w:t>
      </w:r>
      <w:r>
        <w:rPr>
          <w:rFonts w:ascii="Arial" w:hAnsi="Arial"/>
          <w:sz w:val="21"/>
          <w:szCs w:val="21"/>
        </w:rPr>
        <w:t>budou zasahovat do ochranných pásem inženýrských sítí</w:t>
      </w:r>
      <w:r w:rsidR="00C40FEB">
        <w:rPr>
          <w:rFonts w:ascii="Arial" w:hAnsi="Arial"/>
          <w:sz w:val="21"/>
          <w:szCs w:val="21"/>
        </w:rPr>
        <w:t>.</w:t>
      </w:r>
    </w:p>
    <w:p w:rsidR="007C6338" w:rsidRDefault="007C6338" w:rsidP="00570FC1">
      <w:pPr>
        <w:ind w:left="705" w:hanging="705"/>
        <w:rPr>
          <w:rFonts w:ascii="Arial" w:hAnsi="Arial" w:cs="Arial"/>
          <w:sz w:val="21"/>
          <w:szCs w:val="21"/>
        </w:rPr>
      </w:pPr>
    </w:p>
    <w:p w:rsidR="00570FC1" w:rsidRPr="00FD739A" w:rsidRDefault="00570FC1" w:rsidP="00570FC1">
      <w:pPr>
        <w:ind w:left="705" w:hanging="705"/>
        <w:rPr>
          <w:rFonts w:ascii="Arial" w:hAnsi="Arial" w:cs="Arial"/>
          <w:b/>
          <w:sz w:val="21"/>
          <w:szCs w:val="21"/>
        </w:rPr>
      </w:pPr>
      <w:r w:rsidRPr="00A270B4">
        <w:rPr>
          <w:rFonts w:ascii="Arial" w:hAnsi="Arial" w:cs="Arial"/>
          <w:sz w:val="21"/>
          <w:szCs w:val="21"/>
        </w:rPr>
        <w:tab/>
      </w:r>
      <w:r w:rsidRPr="00FD739A">
        <w:rPr>
          <w:rFonts w:ascii="Arial" w:hAnsi="Arial" w:cs="Arial"/>
          <w:b/>
          <w:sz w:val="21"/>
          <w:szCs w:val="21"/>
        </w:rPr>
        <w:t>d) poloha vzhledem k záplavovému území, poddolovanému území apod.</w:t>
      </w:r>
    </w:p>
    <w:p w:rsidR="00570FC1" w:rsidRDefault="00ED07BF" w:rsidP="00570FC1">
      <w:pPr>
        <w:ind w:left="705" w:hanging="705"/>
        <w:rPr>
          <w:rFonts w:ascii="Arial" w:hAnsi="Arial" w:cs="Arial"/>
          <w:sz w:val="21"/>
          <w:szCs w:val="21"/>
        </w:rPr>
      </w:pPr>
      <w:r>
        <w:rPr>
          <w:rFonts w:ascii="Arial" w:hAnsi="Arial" w:cs="Arial"/>
          <w:sz w:val="21"/>
          <w:szCs w:val="21"/>
        </w:rPr>
        <w:t>Z hlediska záměru irelevantní.</w:t>
      </w:r>
    </w:p>
    <w:p w:rsidR="00ED07BF" w:rsidRPr="00A270B4" w:rsidRDefault="00ED07BF" w:rsidP="00570FC1">
      <w:pPr>
        <w:ind w:left="705" w:hanging="705"/>
        <w:rPr>
          <w:rFonts w:ascii="Arial" w:hAnsi="Arial" w:cs="Arial"/>
          <w:sz w:val="21"/>
          <w:szCs w:val="21"/>
        </w:rPr>
      </w:pPr>
    </w:p>
    <w:p w:rsidR="00570FC1" w:rsidRDefault="00570FC1" w:rsidP="00570FC1">
      <w:pPr>
        <w:ind w:left="705" w:hanging="705"/>
        <w:rPr>
          <w:rFonts w:ascii="Arial" w:hAnsi="Arial" w:cs="Arial"/>
          <w:b/>
          <w:sz w:val="21"/>
          <w:szCs w:val="21"/>
        </w:rPr>
      </w:pPr>
      <w:r w:rsidRPr="00A270B4">
        <w:rPr>
          <w:rFonts w:ascii="Arial" w:hAnsi="Arial" w:cs="Arial"/>
          <w:sz w:val="21"/>
          <w:szCs w:val="21"/>
        </w:rPr>
        <w:tab/>
      </w:r>
      <w:r w:rsidRPr="00FD739A">
        <w:rPr>
          <w:rFonts w:ascii="Arial" w:hAnsi="Arial" w:cs="Arial"/>
          <w:b/>
          <w:sz w:val="21"/>
          <w:szCs w:val="21"/>
        </w:rPr>
        <w:t>e) vliv stavby na okolní stavby a pozemky, ochrana okolí, vliv stavby na odtokové poměry v</w:t>
      </w:r>
      <w:r>
        <w:rPr>
          <w:rFonts w:ascii="Arial" w:hAnsi="Arial" w:cs="Arial"/>
          <w:b/>
          <w:sz w:val="21"/>
          <w:szCs w:val="21"/>
        </w:rPr>
        <w:t> </w:t>
      </w:r>
      <w:r w:rsidRPr="00FD739A">
        <w:rPr>
          <w:rFonts w:ascii="Arial" w:hAnsi="Arial" w:cs="Arial"/>
          <w:b/>
          <w:sz w:val="21"/>
          <w:szCs w:val="21"/>
        </w:rPr>
        <w:t>území</w:t>
      </w:r>
    </w:p>
    <w:p w:rsidR="00833CF8" w:rsidRPr="00547085" w:rsidRDefault="00ED07BF" w:rsidP="00ED07BF">
      <w:pPr>
        <w:autoSpaceDE w:val="0"/>
        <w:autoSpaceDN w:val="0"/>
        <w:adjustRightInd w:val="0"/>
        <w:rPr>
          <w:rFonts w:ascii="Arial" w:hAnsi="Arial" w:cs="Arial"/>
          <w:color w:val="000000"/>
          <w:sz w:val="21"/>
          <w:szCs w:val="21"/>
        </w:rPr>
      </w:pPr>
      <w:r>
        <w:rPr>
          <w:rFonts w:ascii="Arial" w:hAnsi="Arial" w:cs="Arial"/>
          <w:sz w:val="21"/>
          <w:szCs w:val="21"/>
        </w:rPr>
        <w:t>Stavebními prácemi, které mají charakter udržovací</w:t>
      </w:r>
      <w:r w:rsidR="004C6F9D">
        <w:rPr>
          <w:rFonts w:ascii="Arial" w:hAnsi="Arial" w:cs="Arial"/>
          <w:sz w:val="21"/>
          <w:szCs w:val="21"/>
        </w:rPr>
        <w:t>ch</w:t>
      </w:r>
      <w:r>
        <w:rPr>
          <w:rFonts w:ascii="Arial" w:hAnsi="Arial" w:cs="Arial"/>
          <w:sz w:val="21"/>
          <w:szCs w:val="21"/>
        </w:rPr>
        <w:t xml:space="preserve"> pr</w:t>
      </w:r>
      <w:r w:rsidR="004C6F9D">
        <w:rPr>
          <w:rFonts w:ascii="Arial" w:hAnsi="Arial" w:cs="Arial"/>
          <w:sz w:val="21"/>
          <w:szCs w:val="21"/>
        </w:rPr>
        <w:t>ací,</w:t>
      </w:r>
      <w:r>
        <w:rPr>
          <w:rFonts w:ascii="Arial" w:hAnsi="Arial" w:cs="Arial"/>
          <w:sz w:val="21"/>
          <w:szCs w:val="21"/>
        </w:rPr>
        <w:t xml:space="preserve"> nedojde ke změně charakteru stavby ani jejího vlivu na okolí.</w:t>
      </w:r>
      <w:r w:rsidR="00833CF8" w:rsidRPr="00547085">
        <w:rPr>
          <w:rFonts w:ascii="Arial" w:hAnsi="Arial" w:cs="Arial"/>
          <w:color w:val="000000"/>
          <w:sz w:val="21"/>
          <w:szCs w:val="21"/>
        </w:rPr>
        <w:t xml:space="preserve"> </w:t>
      </w:r>
    </w:p>
    <w:p w:rsidR="00833CF8" w:rsidRDefault="00833CF8" w:rsidP="00570FC1">
      <w:pPr>
        <w:jc w:val="both"/>
        <w:rPr>
          <w:rFonts w:ascii="Arial" w:hAnsi="Arial" w:cs="Arial"/>
          <w:color w:val="000000"/>
          <w:sz w:val="21"/>
          <w:szCs w:val="21"/>
        </w:rPr>
      </w:pPr>
    </w:p>
    <w:p w:rsidR="00570FC1" w:rsidRDefault="00570FC1" w:rsidP="00570FC1">
      <w:pPr>
        <w:ind w:left="705" w:hanging="705"/>
        <w:rPr>
          <w:rFonts w:ascii="Arial" w:hAnsi="Arial" w:cs="Arial"/>
          <w:b/>
          <w:sz w:val="21"/>
          <w:szCs w:val="21"/>
        </w:rPr>
      </w:pPr>
      <w:r w:rsidRPr="00A270B4">
        <w:rPr>
          <w:rFonts w:ascii="Arial" w:hAnsi="Arial" w:cs="Arial"/>
          <w:sz w:val="21"/>
          <w:szCs w:val="21"/>
        </w:rPr>
        <w:tab/>
      </w:r>
      <w:r w:rsidRPr="00754FB6">
        <w:rPr>
          <w:rFonts w:ascii="Arial" w:hAnsi="Arial" w:cs="Arial"/>
          <w:b/>
          <w:sz w:val="21"/>
          <w:szCs w:val="21"/>
        </w:rPr>
        <w:t>f) požadavky na asanace, demolice, kácení dřevin</w:t>
      </w:r>
    </w:p>
    <w:p w:rsidR="003C4BD1" w:rsidRDefault="003C4BD1" w:rsidP="003C4BD1">
      <w:pPr>
        <w:ind w:left="705" w:hanging="705"/>
        <w:rPr>
          <w:rFonts w:ascii="Arial" w:hAnsi="Arial" w:cs="Arial"/>
          <w:sz w:val="21"/>
          <w:szCs w:val="21"/>
        </w:rPr>
      </w:pPr>
      <w:r>
        <w:rPr>
          <w:rFonts w:ascii="Arial" w:hAnsi="Arial" w:cs="Arial"/>
          <w:sz w:val="21"/>
          <w:szCs w:val="21"/>
        </w:rPr>
        <w:t>Z hlediska záměru irelevantní.</w:t>
      </w:r>
    </w:p>
    <w:p w:rsidR="003C4BD1" w:rsidRDefault="003C4BD1" w:rsidP="00570FC1">
      <w:pPr>
        <w:rPr>
          <w:rFonts w:ascii="Arial" w:hAnsi="Arial"/>
          <w:sz w:val="21"/>
          <w:szCs w:val="21"/>
          <w:highlight w:val="green"/>
        </w:rPr>
      </w:pPr>
    </w:p>
    <w:p w:rsidR="00570FC1" w:rsidRDefault="00570FC1" w:rsidP="00570FC1">
      <w:pPr>
        <w:ind w:left="705" w:hanging="705"/>
        <w:rPr>
          <w:rFonts w:ascii="Arial" w:hAnsi="Arial" w:cs="Arial"/>
          <w:b/>
          <w:sz w:val="21"/>
          <w:szCs w:val="21"/>
        </w:rPr>
      </w:pPr>
      <w:r w:rsidRPr="00A270B4">
        <w:rPr>
          <w:rFonts w:ascii="Arial" w:hAnsi="Arial" w:cs="Arial"/>
          <w:sz w:val="21"/>
          <w:szCs w:val="21"/>
        </w:rPr>
        <w:tab/>
      </w:r>
      <w:r w:rsidRPr="00CE22B6">
        <w:rPr>
          <w:rFonts w:ascii="Arial" w:hAnsi="Arial" w:cs="Arial"/>
          <w:b/>
          <w:sz w:val="21"/>
          <w:szCs w:val="21"/>
        </w:rPr>
        <w:t>g) požadavky na maximální zábory zemědělského půdního fondu nebo pozemků určených k plnění funkce lesa (dočasné / trvalé)</w:t>
      </w:r>
    </w:p>
    <w:p w:rsidR="003C4BD1" w:rsidRDefault="003C4BD1" w:rsidP="003C4BD1">
      <w:pPr>
        <w:ind w:left="705" w:hanging="705"/>
        <w:rPr>
          <w:rFonts w:ascii="Arial" w:hAnsi="Arial" w:cs="Arial"/>
          <w:sz w:val="21"/>
          <w:szCs w:val="21"/>
        </w:rPr>
      </w:pPr>
      <w:r>
        <w:rPr>
          <w:rFonts w:ascii="Arial" w:hAnsi="Arial" w:cs="Arial"/>
          <w:sz w:val="21"/>
          <w:szCs w:val="21"/>
        </w:rPr>
        <w:t>Z hlediska záměru irelevantní.</w:t>
      </w:r>
    </w:p>
    <w:p w:rsidR="00570FC1" w:rsidRDefault="00570FC1" w:rsidP="00570FC1">
      <w:pPr>
        <w:rPr>
          <w:rFonts w:ascii="Arial" w:hAnsi="Arial" w:cs="Arial"/>
          <w:sz w:val="21"/>
          <w:szCs w:val="21"/>
        </w:rPr>
      </w:pPr>
    </w:p>
    <w:p w:rsidR="00570FC1" w:rsidRPr="00EA10D6" w:rsidRDefault="00570FC1" w:rsidP="00570FC1">
      <w:pPr>
        <w:ind w:left="705" w:hanging="705"/>
        <w:rPr>
          <w:rFonts w:ascii="Arial" w:hAnsi="Arial" w:cs="Arial"/>
          <w:b/>
          <w:sz w:val="21"/>
          <w:szCs w:val="21"/>
        </w:rPr>
      </w:pPr>
      <w:r>
        <w:rPr>
          <w:rFonts w:ascii="Arial" w:hAnsi="Arial" w:cs="Arial"/>
          <w:sz w:val="21"/>
          <w:szCs w:val="21"/>
        </w:rPr>
        <w:tab/>
      </w:r>
      <w:r w:rsidRPr="00EA10D6">
        <w:rPr>
          <w:rFonts w:ascii="Arial" w:hAnsi="Arial" w:cs="Arial"/>
          <w:b/>
          <w:sz w:val="21"/>
          <w:szCs w:val="21"/>
        </w:rPr>
        <w:t>h) územně technické podmínky,</w:t>
      </w:r>
      <w:r w:rsidR="008C4F10">
        <w:rPr>
          <w:rFonts w:ascii="Arial" w:hAnsi="Arial" w:cs="Arial"/>
          <w:b/>
          <w:sz w:val="21"/>
          <w:szCs w:val="21"/>
        </w:rPr>
        <w:t xml:space="preserve"> </w:t>
      </w:r>
      <w:r w:rsidRPr="00EA10D6">
        <w:rPr>
          <w:rFonts w:ascii="Arial" w:hAnsi="Arial" w:cs="Arial"/>
          <w:b/>
          <w:sz w:val="21"/>
          <w:szCs w:val="21"/>
        </w:rPr>
        <w:t>napojení na stávající dopravní a technickou infrastrukturu)</w:t>
      </w:r>
    </w:p>
    <w:p w:rsidR="00570FC1" w:rsidRPr="00092902" w:rsidRDefault="00570FC1" w:rsidP="00570FC1">
      <w:pPr>
        <w:jc w:val="both"/>
        <w:rPr>
          <w:rFonts w:ascii="Arial" w:hAnsi="Arial" w:cs="Arial"/>
          <w:sz w:val="21"/>
          <w:szCs w:val="21"/>
        </w:rPr>
      </w:pPr>
    </w:p>
    <w:p w:rsidR="00570FC1" w:rsidRPr="00092902" w:rsidRDefault="00570FC1" w:rsidP="00570FC1">
      <w:pPr>
        <w:jc w:val="both"/>
        <w:rPr>
          <w:rFonts w:ascii="Arial" w:hAnsi="Arial" w:cs="Arial"/>
          <w:sz w:val="21"/>
          <w:szCs w:val="21"/>
        </w:rPr>
      </w:pPr>
      <w:r w:rsidRPr="00092902">
        <w:rPr>
          <w:rFonts w:ascii="Arial" w:hAnsi="Arial" w:cs="Arial"/>
          <w:sz w:val="21"/>
          <w:szCs w:val="21"/>
        </w:rPr>
        <w:t xml:space="preserve">Pro </w:t>
      </w:r>
      <w:r w:rsidRPr="00092902">
        <w:rPr>
          <w:rFonts w:ascii="Arial" w:hAnsi="Arial" w:cs="Arial"/>
          <w:b/>
          <w:sz w:val="21"/>
          <w:szCs w:val="21"/>
        </w:rPr>
        <w:t>napojení zařízení staveniště</w:t>
      </w:r>
      <w:r w:rsidR="00092902">
        <w:rPr>
          <w:rFonts w:ascii="Arial" w:hAnsi="Arial" w:cs="Arial"/>
          <w:sz w:val="21"/>
          <w:szCs w:val="21"/>
        </w:rPr>
        <w:t xml:space="preserve"> budou použity stávající přípojky v objektu.</w:t>
      </w:r>
    </w:p>
    <w:p w:rsidR="00570FC1" w:rsidRPr="00092902" w:rsidRDefault="00092902" w:rsidP="00570FC1">
      <w:pPr>
        <w:jc w:val="both"/>
        <w:rPr>
          <w:rFonts w:ascii="Arial" w:hAnsi="Arial" w:cs="Arial"/>
          <w:sz w:val="22"/>
          <w:szCs w:val="22"/>
        </w:rPr>
      </w:pPr>
      <w:r>
        <w:rPr>
          <w:rFonts w:ascii="Arial" w:hAnsi="Arial" w:cs="Arial"/>
          <w:sz w:val="22"/>
          <w:szCs w:val="22"/>
        </w:rPr>
        <w:t>Dopravní intenzita zásobování stavby významně neovlivní stávající dopravu, nebudou podnik</w:t>
      </w:r>
      <w:r w:rsidR="00337ADA">
        <w:rPr>
          <w:rFonts w:ascii="Arial" w:hAnsi="Arial" w:cs="Arial"/>
          <w:sz w:val="22"/>
          <w:szCs w:val="22"/>
        </w:rPr>
        <w:t>nuta</w:t>
      </w:r>
      <w:r>
        <w:rPr>
          <w:rFonts w:ascii="Arial" w:hAnsi="Arial" w:cs="Arial"/>
          <w:sz w:val="22"/>
          <w:szCs w:val="22"/>
        </w:rPr>
        <w:t xml:space="preserve"> žádná dopravní opatření.</w:t>
      </w:r>
    </w:p>
    <w:p w:rsidR="00570FC1" w:rsidRPr="00092902" w:rsidRDefault="00570FC1" w:rsidP="00570FC1">
      <w:pPr>
        <w:pStyle w:val="DIK-odstavec"/>
        <w:spacing w:after="0"/>
        <w:rPr>
          <w:rFonts w:ascii="Arial" w:eastAsia="Arial Unicode MS" w:hAnsi="Arial"/>
          <w:kern w:val="1"/>
          <w:sz w:val="21"/>
          <w:szCs w:val="21"/>
          <w:lang w:bidi="hi-IN"/>
        </w:rPr>
      </w:pPr>
      <w:r w:rsidRPr="00092902">
        <w:rPr>
          <w:rFonts w:ascii="Arial" w:eastAsia="Arial Unicode MS" w:hAnsi="Arial"/>
          <w:kern w:val="1"/>
          <w:sz w:val="21"/>
          <w:szCs w:val="21"/>
          <w:lang w:bidi="hi-IN"/>
        </w:rPr>
        <w:t>Po dobu realizace stavby bude zajištěn přístup k jednotlivým objektům v lokalitě pro požární techniku. Stavební práce musí být prováděny tak, aby za všech okolností byla zajištěna dosažitelnost všech objektů vozidly Policie, záchranné služby a hasičského záchranného sboru</w:t>
      </w:r>
      <w:r w:rsidR="00045C6C">
        <w:rPr>
          <w:rFonts w:ascii="Arial" w:eastAsia="Arial Unicode MS" w:hAnsi="Arial"/>
          <w:kern w:val="1"/>
          <w:sz w:val="21"/>
          <w:szCs w:val="21"/>
          <w:lang w:bidi="hi-IN"/>
        </w:rPr>
        <w:t>.</w:t>
      </w:r>
    </w:p>
    <w:p w:rsidR="00570FC1" w:rsidRDefault="00570FC1" w:rsidP="00570FC1">
      <w:pPr>
        <w:ind w:left="705" w:hanging="705"/>
        <w:rPr>
          <w:rFonts w:ascii="Arial" w:hAnsi="Arial" w:cs="Arial"/>
          <w:sz w:val="21"/>
          <w:szCs w:val="21"/>
        </w:rPr>
      </w:pPr>
    </w:p>
    <w:p w:rsidR="00570FC1" w:rsidRPr="00295FEE" w:rsidRDefault="00570FC1" w:rsidP="00570FC1">
      <w:pPr>
        <w:ind w:left="705" w:hanging="705"/>
        <w:rPr>
          <w:rFonts w:ascii="Arial" w:hAnsi="Arial" w:cs="Arial"/>
          <w:b/>
          <w:sz w:val="21"/>
          <w:szCs w:val="21"/>
        </w:rPr>
      </w:pPr>
      <w:r w:rsidRPr="00A270B4">
        <w:rPr>
          <w:rFonts w:ascii="Arial" w:hAnsi="Arial" w:cs="Arial"/>
          <w:sz w:val="21"/>
          <w:szCs w:val="21"/>
        </w:rPr>
        <w:tab/>
      </w:r>
      <w:r w:rsidRPr="00295FEE">
        <w:rPr>
          <w:rFonts w:ascii="Arial" w:hAnsi="Arial" w:cs="Arial"/>
          <w:b/>
          <w:sz w:val="21"/>
          <w:szCs w:val="21"/>
        </w:rPr>
        <w:t xml:space="preserve">i) věcné a časové </w:t>
      </w:r>
      <w:r>
        <w:rPr>
          <w:rFonts w:ascii="Arial" w:hAnsi="Arial" w:cs="Arial"/>
          <w:b/>
          <w:sz w:val="21"/>
          <w:szCs w:val="21"/>
        </w:rPr>
        <w:t>v</w:t>
      </w:r>
      <w:r w:rsidRPr="00295FEE">
        <w:rPr>
          <w:rFonts w:ascii="Arial" w:hAnsi="Arial" w:cs="Arial"/>
          <w:b/>
          <w:sz w:val="21"/>
          <w:szCs w:val="21"/>
        </w:rPr>
        <w:t>azby stavby, podmiňující, vyvolané, související investice.</w:t>
      </w:r>
    </w:p>
    <w:p w:rsidR="00204698" w:rsidRDefault="00C216B7" w:rsidP="00C216B7">
      <w:pPr>
        <w:ind w:firstLine="4"/>
        <w:rPr>
          <w:rFonts w:ascii="Arial" w:hAnsi="Arial"/>
          <w:sz w:val="22"/>
          <w:szCs w:val="22"/>
        </w:rPr>
      </w:pPr>
      <w:r w:rsidRPr="00C216B7">
        <w:rPr>
          <w:rFonts w:ascii="Arial" w:hAnsi="Arial"/>
          <w:sz w:val="22"/>
          <w:szCs w:val="22"/>
        </w:rPr>
        <w:t>Řešená stavba není podmíněna žádnými věcnými ani časovými vazbami na další stavby</w:t>
      </w:r>
      <w:r w:rsidR="00204698">
        <w:rPr>
          <w:rFonts w:ascii="Arial" w:hAnsi="Arial"/>
          <w:sz w:val="22"/>
          <w:szCs w:val="22"/>
        </w:rPr>
        <w:t>.</w:t>
      </w:r>
    </w:p>
    <w:p w:rsidR="00066E4A" w:rsidRDefault="11F5892A" w:rsidP="00066E4A">
      <w:pPr>
        <w:ind w:firstLine="4"/>
        <w:rPr>
          <w:rFonts w:ascii="Arial" w:eastAsia="Arial" w:hAnsi="Arial" w:cs="Arial"/>
          <w:sz w:val="21"/>
          <w:szCs w:val="21"/>
        </w:rPr>
      </w:pPr>
      <w:r w:rsidRPr="11F5892A">
        <w:rPr>
          <w:rFonts w:ascii="Arial" w:eastAsia="Arial" w:hAnsi="Arial" w:cs="Arial"/>
          <w:sz w:val="21"/>
          <w:szCs w:val="21"/>
        </w:rPr>
        <w:t xml:space="preserve">Podmínkou pro zahájení opravy západní fasády dvorního traktu bude souhlas majitele pozemku </w:t>
      </w:r>
      <w:proofErr w:type="spellStart"/>
      <w:r w:rsidRPr="11F5892A">
        <w:rPr>
          <w:rFonts w:ascii="Arial" w:eastAsia="Arial" w:hAnsi="Arial" w:cs="Arial"/>
          <w:sz w:val="21"/>
          <w:szCs w:val="21"/>
        </w:rPr>
        <w:t>p</w:t>
      </w:r>
      <w:r w:rsidR="00066E4A">
        <w:rPr>
          <w:rFonts w:ascii="Arial" w:eastAsia="Arial" w:hAnsi="Arial" w:cs="Arial"/>
          <w:sz w:val="21"/>
          <w:szCs w:val="21"/>
        </w:rPr>
        <w:t>arc</w:t>
      </w:r>
      <w:proofErr w:type="spellEnd"/>
      <w:r w:rsidRPr="11F5892A">
        <w:rPr>
          <w:rFonts w:ascii="Arial" w:eastAsia="Arial" w:hAnsi="Arial" w:cs="Arial"/>
          <w:sz w:val="21"/>
          <w:szCs w:val="21"/>
        </w:rPr>
        <w:t>.</w:t>
      </w:r>
      <w:r w:rsidR="0070280E">
        <w:rPr>
          <w:rFonts w:ascii="Arial" w:eastAsia="Arial" w:hAnsi="Arial" w:cs="Arial"/>
          <w:sz w:val="21"/>
          <w:szCs w:val="21"/>
        </w:rPr>
        <w:t> </w:t>
      </w:r>
      <w:proofErr w:type="gramStart"/>
      <w:r w:rsidRPr="11F5892A">
        <w:rPr>
          <w:rFonts w:ascii="Arial" w:eastAsia="Arial" w:hAnsi="Arial" w:cs="Arial"/>
          <w:sz w:val="21"/>
          <w:szCs w:val="21"/>
        </w:rPr>
        <w:t>č.</w:t>
      </w:r>
      <w:proofErr w:type="gramEnd"/>
      <w:r w:rsidR="00B139EE">
        <w:rPr>
          <w:rFonts w:ascii="Arial" w:eastAsia="Arial" w:hAnsi="Arial" w:cs="Arial"/>
          <w:sz w:val="21"/>
          <w:szCs w:val="21"/>
        </w:rPr>
        <w:t> </w:t>
      </w:r>
      <w:r w:rsidRPr="11F5892A">
        <w:rPr>
          <w:rFonts w:ascii="Arial" w:eastAsia="Arial" w:hAnsi="Arial" w:cs="Arial"/>
          <w:sz w:val="21"/>
          <w:szCs w:val="21"/>
        </w:rPr>
        <w:t>2974/4 s přístupen k západní fasádě dvorního traktu ze střešní lávky objektu OC Nový Smíchov</w:t>
      </w:r>
      <w:r w:rsidR="00066E4A">
        <w:rPr>
          <w:rFonts w:ascii="Arial" w:eastAsia="Arial" w:hAnsi="Arial" w:cs="Arial"/>
          <w:sz w:val="21"/>
          <w:szCs w:val="21"/>
        </w:rPr>
        <w:t xml:space="preserve">.  </w:t>
      </w:r>
      <w:r w:rsidR="00066E4A" w:rsidRPr="11F5892A">
        <w:rPr>
          <w:rFonts w:ascii="Arial" w:eastAsia="Arial" w:hAnsi="Arial" w:cs="Arial"/>
          <w:sz w:val="21"/>
          <w:szCs w:val="21"/>
        </w:rPr>
        <w:t>V případě, že nebude přístup na parcelu p. č. 2974/4 majitelem umožněn, nebudou práce na této fasádě provedeny, výměna oken proběhne z interiéru.</w:t>
      </w:r>
    </w:p>
    <w:p w:rsidR="0070280E" w:rsidRDefault="0070280E" w:rsidP="00066E4A">
      <w:pPr>
        <w:ind w:firstLine="4"/>
        <w:rPr>
          <w:rFonts w:ascii="Arial" w:eastAsia="Arial" w:hAnsi="Arial" w:cs="Arial"/>
          <w:sz w:val="21"/>
          <w:szCs w:val="21"/>
        </w:rPr>
      </w:pPr>
      <w:r>
        <w:rPr>
          <w:rFonts w:ascii="Arial" w:eastAsia="Arial" w:hAnsi="Arial" w:cs="Arial"/>
          <w:sz w:val="21"/>
          <w:szCs w:val="21"/>
        </w:rPr>
        <w:t>Stejně tak pokud nebude nájemci obchodního parteru v pasáži umožněn přístup k oknům 108b bude oprava těchto oken ze zakázky vyloučena.</w:t>
      </w:r>
    </w:p>
    <w:p w:rsidR="00570FC1" w:rsidRDefault="00066E4A" w:rsidP="11F5892A">
      <w:pPr>
        <w:ind w:firstLine="4"/>
        <w:rPr>
          <w:rFonts w:ascii="Arial" w:eastAsia="Arial" w:hAnsi="Arial" w:cs="Arial"/>
          <w:sz w:val="21"/>
          <w:szCs w:val="21"/>
        </w:rPr>
      </w:pPr>
      <w:r>
        <w:rPr>
          <w:rFonts w:ascii="Arial" w:eastAsia="Arial" w:hAnsi="Arial" w:cs="Arial"/>
          <w:sz w:val="21"/>
          <w:szCs w:val="21"/>
        </w:rPr>
        <w:t>Podmínkou pro zahájení opravy jižních dvorních fasád bude</w:t>
      </w:r>
      <w:r w:rsidR="11F5892A" w:rsidRPr="11F5892A">
        <w:rPr>
          <w:rFonts w:ascii="Arial" w:eastAsia="Arial" w:hAnsi="Arial" w:cs="Arial"/>
          <w:sz w:val="21"/>
          <w:szCs w:val="21"/>
        </w:rPr>
        <w:t xml:space="preserve"> souhlas uživatele pozemků a staveb </w:t>
      </w:r>
      <w:proofErr w:type="spellStart"/>
      <w:r w:rsidR="00B139EE">
        <w:rPr>
          <w:rFonts w:ascii="Arial" w:eastAsia="Arial" w:hAnsi="Arial" w:cs="Arial"/>
          <w:sz w:val="21"/>
          <w:szCs w:val="21"/>
        </w:rPr>
        <w:t>parc</w:t>
      </w:r>
      <w:proofErr w:type="spellEnd"/>
      <w:r w:rsidR="00B139EE">
        <w:rPr>
          <w:rFonts w:ascii="Arial" w:eastAsia="Arial" w:hAnsi="Arial" w:cs="Arial"/>
          <w:sz w:val="21"/>
          <w:szCs w:val="21"/>
        </w:rPr>
        <w:t xml:space="preserve">. </w:t>
      </w:r>
      <w:proofErr w:type="gramStart"/>
      <w:r w:rsidR="00B139EE">
        <w:rPr>
          <w:rFonts w:ascii="Arial" w:eastAsia="Arial" w:hAnsi="Arial" w:cs="Arial"/>
          <w:sz w:val="21"/>
          <w:szCs w:val="21"/>
        </w:rPr>
        <w:t>č.</w:t>
      </w:r>
      <w:proofErr w:type="gramEnd"/>
      <w:r w:rsidR="00B139EE">
        <w:rPr>
          <w:rFonts w:ascii="Arial" w:eastAsia="Arial" w:hAnsi="Arial" w:cs="Arial"/>
          <w:sz w:val="21"/>
          <w:szCs w:val="21"/>
        </w:rPr>
        <w:t> </w:t>
      </w:r>
      <w:r>
        <w:rPr>
          <w:rFonts w:ascii="Arial" w:eastAsia="Arial" w:hAnsi="Arial" w:cs="Arial"/>
          <w:sz w:val="21"/>
          <w:szCs w:val="21"/>
        </w:rPr>
        <w:t>2970, 2968/1 a 2968/2</w:t>
      </w:r>
      <w:r w:rsidR="11F5892A" w:rsidRPr="11F5892A">
        <w:rPr>
          <w:rFonts w:ascii="Arial" w:eastAsia="Arial" w:hAnsi="Arial" w:cs="Arial"/>
          <w:sz w:val="21"/>
          <w:szCs w:val="21"/>
        </w:rPr>
        <w:t>.</w:t>
      </w:r>
    </w:p>
    <w:p w:rsidR="0070280E" w:rsidRDefault="0070280E" w:rsidP="00570FC1">
      <w:pPr>
        <w:ind w:left="705" w:hanging="705"/>
        <w:rPr>
          <w:rFonts w:ascii="Arial" w:hAnsi="Arial" w:cs="Arial"/>
          <w:sz w:val="21"/>
          <w:szCs w:val="21"/>
        </w:rPr>
      </w:pPr>
    </w:p>
    <w:p w:rsidR="00570FC1" w:rsidRPr="00B33AD4" w:rsidRDefault="00570FC1" w:rsidP="00570FC1">
      <w:pPr>
        <w:ind w:left="705" w:hanging="705"/>
        <w:rPr>
          <w:rFonts w:ascii="Arial" w:hAnsi="Arial" w:cs="Arial"/>
          <w:b/>
          <w:bCs/>
        </w:rPr>
      </w:pPr>
      <w:proofErr w:type="gramStart"/>
      <w:r w:rsidRPr="00B33AD4">
        <w:rPr>
          <w:rFonts w:ascii="Arial" w:hAnsi="Arial" w:cs="Arial"/>
          <w:b/>
          <w:bCs/>
        </w:rPr>
        <w:t>B.2</w:t>
      </w:r>
      <w:r w:rsidRPr="00B33AD4">
        <w:rPr>
          <w:rFonts w:ascii="Arial" w:hAnsi="Arial" w:cs="Arial"/>
          <w:b/>
          <w:bCs/>
        </w:rPr>
        <w:tab/>
        <w:t>Celkový</w:t>
      </w:r>
      <w:proofErr w:type="gramEnd"/>
      <w:r w:rsidRPr="00B33AD4">
        <w:rPr>
          <w:rFonts w:ascii="Arial" w:hAnsi="Arial" w:cs="Arial"/>
          <w:b/>
          <w:bCs/>
        </w:rPr>
        <w:t xml:space="preserve"> popis stavby</w:t>
      </w:r>
    </w:p>
    <w:p w:rsidR="00570FC1" w:rsidRPr="00A270B4" w:rsidRDefault="00570FC1" w:rsidP="00570FC1">
      <w:pPr>
        <w:ind w:left="705" w:hanging="705"/>
        <w:rPr>
          <w:rFonts w:ascii="Arial" w:hAnsi="Arial" w:cs="Arial"/>
          <w:sz w:val="22"/>
          <w:szCs w:val="22"/>
        </w:rPr>
      </w:pPr>
    </w:p>
    <w:p w:rsidR="00570FC1" w:rsidRPr="00B33AD4" w:rsidRDefault="00570FC1" w:rsidP="00570FC1">
      <w:pPr>
        <w:ind w:left="705" w:hanging="705"/>
        <w:rPr>
          <w:rFonts w:ascii="Arial" w:hAnsi="Arial" w:cs="Arial"/>
          <w:b/>
          <w:sz w:val="21"/>
          <w:szCs w:val="21"/>
        </w:rPr>
      </w:pPr>
      <w:proofErr w:type="gramStart"/>
      <w:r w:rsidRPr="00B33AD4">
        <w:rPr>
          <w:rFonts w:ascii="Arial" w:hAnsi="Arial" w:cs="Arial"/>
          <w:b/>
          <w:sz w:val="21"/>
          <w:szCs w:val="21"/>
        </w:rPr>
        <w:t>B.2.1</w:t>
      </w:r>
      <w:proofErr w:type="gramEnd"/>
      <w:r w:rsidRPr="00B33AD4">
        <w:rPr>
          <w:rFonts w:ascii="Arial" w:hAnsi="Arial" w:cs="Arial"/>
          <w:b/>
          <w:sz w:val="21"/>
          <w:szCs w:val="21"/>
        </w:rPr>
        <w:tab/>
        <w:t>Účel užívání stavby, základní kapacity funkčních jednotek</w:t>
      </w:r>
    </w:p>
    <w:p w:rsidR="001F0387" w:rsidRDefault="001F0387" w:rsidP="001F0387">
      <w:pPr>
        <w:rPr>
          <w:rFonts w:ascii="Arial" w:hAnsi="Arial"/>
          <w:sz w:val="21"/>
          <w:szCs w:val="21"/>
        </w:rPr>
      </w:pPr>
      <w:r>
        <w:rPr>
          <w:rFonts w:ascii="Arial" w:hAnsi="Arial"/>
          <w:sz w:val="21"/>
          <w:szCs w:val="21"/>
        </w:rPr>
        <w:t xml:space="preserve">Předmětem dokumentace je </w:t>
      </w:r>
      <w:r w:rsidR="0070280E">
        <w:rPr>
          <w:rFonts w:ascii="Arial" w:hAnsi="Arial"/>
          <w:sz w:val="21"/>
          <w:szCs w:val="21"/>
        </w:rPr>
        <w:t xml:space="preserve">repase okenních </w:t>
      </w:r>
      <w:r>
        <w:rPr>
          <w:rFonts w:ascii="Arial" w:hAnsi="Arial"/>
          <w:sz w:val="21"/>
          <w:szCs w:val="21"/>
        </w:rPr>
        <w:t xml:space="preserve">výplní v uliční </w:t>
      </w:r>
      <w:r w:rsidR="0070280E">
        <w:rPr>
          <w:rFonts w:ascii="Arial" w:hAnsi="Arial"/>
          <w:sz w:val="21"/>
          <w:szCs w:val="21"/>
        </w:rPr>
        <w:t>fasádě a výměna a oprava výplní ve</w:t>
      </w:r>
      <w:r>
        <w:rPr>
          <w:rFonts w:ascii="Arial" w:hAnsi="Arial"/>
          <w:sz w:val="21"/>
          <w:szCs w:val="21"/>
        </w:rPr>
        <w:t xml:space="preserve"> dvorních fasádách objektu. Na dvorních fasádách proběhne oprava omítky.</w:t>
      </w:r>
    </w:p>
    <w:p w:rsidR="001F0387" w:rsidRDefault="001F0387" w:rsidP="001F0387">
      <w:pPr>
        <w:rPr>
          <w:rFonts w:ascii="Arial" w:hAnsi="Arial"/>
          <w:sz w:val="21"/>
          <w:szCs w:val="21"/>
        </w:rPr>
      </w:pPr>
      <w:r>
        <w:rPr>
          <w:rFonts w:ascii="Arial" w:hAnsi="Arial"/>
          <w:sz w:val="21"/>
          <w:szCs w:val="21"/>
        </w:rPr>
        <w:t xml:space="preserve">Dispoziční a funkční řešení objektu se nemění. Výsledkem </w:t>
      </w:r>
      <w:r w:rsidR="0070280E">
        <w:rPr>
          <w:rFonts w:ascii="Arial" w:hAnsi="Arial"/>
          <w:sz w:val="21"/>
          <w:szCs w:val="21"/>
        </w:rPr>
        <w:t>repase/</w:t>
      </w:r>
      <w:r>
        <w:rPr>
          <w:rFonts w:ascii="Arial" w:hAnsi="Arial"/>
          <w:sz w:val="21"/>
          <w:szCs w:val="21"/>
        </w:rPr>
        <w:t>výměny oken a opravy dvorní omítky bud</w:t>
      </w:r>
      <w:r w:rsidR="007618B8">
        <w:rPr>
          <w:rFonts w:ascii="Arial" w:hAnsi="Arial"/>
          <w:sz w:val="21"/>
          <w:szCs w:val="21"/>
        </w:rPr>
        <w:t>e</w:t>
      </w:r>
      <w:r>
        <w:rPr>
          <w:rFonts w:ascii="Arial" w:hAnsi="Arial"/>
          <w:sz w:val="21"/>
          <w:szCs w:val="21"/>
        </w:rPr>
        <w:t xml:space="preserve"> kromě zlepšení estetické stránky </w:t>
      </w:r>
      <w:r w:rsidR="007618B8">
        <w:rPr>
          <w:rFonts w:ascii="Arial" w:hAnsi="Arial"/>
          <w:sz w:val="21"/>
          <w:szCs w:val="21"/>
        </w:rPr>
        <w:t xml:space="preserve">zlepšení </w:t>
      </w:r>
      <w:r>
        <w:rPr>
          <w:rFonts w:ascii="Arial" w:hAnsi="Arial"/>
          <w:sz w:val="21"/>
          <w:szCs w:val="21"/>
        </w:rPr>
        <w:t>tepelně technick</w:t>
      </w:r>
      <w:r w:rsidR="007618B8">
        <w:rPr>
          <w:rFonts w:ascii="Arial" w:hAnsi="Arial"/>
          <w:sz w:val="21"/>
          <w:szCs w:val="21"/>
        </w:rPr>
        <w:t>ých</w:t>
      </w:r>
      <w:r>
        <w:rPr>
          <w:rFonts w:ascii="Arial" w:hAnsi="Arial"/>
          <w:sz w:val="21"/>
          <w:szCs w:val="21"/>
        </w:rPr>
        <w:t xml:space="preserve"> parametr</w:t>
      </w:r>
      <w:r w:rsidR="007618B8">
        <w:rPr>
          <w:rFonts w:ascii="Arial" w:hAnsi="Arial"/>
          <w:sz w:val="21"/>
          <w:szCs w:val="21"/>
        </w:rPr>
        <w:t>ů</w:t>
      </w:r>
      <w:r>
        <w:rPr>
          <w:rFonts w:ascii="Arial" w:hAnsi="Arial"/>
          <w:sz w:val="21"/>
          <w:szCs w:val="21"/>
        </w:rPr>
        <w:t xml:space="preserve"> budovy.</w:t>
      </w:r>
    </w:p>
    <w:p w:rsidR="005E6A93" w:rsidRPr="00A270B4" w:rsidRDefault="005E6A93" w:rsidP="00570FC1">
      <w:pPr>
        <w:ind w:left="705" w:hanging="705"/>
        <w:rPr>
          <w:rFonts w:ascii="Arial" w:hAnsi="Arial" w:cs="Arial"/>
          <w:sz w:val="21"/>
          <w:szCs w:val="21"/>
        </w:rPr>
      </w:pPr>
    </w:p>
    <w:p w:rsidR="00570FC1" w:rsidRPr="00B33AD4" w:rsidRDefault="00570FC1" w:rsidP="00570FC1">
      <w:pPr>
        <w:ind w:left="705" w:hanging="705"/>
        <w:rPr>
          <w:rFonts w:ascii="Arial" w:hAnsi="Arial" w:cs="Arial"/>
          <w:b/>
          <w:sz w:val="22"/>
          <w:szCs w:val="22"/>
        </w:rPr>
      </w:pPr>
      <w:proofErr w:type="gramStart"/>
      <w:r w:rsidRPr="00B33AD4">
        <w:rPr>
          <w:rFonts w:ascii="Arial" w:hAnsi="Arial" w:cs="Arial"/>
          <w:b/>
          <w:sz w:val="22"/>
          <w:szCs w:val="22"/>
        </w:rPr>
        <w:lastRenderedPageBreak/>
        <w:t>B.2.2</w:t>
      </w:r>
      <w:proofErr w:type="gramEnd"/>
      <w:r w:rsidRPr="00B33AD4">
        <w:rPr>
          <w:rFonts w:ascii="Arial" w:hAnsi="Arial" w:cs="Arial"/>
          <w:b/>
          <w:sz w:val="22"/>
          <w:szCs w:val="22"/>
        </w:rPr>
        <w:tab/>
        <w:t>Celkové urbanistické a architektonické řešení</w:t>
      </w:r>
    </w:p>
    <w:p w:rsidR="00570FC1" w:rsidRPr="00A270B4" w:rsidRDefault="00570FC1" w:rsidP="00570FC1">
      <w:pPr>
        <w:ind w:left="705" w:hanging="705"/>
        <w:rPr>
          <w:rFonts w:ascii="Arial" w:hAnsi="Arial" w:cs="Arial"/>
          <w:sz w:val="21"/>
          <w:szCs w:val="21"/>
        </w:rPr>
      </w:pPr>
    </w:p>
    <w:p w:rsidR="00570FC1" w:rsidRPr="00B33AD4" w:rsidRDefault="00570FC1" w:rsidP="00570FC1">
      <w:pPr>
        <w:ind w:left="705" w:hanging="705"/>
        <w:rPr>
          <w:rFonts w:ascii="Arial" w:hAnsi="Arial" w:cs="Arial"/>
          <w:b/>
          <w:sz w:val="22"/>
          <w:szCs w:val="22"/>
        </w:rPr>
      </w:pPr>
      <w:r w:rsidRPr="00B33AD4">
        <w:rPr>
          <w:rFonts w:ascii="Arial" w:hAnsi="Arial" w:cs="Arial"/>
          <w:b/>
          <w:sz w:val="22"/>
          <w:szCs w:val="22"/>
        </w:rPr>
        <w:t>a) urbanismus - územní regulace, kompozice prostorového řešení,</w:t>
      </w:r>
    </w:p>
    <w:p w:rsidR="00996E1B" w:rsidRDefault="001F0387" w:rsidP="001F0387">
      <w:pPr>
        <w:autoSpaceDE w:val="0"/>
        <w:autoSpaceDN w:val="0"/>
        <w:adjustRightInd w:val="0"/>
        <w:jc w:val="both"/>
        <w:rPr>
          <w:rFonts w:ascii="Arial" w:hAnsi="Arial" w:cs="Arial"/>
          <w:sz w:val="20"/>
          <w:szCs w:val="20"/>
        </w:rPr>
      </w:pPr>
      <w:r>
        <w:rPr>
          <w:rFonts w:ascii="Arial" w:hAnsi="Arial" w:cs="Arial"/>
          <w:iCs/>
          <w:sz w:val="21"/>
          <w:szCs w:val="21"/>
        </w:rPr>
        <w:t>Beze změn.</w:t>
      </w:r>
      <w:r w:rsidR="007D22B3" w:rsidRPr="007D22B3">
        <w:rPr>
          <w:rFonts w:ascii="Arial" w:hAnsi="Arial" w:cs="Arial"/>
          <w:sz w:val="20"/>
          <w:szCs w:val="20"/>
        </w:rPr>
        <w:t xml:space="preserve"> </w:t>
      </w:r>
    </w:p>
    <w:p w:rsidR="007D22B3" w:rsidRPr="007D22B3" w:rsidRDefault="007D22B3" w:rsidP="007D22B3">
      <w:pPr>
        <w:rPr>
          <w:rFonts w:ascii="Arial" w:hAnsi="Arial" w:cs="Arial"/>
          <w:sz w:val="20"/>
          <w:szCs w:val="20"/>
        </w:rPr>
      </w:pPr>
    </w:p>
    <w:p w:rsidR="00570FC1" w:rsidRDefault="00570FC1" w:rsidP="00570FC1">
      <w:pPr>
        <w:ind w:left="705" w:hanging="705"/>
        <w:rPr>
          <w:rFonts w:ascii="Arial" w:hAnsi="Arial" w:cs="Arial"/>
          <w:sz w:val="21"/>
          <w:szCs w:val="21"/>
        </w:rPr>
      </w:pPr>
      <w:r w:rsidRPr="00B33AD4">
        <w:rPr>
          <w:rFonts w:ascii="Arial" w:hAnsi="Arial" w:cs="Arial"/>
          <w:b/>
          <w:sz w:val="22"/>
          <w:szCs w:val="22"/>
        </w:rPr>
        <w:t>b) architektonické řešení - kompozice tvarového řešení, materiálové a barevné řešení</w:t>
      </w:r>
      <w:r w:rsidRPr="00A270B4">
        <w:rPr>
          <w:rFonts w:ascii="Arial" w:hAnsi="Arial" w:cs="Arial"/>
          <w:sz w:val="21"/>
          <w:szCs w:val="21"/>
        </w:rPr>
        <w:t>.</w:t>
      </w:r>
    </w:p>
    <w:p w:rsidR="00AD1C52" w:rsidRDefault="00AD1C52" w:rsidP="001F0387">
      <w:pPr>
        <w:rPr>
          <w:rFonts w:ascii="Arial" w:hAnsi="Arial"/>
          <w:sz w:val="21"/>
          <w:szCs w:val="21"/>
        </w:rPr>
      </w:pPr>
      <w:r>
        <w:rPr>
          <w:rFonts w:ascii="Arial" w:hAnsi="Arial"/>
          <w:sz w:val="21"/>
          <w:szCs w:val="21"/>
        </w:rPr>
        <w:t xml:space="preserve">Architektonické řešení výměny oken </w:t>
      </w:r>
      <w:r w:rsidR="001A320B">
        <w:rPr>
          <w:rFonts w:ascii="Arial" w:hAnsi="Arial"/>
          <w:sz w:val="21"/>
          <w:szCs w:val="21"/>
        </w:rPr>
        <w:t xml:space="preserve">a opravy dvorních omítek </w:t>
      </w:r>
      <w:r>
        <w:rPr>
          <w:rFonts w:ascii="Arial" w:hAnsi="Arial"/>
          <w:sz w:val="21"/>
          <w:szCs w:val="21"/>
        </w:rPr>
        <w:t>má za cíl zachovat hodnoty domu z hlediska architektury a památkové péče a</w:t>
      </w:r>
      <w:r w:rsidR="001A320B">
        <w:rPr>
          <w:rFonts w:ascii="Arial" w:hAnsi="Arial"/>
          <w:sz w:val="21"/>
          <w:szCs w:val="21"/>
        </w:rPr>
        <w:t xml:space="preserve"> zároveň zlepšit v současnosti nevyhovující provozní stav těchto částí budovy.</w:t>
      </w:r>
      <w:r>
        <w:rPr>
          <w:rFonts w:ascii="Arial" w:hAnsi="Arial"/>
          <w:sz w:val="21"/>
          <w:szCs w:val="21"/>
        </w:rPr>
        <w:t xml:space="preserve"> </w:t>
      </w:r>
    </w:p>
    <w:p w:rsidR="0070280E" w:rsidRDefault="0070280E" w:rsidP="001F0387">
      <w:pPr>
        <w:rPr>
          <w:rFonts w:ascii="Arial" w:hAnsi="Arial"/>
          <w:sz w:val="21"/>
          <w:szCs w:val="21"/>
        </w:rPr>
      </w:pPr>
      <w:r>
        <w:rPr>
          <w:rFonts w:ascii="Arial" w:hAnsi="Arial"/>
          <w:sz w:val="21"/>
          <w:szCs w:val="21"/>
        </w:rPr>
        <w:t xml:space="preserve">Repase okenních výplní v uliční fasádě a částečně v dvorních fasádách má za cíl zachování dokladu kvalitních </w:t>
      </w:r>
      <w:proofErr w:type="gramStart"/>
      <w:r>
        <w:rPr>
          <w:rFonts w:ascii="Arial" w:hAnsi="Arial"/>
          <w:sz w:val="21"/>
          <w:szCs w:val="21"/>
        </w:rPr>
        <w:t>umělecko-řemeslných  prvků</w:t>
      </w:r>
      <w:proofErr w:type="gramEnd"/>
      <w:r w:rsidR="00BE749D">
        <w:rPr>
          <w:rFonts w:ascii="Arial" w:hAnsi="Arial"/>
          <w:sz w:val="21"/>
          <w:szCs w:val="21"/>
        </w:rPr>
        <w:t>, které se významnou měrou podílejí na architektonickém výrazu stavby a přispívají k její věrohodnosti</w:t>
      </w:r>
      <w:r>
        <w:rPr>
          <w:rFonts w:ascii="Arial" w:hAnsi="Arial"/>
          <w:sz w:val="21"/>
          <w:szCs w:val="21"/>
        </w:rPr>
        <w:t>.</w:t>
      </w:r>
    </w:p>
    <w:p w:rsidR="00BE749D" w:rsidRDefault="003E10DF" w:rsidP="001F0387">
      <w:pPr>
        <w:rPr>
          <w:rFonts w:ascii="Arial" w:hAnsi="Arial"/>
          <w:sz w:val="21"/>
          <w:szCs w:val="21"/>
        </w:rPr>
      </w:pPr>
      <w:r w:rsidRPr="00CF4D16">
        <w:rPr>
          <w:rFonts w:ascii="Arial" w:hAnsi="Arial"/>
          <w:sz w:val="21"/>
          <w:szCs w:val="21"/>
        </w:rPr>
        <w:t xml:space="preserve">Architektonické řešení </w:t>
      </w:r>
      <w:r w:rsidR="001F0387">
        <w:rPr>
          <w:rFonts w:ascii="Arial" w:hAnsi="Arial"/>
          <w:sz w:val="21"/>
          <w:szCs w:val="21"/>
        </w:rPr>
        <w:t xml:space="preserve">výměny oken se </w:t>
      </w:r>
      <w:r w:rsidR="001A320B">
        <w:rPr>
          <w:rFonts w:ascii="Arial" w:hAnsi="Arial"/>
          <w:sz w:val="21"/>
          <w:szCs w:val="21"/>
        </w:rPr>
        <w:t xml:space="preserve">snaží </w:t>
      </w:r>
      <w:r w:rsidR="001F0387">
        <w:rPr>
          <w:rFonts w:ascii="Arial" w:hAnsi="Arial"/>
          <w:sz w:val="21"/>
          <w:szCs w:val="21"/>
        </w:rPr>
        <w:t xml:space="preserve">co nejvíce přiblížit původnímu výrazu domu. Okna budou vyrobena jako pohledové repliky zachovávající pohledové proporce stávajících oken. </w:t>
      </w:r>
      <w:r w:rsidR="00A6053E">
        <w:rPr>
          <w:rFonts w:ascii="Arial" w:hAnsi="Arial"/>
          <w:sz w:val="21"/>
          <w:szCs w:val="21"/>
        </w:rPr>
        <w:t xml:space="preserve">Osazení oken bude zachovávat původní odsazení rámů vůči rovině fasády. </w:t>
      </w:r>
      <w:r w:rsidR="001F0387" w:rsidRPr="00E80F1F">
        <w:rPr>
          <w:rFonts w:ascii="Arial" w:hAnsi="Arial"/>
          <w:sz w:val="21"/>
          <w:szCs w:val="21"/>
        </w:rPr>
        <w:t xml:space="preserve">Vzhledem k současným požadavkům na </w:t>
      </w:r>
      <w:proofErr w:type="spellStart"/>
      <w:r w:rsidR="001F0387" w:rsidRPr="00E80F1F">
        <w:rPr>
          <w:rFonts w:ascii="Arial" w:hAnsi="Arial"/>
          <w:sz w:val="21"/>
          <w:szCs w:val="21"/>
        </w:rPr>
        <w:t>otvorové</w:t>
      </w:r>
      <w:proofErr w:type="spellEnd"/>
      <w:r w:rsidR="001F0387" w:rsidRPr="00E80F1F">
        <w:rPr>
          <w:rFonts w:ascii="Arial" w:hAnsi="Arial"/>
          <w:sz w:val="21"/>
          <w:szCs w:val="21"/>
        </w:rPr>
        <w:t xml:space="preserve"> výplně je oproti původním </w:t>
      </w:r>
      <w:r w:rsidR="001F0387">
        <w:rPr>
          <w:rFonts w:ascii="Arial" w:hAnsi="Arial"/>
          <w:sz w:val="21"/>
          <w:szCs w:val="21"/>
        </w:rPr>
        <w:t>zdvojeným oknům</w:t>
      </w:r>
      <w:r w:rsidR="001F0387" w:rsidRPr="00E80F1F">
        <w:rPr>
          <w:rFonts w:ascii="Arial" w:hAnsi="Arial"/>
          <w:sz w:val="21"/>
          <w:szCs w:val="21"/>
        </w:rPr>
        <w:t xml:space="preserve"> použit</w:t>
      </w:r>
      <w:r w:rsidR="001F0387">
        <w:rPr>
          <w:rFonts w:ascii="Arial" w:hAnsi="Arial"/>
          <w:sz w:val="21"/>
          <w:szCs w:val="21"/>
        </w:rPr>
        <w:t xml:space="preserve">o </w:t>
      </w:r>
      <w:r w:rsidR="001F0387" w:rsidRPr="00E80F1F">
        <w:rPr>
          <w:rFonts w:ascii="Arial" w:hAnsi="Arial"/>
          <w:sz w:val="21"/>
          <w:szCs w:val="21"/>
        </w:rPr>
        <w:t>zasklení izolačními dvojskly.</w:t>
      </w:r>
      <w:r w:rsidR="003D6C43">
        <w:rPr>
          <w:rFonts w:ascii="Arial" w:hAnsi="Arial"/>
          <w:sz w:val="21"/>
          <w:szCs w:val="21"/>
        </w:rPr>
        <w:t xml:space="preserve"> Oproti původním oknům bude rezignováno na princip mechanicky ovládaných větracích klapek v horním rámu oken, které v prostorech z větší části větraných pomocí VZT ztrácejí smysl.</w:t>
      </w:r>
    </w:p>
    <w:p w:rsidR="00BE749D" w:rsidRDefault="00BE749D" w:rsidP="00BE749D">
      <w:pPr>
        <w:rPr>
          <w:rFonts w:ascii="Arial" w:hAnsi="Arial"/>
          <w:sz w:val="21"/>
          <w:szCs w:val="21"/>
        </w:rPr>
      </w:pPr>
      <w:r w:rsidRPr="00BE749D">
        <w:rPr>
          <w:rFonts w:ascii="Arial" w:hAnsi="Arial"/>
          <w:sz w:val="21"/>
          <w:szCs w:val="21"/>
        </w:rPr>
        <w:t>Barevné řešení všech výplňových truhlářských prvků (okna, balkonové dveře) bude určeno na základě sondážního průzkumu. Průzkum truhlářských prvků s barevným řešením bude předložen MHMP OPP k posouzení v samostatném správním řízení.</w:t>
      </w:r>
    </w:p>
    <w:p w:rsidR="001A320B" w:rsidRPr="001A320B" w:rsidRDefault="001A320B" w:rsidP="00BB4410">
      <w:pPr>
        <w:rPr>
          <w:rFonts w:ascii="Arial" w:hAnsi="Arial"/>
          <w:sz w:val="21"/>
          <w:szCs w:val="21"/>
        </w:rPr>
      </w:pPr>
      <w:r w:rsidRPr="001A320B">
        <w:rPr>
          <w:rFonts w:ascii="Arial" w:hAnsi="Arial"/>
          <w:sz w:val="21"/>
          <w:szCs w:val="21"/>
        </w:rPr>
        <w:t xml:space="preserve">Plochy dvorních fasád budou před nátěrem vyčištěny (budou odstraněny svrchní vrstvy nátěrů), narušené části budou doplněny materiálem shodného složení a struktury s originální omítkou. </w:t>
      </w:r>
    </w:p>
    <w:p w:rsidR="00BE749D" w:rsidRDefault="00BB4410" w:rsidP="00BB4410">
      <w:pPr>
        <w:rPr>
          <w:rFonts w:ascii="Arial" w:hAnsi="Arial"/>
          <w:sz w:val="21"/>
          <w:szCs w:val="21"/>
        </w:rPr>
      </w:pPr>
      <w:r>
        <w:rPr>
          <w:rFonts w:ascii="Arial" w:hAnsi="Arial"/>
          <w:sz w:val="21"/>
          <w:szCs w:val="21"/>
        </w:rPr>
        <w:t>B</w:t>
      </w:r>
      <w:r w:rsidRPr="00BE749D">
        <w:rPr>
          <w:rFonts w:ascii="Arial" w:hAnsi="Arial"/>
          <w:sz w:val="21"/>
          <w:szCs w:val="21"/>
        </w:rPr>
        <w:t>arevnost fasády bude určen</w:t>
      </w:r>
      <w:r>
        <w:rPr>
          <w:rFonts w:ascii="Arial" w:hAnsi="Arial"/>
          <w:sz w:val="21"/>
          <w:szCs w:val="21"/>
        </w:rPr>
        <w:t>á</w:t>
      </w:r>
      <w:r w:rsidRPr="00BE749D">
        <w:rPr>
          <w:rFonts w:ascii="Arial" w:hAnsi="Arial"/>
          <w:sz w:val="21"/>
          <w:szCs w:val="21"/>
        </w:rPr>
        <w:t xml:space="preserve"> na místě na základě provedeného sondážního průzkumu určeného pro zjištění původní barevnosti</w:t>
      </w:r>
      <w:r>
        <w:rPr>
          <w:rFonts w:ascii="Arial" w:hAnsi="Arial"/>
          <w:sz w:val="21"/>
          <w:szCs w:val="21"/>
        </w:rPr>
        <w:t xml:space="preserve"> (předpokládaná je světle béžová barva)</w:t>
      </w:r>
      <w:r w:rsidRPr="00BE749D">
        <w:rPr>
          <w:rFonts w:ascii="Arial" w:hAnsi="Arial"/>
          <w:sz w:val="21"/>
          <w:szCs w:val="21"/>
        </w:rPr>
        <w:t>.</w:t>
      </w:r>
      <w:r w:rsidR="001A320B" w:rsidRPr="001A320B">
        <w:rPr>
          <w:rFonts w:ascii="Arial" w:hAnsi="Arial"/>
          <w:sz w:val="21"/>
          <w:szCs w:val="21"/>
        </w:rPr>
        <w:t xml:space="preserve"> Průzkum fasády s barevným řešením bude předložen MHMP OPP k posouzení v samostatném správním řízení.</w:t>
      </w:r>
    </w:p>
    <w:p w:rsidR="00570FC1" w:rsidRDefault="00570FC1" w:rsidP="00570FC1">
      <w:pPr>
        <w:ind w:left="705" w:hanging="705"/>
        <w:rPr>
          <w:rFonts w:ascii="Arial" w:hAnsi="Arial" w:cs="Arial"/>
          <w:sz w:val="21"/>
          <w:szCs w:val="21"/>
        </w:rPr>
      </w:pPr>
    </w:p>
    <w:p w:rsidR="00570FC1" w:rsidRPr="00B33AD4" w:rsidRDefault="00570FC1" w:rsidP="00570FC1">
      <w:pPr>
        <w:ind w:left="705" w:hanging="705"/>
        <w:rPr>
          <w:rFonts w:ascii="Arial" w:hAnsi="Arial" w:cs="Arial"/>
          <w:b/>
          <w:sz w:val="22"/>
          <w:szCs w:val="22"/>
        </w:rPr>
      </w:pPr>
      <w:proofErr w:type="gramStart"/>
      <w:r w:rsidRPr="00B33AD4">
        <w:rPr>
          <w:rFonts w:ascii="Arial" w:hAnsi="Arial" w:cs="Arial"/>
          <w:b/>
          <w:sz w:val="22"/>
          <w:szCs w:val="22"/>
        </w:rPr>
        <w:t>B.2.3</w:t>
      </w:r>
      <w:proofErr w:type="gramEnd"/>
      <w:r w:rsidRPr="00B33AD4">
        <w:rPr>
          <w:rFonts w:ascii="Arial" w:hAnsi="Arial" w:cs="Arial"/>
          <w:b/>
          <w:sz w:val="22"/>
          <w:szCs w:val="22"/>
        </w:rPr>
        <w:tab/>
        <w:t>Celkové provozní řešení, technologie výroby</w:t>
      </w:r>
    </w:p>
    <w:p w:rsidR="00570FC1" w:rsidRDefault="007618B8" w:rsidP="00BB4410">
      <w:pPr>
        <w:rPr>
          <w:rFonts w:ascii="Arial" w:hAnsi="Arial"/>
          <w:sz w:val="21"/>
          <w:szCs w:val="21"/>
        </w:rPr>
      </w:pPr>
      <w:r w:rsidRPr="00BB4410">
        <w:rPr>
          <w:rFonts w:ascii="Arial" w:hAnsi="Arial"/>
          <w:sz w:val="21"/>
          <w:szCs w:val="21"/>
        </w:rPr>
        <w:t>Provozní řešení stavby se nemění.</w:t>
      </w:r>
    </w:p>
    <w:p w:rsidR="00570FC1" w:rsidRDefault="00570FC1" w:rsidP="00BB4410">
      <w:pPr>
        <w:rPr>
          <w:rFonts w:ascii="Arial" w:hAnsi="Arial"/>
          <w:sz w:val="21"/>
          <w:szCs w:val="21"/>
        </w:rPr>
      </w:pPr>
      <w:r>
        <w:rPr>
          <w:rFonts w:ascii="Arial" w:hAnsi="Arial"/>
          <w:sz w:val="21"/>
          <w:szCs w:val="21"/>
        </w:rPr>
        <w:t>Stavba nezahrnuje žádnou výrobní technologii.</w:t>
      </w:r>
    </w:p>
    <w:p w:rsidR="00E05F81" w:rsidRDefault="00E05F81" w:rsidP="00570FC1">
      <w:pPr>
        <w:ind w:left="705" w:hanging="705"/>
        <w:rPr>
          <w:rFonts w:ascii="Arial" w:hAnsi="Arial" w:cs="Arial"/>
          <w:sz w:val="21"/>
          <w:szCs w:val="21"/>
        </w:rPr>
      </w:pPr>
    </w:p>
    <w:p w:rsidR="00570FC1" w:rsidRPr="0050364E" w:rsidRDefault="00570FC1" w:rsidP="00570FC1">
      <w:pPr>
        <w:ind w:left="705" w:hanging="705"/>
        <w:rPr>
          <w:rFonts w:ascii="Arial" w:hAnsi="Arial" w:cs="Arial"/>
          <w:b/>
          <w:sz w:val="22"/>
          <w:szCs w:val="22"/>
        </w:rPr>
      </w:pPr>
      <w:proofErr w:type="gramStart"/>
      <w:r w:rsidRPr="0050364E">
        <w:rPr>
          <w:rFonts w:ascii="Arial" w:hAnsi="Arial" w:cs="Arial"/>
          <w:b/>
          <w:sz w:val="22"/>
          <w:szCs w:val="22"/>
        </w:rPr>
        <w:t>B.2.4</w:t>
      </w:r>
      <w:proofErr w:type="gramEnd"/>
      <w:r w:rsidRPr="0050364E">
        <w:rPr>
          <w:rFonts w:ascii="Arial" w:hAnsi="Arial" w:cs="Arial"/>
          <w:b/>
          <w:sz w:val="22"/>
          <w:szCs w:val="22"/>
        </w:rPr>
        <w:tab/>
        <w:t>Bezbariérové užívání stavby</w:t>
      </w:r>
    </w:p>
    <w:p w:rsidR="00570FC1" w:rsidRDefault="00204698" w:rsidP="00204698">
      <w:pPr>
        <w:rPr>
          <w:rFonts w:ascii="Arial" w:hAnsi="Arial" w:cs="Arial"/>
          <w:sz w:val="21"/>
          <w:szCs w:val="21"/>
        </w:rPr>
      </w:pPr>
      <w:r>
        <w:rPr>
          <w:rFonts w:ascii="Arial" w:hAnsi="Arial"/>
          <w:sz w:val="21"/>
          <w:szCs w:val="21"/>
        </w:rPr>
        <w:t>Stavební úpravy nemají vliv na bezbariérové užívání stavby.</w:t>
      </w:r>
    </w:p>
    <w:p w:rsidR="00E05F81" w:rsidRPr="00A270B4" w:rsidRDefault="00E05F81" w:rsidP="00570FC1">
      <w:pPr>
        <w:ind w:left="705" w:hanging="705"/>
        <w:rPr>
          <w:rFonts w:ascii="Arial" w:hAnsi="Arial" w:cs="Arial"/>
          <w:sz w:val="21"/>
          <w:szCs w:val="21"/>
        </w:rPr>
      </w:pPr>
    </w:p>
    <w:p w:rsidR="00570FC1" w:rsidRPr="0050364E" w:rsidRDefault="00570FC1" w:rsidP="00570FC1">
      <w:pPr>
        <w:ind w:left="705" w:hanging="705"/>
        <w:rPr>
          <w:rFonts w:ascii="Arial" w:hAnsi="Arial" w:cs="Arial"/>
          <w:b/>
          <w:sz w:val="22"/>
          <w:szCs w:val="22"/>
        </w:rPr>
      </w:pPr>
      <w:proofErr w:type="gramStart"/>
      <w:r w:rsidRPr="0050364E">
        <w:rPr>
          <w:rFonts w:ascii="Arial" w:hAnsi="Arial" w:cs="Arial"/>
          <w:b/>
          <w:sz w:val="22"/>
          <w:szCs w:val="22"/>
        </w:rPr>
        <w:t>B.2.5</w:t>
      </w:r>
      <w:proofErr w:type="gramEnd"/>
      <w:r w:rsidRPr="0050364E">
        <w:rPr>
          <w:rFonts w:ascii="Arial" w:hAnsi="Arial" w:cs="Arial"/>
          <w:b/>
          <w:sz w:val="22"/>
          <w:szCs w:val="22"/>
        </w:rPr>
        <w:tab/>
        <w:t>Bezpečnost při užívání stavby</w:t>
      </w:r>
    </w:p>
    <w:p w:rsidR="00AC44F7" w:rsidRDefault="00570FC1" w:rsidP="00570FC1">
      <w:pPr>
        <w:jc w:val="both"/>
        <w:rPr>
          <w:rFonts w:ascii="Arial" w:hAnsi="Arial" w:cs="Arial"/>
          <w:sz w:val="21"/>
          <w:szCs w:val="21"/>
        </w:rPr>
      </w:pPr>
      <w:r w:rsidRPr="0050364E">
        <w:rPr>
          <w:rFonts w:ascii="Arial" w:hAnsi="Arial" w:cs="Arial"/>
          <w:sz w:val="21"/>
          <w:szCs w:val="21"/>
        </w:rPr>
        <w:t>Bezpečnost stavby při užívání je zajištěna navrženým řešením, které je v souladu s právními předpisy v platném znění k datu odevzdání projektu</w:t>
      </w:r>
      <w:r w:rsidR="00AC44F7">
        <w:rPr>
          <w:rFonts w:ascii="Arial" w:hAnsi="Arial" w:cs="Arial"/>
          <w:sz w:val="21"/>
          <w:szCs w:val="21"/>
        </w:rPr>
        <w:t>,</w:t>
      </w:r>
      <w:r w:rsidRPr="0050364E">
        <w:rPr>
          <w:rFonts w:ascii="Arial" w:hAnsi="Arial" w:cs="Arial"/>
          <w:sz w:val="21"/>
          <w:szCs w:val="21"/>
        </w:rPr>
        <w:t xml:space="preserve"> a jednak bezpečným užíváním jednotlivých prostor</w:t>
      </w:r>
      <w:r>
        <w:rPr>
          <w:rFonts w:ascii="Arial" w:hAnsi="Arial" w:cs="Arial"/>
          <w:sz w:val="21"/>
          <w:szCs w:val="21"/>
        </w:rPr>
        <w:t xml:space="preserve">, které </w:t>
      </w:r>
      <w:r w:rsidR="00AC44F7">
        <w:rPr>
          <w:rFonts w:ascii="Arial" w:hAnsi="Arial" w:cs="Arial"/>
          <w:sz w:val="21"/>
          <w:szCs w:val="21"/>
        </w:rPr>
        <w:t xml:space="preserve">je </w:t>
      </w:r>
      <w:r>
        <w:rPr>
          <w:rFonts w:ascii="Arial" w:hAnsi="Arial" w:cs="Arial"/>
          <w:sz w:val="21"/>
          <w:szCs w:val="21"/>
        </w:rPr>
        <w:t xml:space="preserve">stanoveno provozním řádem </w:t>
      </w:r>
      <w:r w:rsidR="007D536A">
        <w:rPr>
          <w:rFonts w:ascii="Arial" w:hAnsi="Arial" w:cs="Arial"/>
          <w:sz w:val="21"/>
          <w:szCs w:val="21"/>
        </w:rPr>
        <w:t>objektu</w:t>
      </w:r>
      <w:r>
        <w:rPr>
          <w:rFonts w:ascii="Arial" w:hAnsi="Arial" w:cs="Arial"/>
          <w:sz w:val="21"/>
          <w:szCs w:val="21"/>
        </w:rPr>
        <w:t>.</w:t>
      </w:r>
    </w:p>
    <w:p w:rsidR="00204698" w:rsidRPr="0050364E" w:rsidRDefault="00AC44F7" w:rsidP="00570FC1">
      <w:pPr>
        <w:jc w:val="both"/>
        <w:rPr>
          <w:rFonts w:ascii="Arial" w:hAnsi="Arial" w:cs="Arial"/>
          <w:sz w:val="21"/>
          <w:szCs w:val="21"/>
        </w:rPr>
      </w:pPr>
      <w:r w:rsidRPr="0050364E">
        <w:rPr>
          <w:rFonts w:ascii="Arial" w:hAnsi="Arial" w:cs="Arial"/>
          <w:sz w:val="21"/>
          <w:szCs w:val="21"/>
        </w:rPr>
        <w:t xml:space="preserve"> </w:t>
      </w:r>
    </w:p>
    <w:p w:rsidR="00570FC1" w:rsidRPr="0050364E" w:rsidRDefault="00570FC1" w:rsidP="00570FC1">
      <w:pPr>
        <w:ind w:left="705" w:hanging="705"/>
        <w:rPr>
          <w:rFonts w:ascii="Arial" w:hAnsi="Arial" w:cs="Arial"/>
          <w:b/>
          <w:sz w:val="22"/>
          <w:szCs w:val="22"/>
        </w:rPr>
      </w:pPr>
      <w:proofErr w:type="gramStart"/>
      <w:r w:rsidRPr="0050364E">
        <w:rPr>
          <w:rFonts w:ascii="Arial" w:hAnsi="Arial" w:cs="Arial"/>
          <w:b/>
          <w:sz w:val="22"/>
          <w:szCs w:val="22"/>
        </w:rPr>
        <w:t>B.2.6</w:t>
      </w:r>
      <w:proofErr w:type="gramEnd"/>
      <w:r w:rsidRPr="0050364E">
        <w:rPr>
          <w:rFonts w:ascii="Arial" w:hAnsi="Arial" w:cs="Arial"/>
          <w:b/>
          <w:sz w:val="22"/>
          <w:szCs w:val="22"/>
        </w:rPr>
        <w:tab/>
        <w:t>Základní charakteristika objektů</w:t>
      </w:r>
    </w:p>
    <w:p w:rsidR="00D80A0F" w:rsidRDefault="0057264E" w:rsidP="0057264E">
      <w:pPr>
        <w:rPr>
          <w:rFonts w:ascii="Arial" w:hAnsi="Arial" w:cs="Arial"/>
          <w:sz w:val="21"/>
          <w:szCs w:val="21"/>
        </w:rPr>
      </w:pPr>
      <w:r>
        <w:rPr>
          <w:rFonts w:ascii="Arial" w:hAnsi="Arial"/>
          <w:sz w:val="21"/>
          <w:szCs w:val="21"/>
        </w:rPr>
        <w:t>Stavební práce budou provedeny v rámci jednoho stavebního objektu.</w:t>
      </w:r>
      <w:r w:rsidR="00A6053E">
        <w:rPr>
          <w:rFonts w:ascii="Arial" w:hAnsi="Arial"/>
          <w:sz w:val="21"/>
          <w:szCs w:val="21"/>
        </w:rPr>
        <w:t xml:space="preserve"> Během plánování stavebních prací je třeba počítat se stiženými dopravními a provozními podmínkami stavby.</w:t>
      </w:r>
    </w:p>
    <w:p w:rsidR="00D80A0F" w:rsidRPr="00A270B4" w:rsidRDefault="00D80A0F" w:rsidP="00570FC1">
      <w:pPr>
        <w:ind w:left="705" w:hanging="705"/>
        <w:rPr>
          <w:rFonts w:ascii="Arial" w:hAnsi="Arial" w:cs="Arial"/>
          <w:sz w:val="21"/>
          <w:szCs w:val="21"/>
        </w:rPr>
      </w:pPr>
    </w:p>
    <w:p w:rsidR="00570FC1" w:rsidRDefault="00570FC1" w:rsidP="00570FC1">
      <w:pPr>
        <w:ind w:left="705" w:hanging="705"/>
        <w:rPr>
          <w:rFonts w:ascii="Arial" w:hAnsi="Arial" w:cs="Arial"/>
          <w:b/>
          <w:sz w:val="21"/>
          <w:szCs w:val="21"/>
        </w:rPr>
      </w:pPr>
      <w:r>
        <w:rPr>
          <w:rFonts w:ascii="Arial" w:hAnsi="Arial" w:cs="Arial"/>
          <w:sz w:val="21"/>
          <w:szCs w:val="21"/>
        </w:rPr>
        <w:tab/>
      </w:r>
      <w:r w:rsidRPr="00B33AD4">
        <w:rPr>
          <w:rFonts w:ascii="Arial" w:hAnsi="Arial" w:cs="Arial"/>
          <w:b/>
          <w:sz w:val="21"/>
          <w:szCs w:val="21"/>
        </w:rPr>
        <w:t xml:space="preserve">a) Stavební </w:t>
      </w:r>
      <w:r w:rsidR="00CD79F7">
        <w:rPr>
          <w:rFonts w:ascii="Arial" w:hAnsi="Arial" w:cs="Arial"/>
          <w:b/>
          <w:sz w:val="21"/>
          <w:szCs w:val="21"/>
        </w:rPr>
        <w:t xml:space="preserve">a materiálové </w:t>
      </w:r>
      <w:r w:rsidRPr="00B33AD4">
        <w:rPr>
          <w:rFonts w:ascii="Arial" w:hAnsi="Arial" w:cs="Arial"/>
          <w:b/>
          <w:sz w:val="21"/>
          <w:szCs w:val="21"/>
        </w:rPr>
        <w:t>řešení</w:t>
      </w:r>
    </w:p>
    <w:p w:rsidR="00570FC1" w:rsidRDefault="00570FC1" w:rsidP="00570FC1">
      <w:pPr>
        <w:ind w:left="705" w:hanging="705"/>
        <w:rPr>
          <w:rFonts w:ascii="Arial" w:hAnsi="Arial" w:cs="Arial"/>
          <w:b/>
          <w:sz w:val="21"/>
          <w:szCs w:val="21"/>
        </w:rPr>
      </w:pPr>
    </w:p>
    <w:p w:rsidR="00D37537" w:rsidRPr="008756C5" w:rsidRDefault="00D37537" w:rsidP="00204698">
      <w:pPr>
        <w:rPr>
          <w:rFonts w:ascii="Arial" w:hAnsi="Arial" w:cs="Arial"/>
          <w:b/>
          <w:bCs/>
          <w:caps/>
          <w:sz w:val="21"/>
          <w:szCs w:val="21"/>
        </w:rPr>
      </w:pPr>
      <w:r w:rsidRPr="008756C5">
        <w:rPr>
          <w:rFonts w:ascii="Arial" w:hAnsi="Arial" w:cs="Arial"/>
          <w:b/>
          <w:sz w:val="21"/>
          <w:szCs w:val="21"/>
        </w:rPr>
        <w:t>BOURACÍ PRÁCE</w:t>
      </w:r>
      <w:r w:rsidRPr="008756C5">
        <w:rPr>
          <w:rFonts w:ascii="Arial" w:hAnsi="Arial"/>
          <w:b/>
          <w:bCs/>
          <w:sz w:val="21"/>
          <w:szCs w:val="21"/>
        </w:rPr>
        <w:tab/>
      </w:r>
      <w:r w:rsidRPr="008756C5">
        <w:rPr>
          <w:rFonts w:ascii="Arial" w:hAnsi="Arial"/>
          <w:b/>
          <w:bCs/>
          <w:sz w:val="21"/>
          <w:szCs w:val="21"/>
        </w:rPr>
        <w:tab/>
      </w:r>
    </w:p>
    <w:p w:rsidR="00FF739C" w:rsidRDefault="008756C5" w:rsidP="00FF739C">
      <w:pPr>
        <w:ind w:firstLine="4"/>
        <w:jc w:val="both"/>
        <w:rPr>
          <w:rFonts w:ascii="Arial" w:hAnsi="Arial"/>
          <w:bCs/>
          <w:sz w:val="21"/>
          <w:szCs w:val="21"/>
        </w:rPr>
      </w:pPr>
      <w:r w:rsidRPr="008756C5">
        <w:rPr>
          <w:rFonts w:ascii="Arial" w:hAnsi="Arial"/>
          <w:bCs/>
          <w:sz w:val="21"/>
          <w:szCs w:val="21"/>
        </w:rPr>
        <w:t xml:space="preserve">Před započetím bouracích a rekonstrukčních prací se musí uskutečnit průzkum stavu objektu, </w:t>
      </w:r>
      <w:r w:rsidR="00FF739C">
        <w:rPr>
          <w:rFonts w:ascii="Arial" w:hAnsi="Arial"/>
          <w:bCs/>
          <w:sz w:val="21"/>
          <w:szCs w:val="21"/>
        </w:rPr>
        <w:t>dodavatel oken provede zaměření stávajících oken včetně návazností.</w:t>
      </w:r>
      <w:r w:rsidRPr="008756C5">
        <w:rPr>
          <w:rFonts w:ascii="Arial" w:hAnsi="Arial"/>
          <w:bCs/>
          <w:sz w:val="21"/>
          <w:szCs w:val="21"/>
        </w:rPr>
        <w:t xml:space="preserve"> </w:t>
      </w:r>
    </w:p>
    <w:p w:rsidR="008756C5" w:rsidRPr="008756C5" w:rsidRDefault="008756C5" w:rsidP="00FF739C">
      <w:pPr>
        <w:ind w:firstLine="4"/>
        <w:jc w:val="both"/>
        <w:rPr>
          <w:rFonts w:ascii="Arial" w:hAnsi="Arial"/>
          <w:bCs/>
          <w:sz w:val="21"/>
          <w:szCs w:val="21"/>
        </w:rPr>
      </w:pPr>
      <w:r w:rsidRPr="008756C5">
        <w:rPr>
          <w:rFonts w:ascii="Arial" w:hAnsi="Arial"/>
          <w:bCs/>
          <w:sz w:val="21"/>
          <w:szCs w:val="21"/>
        </w:rPr>
        <w:t>Na základě tohoto průzkumu vypracuje zhotovitel bouracích prací technologický postup s ohledem na bezpečnost práce</w:t>
      </w:r>
      <w:r w:rsidR="00FF739C">
        <w:rPr>
          <w:rFonts w:ascii="Arial" w:hAnsi="Arial"/>
          <w:bCs/>
          <w:sz w:val="21"/>
          <w:szCs w:val="21"/>
        </w:rPr>
        <w:t xml:space="preserve"> a provozní požadavky nájemců</w:t>
      </w:r>
      <w:r w:rsidRPr="008756C5">
        <w:rPr>
          <w:rFonts w:ascii="Arial" w:hAnsi="Arial"/>
          <w:bCs/>
          <w:sz w:val="21"/>
          <w:szCs w:val="21"/>
        </w:rPr>
        <w:t xml:space="preserve">. </w:t>
      </w:r>
    </w:p>
    <w:p w:rsidR="008756C5" w:rsidRPr="008756C5" w:rsidRDefault="008756C5" w:rsidP="008756C5">
      <w:pPr>
        <w:ind w:firstLine="4"/>
        <w:jc w:val="both"/>
        <w:rPr>
          <w:rFonts w:ascii="Arial" w:hAnsi="Arial"/>
          <w:bCs/>
          <w:sz w:val="21"/>
          <w:szCs w:val="21"/>
        </w:rPr>
      </w:pPr>
      <w:r w:rsidRPr="008756C5">
        <w:rPr>
          <w:rFonts w:ascii="Arial" w:hAnsi="Arial"/>
          <w:bCs/>
          <w:sz w:val="21"/>
          <w:szCs w:val="21"/>
        </w:rPr>
        <w:t>Před vlastním započetím prací musí být vymezeny dotčené prostory, a to na základě technologie</w:t>
      </w:r>
      <w:r w:rsidR="00E638E3">
        <w:rPr>
          <w:rFonts w:ascii="Arial" w:hAnsi="Arial"/>
          <w:bCs/>
          <w:sz w:val="21"/>
          <w:szCs w:val="21"/>
        </w:rPr>
        <w:t xml:space="preserve"> </w:t>
      </w:r>
      <w:r w:rsidRPr="008756C5">
        <w:rPr>
          <w:rFonts w:ascii="Arial" w:hAnsi="Arial"/>
          <w:bCs/>
          <w:sz w:val="21"/>
          <w:szCs w:val="21"/>
        </w:rPr>
        <w:t>bourání. Dotčené prostory musí být zajištěny proti vstupu nepovolaných osob a musí splňovat</w:t>
      </w:r>
      <w:r w:rsidR="00E638E3">
        <w:rPr>
          <w:rFonts w:ascii="Arial" w:hAnsi="Arial"/>
          <w:bCs/>
          <w:sz w:val="21"/>
          <w:szCs w:val="21"/>
        </w:rPr>
        <w:t xml:space="preserve"> </w:t>
      </w:r>
      <w:r w:rsidRPr="008756C5">
        <w:rPr>
          <w:rFonts w:ascii="Arial" w:hAnsi="Arial"/>
          <w:bCs/>
          <w:sz w:val="21"/>
          <w:szCs w:val="21"/>
        </w:rPr>
        <w:t>podmínku, že bud</w:t>
      </w:r>
      <w:r w:rsidR="00FF739C">
        <w:rPr>
          <w:rFonts w:ascii="Arial" w:hAnsi="Arial"/>
          <w:bCs/>
          <w:sz w:val="21"/>
          <w:szCs w:val="21"/>
        </w:rPr>
        <w:t>e</w:t>
      </w:r>
      <w:r w:rsidRPr="008756C5">
        <w:rPr>
          <w:rFonts w:ascii="Arial" w:hAnsi="Arial"/>
          <w:bCs/>
          <w:sz w:val="21"/>
          <w:szCs w:val="21"/>
        </w:rPr>
        <w:t xml:space="preserve"> zajištěna ochrana </w:t>
      </w:r>
      <w:r w:rsidR="00FF739C">
        <w:rPr>
          <w:rFonts w:ascii="Arial" w:hAnsi="Arial"/>
          <w:bCs/>
          <w:sz w:val="21"/>
          <w:szCs w:val="21"/>
        </w:rPr>
        <w:t xml:space="preserve">stávajících konstrukcí </w:t>
      </w:r>
      <w:r w:rsidRPr="008756C5">
        <w:rPr>
          <w:rFonts w:ascii="Arial" w:hAnsi="Arial"/>
          <w:bCs/>
          <w:sz w:val="21"/>
          <w:szCs w:val="21"/>
        </w:rPr>
        <w:t>ohrožen</w:t>
      </w:r>
      <w:r w:rsidR="00FF739C">
        <w:rPr>
          <w:rFonts w:ascii="Arial" w:hAnsi="Arial"/>
          <w:bCs/>
          <w:sz w:val="21"/>
          <w:szCs w:val="21"/>
        </w:rPr>
        <w:t xml:space="preserve">ých </w:t>
      </w:r>
      <w:r w:rsidRPr="008756C5">
        <w:rPr>
          <w:rFonts w:ascii="Arial" w:hAnsi="Arial"/>
          <w:bCs/>
          <w:sz w:val="21"/>
          <w:szCs w:val="21"/>
        </w:rPr>
        <w:t>bouracími pr</w:t>
      </w:r>
      <w:r w:rsidR="00FF739C">
        <w:rPr>
          <w:rFonts w:ascii="Arial" w:hAnsi="Arial"/>
          <w:bCs/>
          <w:sz w:val="21"/>
          <w:szCs w:val="21"/>
        </w:rPr>
        <w:t>á</w:t>
      </w:r>
      <w:r w:rsidRPr="008756C5">
        <w:rPr>
          <w:rFonts w:ascii="Arial" w:hAnsi="Arial"/>
          <w:bCs/>
          <w:sz w:val="21"/>
          <w:szCs w:val="21"/>
        </w:rPr>
        <w:t>cemi</w:t>
      </w:r>
      <w:r w:rsidR="00FF739C">
        <w:rPr>
          <w:rFonts w:ascii="Arial" w:hAnsi="Arial"/>
          <w:bCs/>
          <w:sz w:val="21"/>
          <w:szCs w:val="21"/>
        </w:rPr>
        <w:t xml:space="preserve"> před poškozením nebo znečištěním</w:t>
      </w:r>
      <w:r w:rsidRPr="008756C5">
        <w:rPr>
          <w:rFonts w:ascii="Arial" w:hAnsi="Arial"/>
          <w:bCs/>
          <w:sz w:val="21"/>
          <w:szCs w:val="21"/>
        </w:rPr>
        <w:t>.</w:t>
      </w:r>
    </w:p>
    <w:p w:rsidR="00BB4410" w:rsidRDefault="008756C5" w:rsidP="00FF739C">
      <w:pPr>
        <w:ind w:firstLine="4"/>
        <w:jc w:val="both"/>
        <w:rPr>
          <w:rFonts w:ascii="Arial" w:hAnsi="Arial"/>
          <w:bCs/>
          <w:sz w:val="21"/>
          <w:szCs w:val="21"/>
        </w:rPr>
      </w:pPr>
      <w:r w:rsidRPr="008756C5">
        <w:rPr>
          <w:rFonts w:ascii="Arial" w:hAnsi="Arial"/>
          <w:bCs/>
          <w:sz w:val="21"/>
          <w:szCs w:val="21"/>
        </w:rPr>
        <w:t xml:space="preserve">Před započetím prací </w:t>
      </w:r>
      <w:r w:rsidR="00FF739C">
        <w:rPr>
          <w:rFonts w:ascii="Arial" w:hAnsi="Arial"/>
          <w:bCs/>
          <w:sz w:val="21"/>
          <w:szCs w:val="21"/>
        </w:rPr>
        <w:t xml:space="preserve">je nutno ověřit, že nedojde k zásahu do rozvodů inženýrských sítí a k </w:t>
      </w:r>
      <w:r w:rsidR="00FF739C" w:rsidRPr="008756C5">
        <w:rPr>
          <w:rFonts w:ascii="Arial" w:hAnsi="Arial"/>
          <w:bCs/>
          <w:sz w:val="21"/>
          <w:szCs w:val="21"/>
        </w:rPr>
        <w:t>přerušení dodávek někter</w:t>
      </w:r>
      <w:r w:rsidR="00FF739C">
        <w:rPr>
          <w:rFonts w:ascii="Arial" w:hAnsi="Arial"/>
          <w:bCs/>
          <w:sz w:val="21"/>
          <w:szCs w:val="21"/>
        </w:rPr>
        <w:t xml:space="preserve">é z </w:t>
      </w:r>
      <w:r w:rsidR="00FF739C" w:rsidRPr="008756C5">
        <w:rPr>
          <w:rFonts w:ascii="Arial" w:hAnsi="Arial"/>
          <w:bCs/>
          <w:sz w:val="21"/>
          <w:szCs w:val="21"/>
        </w:rPr>
        <w:t xml:space="preserve">rozvodných sítí v objektu. </w:t>
      </w:r>
      <w:r w:rsidRPr="008756C5">
        <w:rPr>
          <w:rFonts w:ascii="Arial" w:hAnsi="Arial"/>
          <w:bCs/>
          <w:sz w:val="21"/>
          <w:szCs w:val="21"/>
        </w:rPr>
        <w:t>Při odpojování a zajišťování rozvodů je nezbytné dbát pokynů odpovědného pracovníka správy objektu</w:t>
      </w:r>
      <w:r w:rsidR="00FF739C">
        <w:rPr>
          <w:rFonts w:ascii="Arial" w:hAnsi="Arial"/>
          <w:bCs/>
          <w:sz w:val="21"/>
          <w:szCs w:val="21"/>
        </w:rPr>
        <w:t>.</w:t>
      </w:r>
    </w:p>
    <w:p w:rsidR="00BB4410" w:rsidRDefault="00BB4410" w:rsidP="00BB4410">
      <w:pPr>
        <w:ind w:firstLine="4"/>
        <w:jc w:val="both"/>
        <w:rPr>
          <w:rFonts w:ascii="Arial" w:hAnsi="Arial"/>
          <w:bCs/>
          <w:sz w:val="21"/>
          <w:szCs w:val="21"/>
        </w:rPr>
      </w:pPr>
      <w:r w:rsidRPr="00BB4410">
        <w:rPr>
          <w:rFonts w:ascii="Arial" w:hAnsi="Arial"/>
          <w:bCs/>
          <w:sz w:val="21"/>
          <w:szCs w:val="21"/>
        </w:rPr>
        <w:t>Před demontáží stávajících oken a výrobou všech nových oken dvorních fasád budou osazena vzorová</w:t>
      </w:r>
      <w:r w:rsidR="00F23DE5">
        <w:rPr>
          <w:rFonts w:ascii="Arial" w:hAnsi="Arial"/>
          <w:bCs/>
          <w:sz w:val="21"/>
          <w:szCs w:val="21"/>
        </w:rPr>
        <w:t xml:space="preserve"> okna.</w:t>
      </w:r>
      <w:r w:rsidRPr="00BB4410">
        <w:rPr>
          <w:rFonts w:ascii="Arial" w:hAnsi="Arial"/>
          <w:bCs/>
          <w:sz w:val="21"/>
          <w:szCs w:val="21"/>
        </w:rPr>
        <w:t xml:space="preserve"> O skutečnosti, že je vzorové okno osazeno, informuje vlastník písemně MHMP OPP, aby byl umožněn řádný výkon dozorových pravomocí MHMP OPP. Do doby odsouhlasení shody vzorku s výše uvedenými požadavky nelze provést demontáž zbývajících oken.</w:t>
      </w:r>
    </w:p>
    <w:p w:rsidR="00E638E3" w:rsidRDefault="00E638E3" w:rsidP="00E638E3">
      <w:pPr>
        <w:rPr>
          <w:rFonts w:ascii="Arial" w:hAnsi="Arial"/>
          <w:bCs/>
          <w:sz w:val="21"/>
          <w:szCs w:val="21"/>
        </w:rPr>
      </w:pPr>
      <w:r w:rsidRPr="00E638E3">
        <w:rPr>
          <w:rFonts w:ascii="Arial" w:hAnsi="Arial"/>
          <w:sz w:val="21"/>
          <w:szCs w:val="21"/>
        </w:rPr>
        <w:t xml:space="preserve">Předpokládá se postupné odstraňování stávajících oken </w:t>
      </w:r>
      <w:r>
        <w:rPr>
          <w:rFonts w:ascii="Arial" w:hAnsi="Arial"/>
          <w:sz w:val="21"/>
          <w:szCs w:val="21"/>
        </w:rPr>
        <w:t xml:space="preserve">a navazujících konstrukcí </w:t>
      </w:r>
      <w:r w:rsidRPr="00E638E3">
        <w:rPr>
          <w:rFonts w:ascii="Arial" w:hAnsi="Arial"/>
          <w:sz w:val="21"/>
          <w:szCs w:val="21"/>
        </w:rPr>
        <w:t xml:space="preserve">v záběrech </w:t>
      </w:r>
      <w:r w:rsidRPr="00E638E3">
        <w:rPr>
          <w:rFonts w:ascii="Arial" w:hAnsi="Arial"/>
          <w:sz w:val="21"/>
          <w:szCs w:val="21"/>
        </w:rPr>
        <w:lastRenderedPageBreak/>
        <w:t xml:space="preserve">v jednotlivých podlažích s navazující montáží nových výplní. Přesný postup </w:t>
      </w:r>
      <w:r>
        <w:rPr>
          <w:rFonts w:ascii="Arial" w:hAnsi="Arial"/>
          <w:sz w:val="21"/>
          <w:szCs w:val="21"/>
        </w:rPr>
        <w:t xml:space="preserve">a časová koordinace </w:t>
      </w:r>
      <w:r w:rsidRPr="00E638E3">
        <w:rPr>
          <w:rFonts w:ascii="Arial" w:hAnsi="Arial"/>
          <w:sz w:val="21"/>
          <w:szCs w:val="21"/>
        </w:rPr>
        <w:t>bud</w:t>
      </w:r>
      <w:r>
        <w:rPr>
          <w:rFonts w:ascii="Arial" w:hAnsi="Arial"/>
          <w:sz w:val="21"/>
          <w:szCs w:val="21"/>
        </w:rPr>
        <w:t>ou</w:t>
      </w:r>
      <w:r w:rsidRPr="00E638E3">
        <w:rPr>
          <w:rFonts w:ascii="Arial" w:hAnsi="Arial"/>
          <w:sz w:val="21"/>
          <w:szCs w:val="21"/>
        </w:rPr>
        <w:t xml:space="preserve"> před zahájením prací dojednán</w:t>
      </w:r>
      <w:r>
        <w:rPr>
          <w:rFonts w:ascii="Arial" w:hAnsi="Arial"/>
          <w:sz w:val="21"/>
          <w:szCs w:val="21"/>
        </w:rPr>
        <w:t>y</w:t>
      </w:r>
      <w:r w:rsidRPr="00E638E3">
        <w:rPr>
          <w:rFonts w:ascii="Arial" w:hAnsi="Arial"/>
          <w:sz w:val="21"/>
          <w:szCs w:val="21"/>
        </w:rPr>
        <w:t xml:space="preserve"> dodavatelem stavby </w:t>
      </w:r>
      <w:r>
        <w:rPr>
          <w:rFonts w:ascii="Arial" w:hAnsi="Arial"/>
          <w:sz w:val="21"/>
          <w:szCs w:val="21"/>
        </w:rPr>
        <w:t>s</w:t>
      </w:r>
      <w:r w:rsidRPr="00E638E3">
        <w:rPr>
          <w:rFonts w:ascii="Arial" w:hAnsi="Arial"/>
          <w:sz w:val="21"/>
          <w:szCs w:val="21"/>
        </w:rPr>
        <w:t xml:space="preserve"> nájemci prostorů.</w:t>
      </w:r>
    </w:p>
    <w:p w:rsidR="00BB4410" w:rsidRDefault="008756C5" w:rsidP="008756C5">
      <w:pPr>
        <w:ind w:firstLine="4"/>
        <w:jc w:val="both"/>
        <w:rPr>
          <w:rFonts w:ascii="Arial" w:hAnsi="Arial"/>
          <w:bCs/>
          <w:sz w:val="21"/>
          <w:szCs w:val="21"/>
        </w:rPr>
      </w:pPr>
      <w:r w:rsidRPr="008756C5">
        <w:rPr>
          <w:rFonts w:ascii="Arial" w:hAnsi="Arial"/>
          <w:bCs/>
          <w:sz w:val="21"/>
          <w:szCs w:val="21"/>
        </w:rPr>
        <w:t>Demolice se bude provádět postupným rozebíráním konstrukce s dodržením bezpečnostních předpisů.</w:t>
      </w:r>
    </w:p>
    <w:p w:rsidR="00BB4410" w:rsidRDefault="00BB4410" w:rsidP="00BB4410">
      <w:pPr>
        <w:ind w:firstLine="4"/>
        <w:jc w:val="both"/>
        <w:rPr>
          <w:rFonts w:ascii="Arial" w:hAnsi="Arial"/>
          <w:bCs/>
          <w:sz w:val="21"/>
          <w:szCs w:val="21"/>
        </w:rPr>
      </w:pPr>
      <w:r w:rsidRPr="00BB4410">
        <w:rPr>
          <w:rFonts w:ascii="Arial" w:hAnsi="Arial"/>
          <w:bCs/>
          <w:sz w:val="21"/>
          <w:szCs w:val="21"/>
        </w:rPr>
        <w:t>Dochované dobové kování (zejména prostory toalet) z bílé mosazi bude repasováno a znovu použito na nových oknech.</w:t>
      </w:r>
    </w:p>
    <w:p w:rsidR="008756C5" w:rsidRPr="008756C5" w:rsidRDefault="008756C5" w:rsidP="008756C5">
      <w:pPr>
        <w:ind w:firstLine="4"/>
        <w:jc w:val="both"/>
        <w:rPr>
          <w:rFonts w:ascii="Arial" w:hAnsi="Arial"/>
          <w:bCs/>
          <w:sz w:val="21"/>
          <w:szCs w:val="21"/>
        </w:rPr>
      </w:pPr>
      <w:r w:rsidRPr="008756C5">
        <w:rPr>
          <w:rFonts w:ascii="Arial" w:hAnsi="Arial"/>
          <w:bCs/>
          <w:sz w:val="21"/>
          <w:szCs w:val="21"/>
        </w:rPr>
        <w:t xml:space="preserve">Nepoužitelný materiál bude ekologicky zlikvidován podle zásad nakládání s odpady. </w:t>
      </w:r>
    </w:p>
    <w:p w:rsidR="008756C5" w:rsidRPr="008756C5" w:rsidRDefault="008756C5" w:rsidP="008756C5">
      <w:pPr>
        <w:ind w:firstLine="4"/>
        <w:jc w:val="both"/>
        <w:rPr>
          <w:rFonts w:ascii="Arial" w:hAnsi="Arial"/>
          <w:bCs/>
          <w:sz w:val="21"/>
          <w:szCs w:val="21"/>
        </w:rPr>
      </w:pPr>
      <w:r w:rsidRPr="008756C5">
        <w:rPr>
          <w:rFonts w:ascii="Arial" w:hAnsi="Arial"/>
          <w:bCs/>
          <w:sz w:val="21"/>
          <w:szCs w:val="21"/>
        </w:rPr>
        <w:t>Bourací práce mohou začít až na základě písemného příkazu odpovědného pracovníka zhotovitele.</w:t>
      </w:r>
      <w:r w:rsidR="000B3CD5">
        <w:rPr>
          <w:rFonts w:ascii="Arial" w:hAnsi="Arial"/>
          <w:bCs/>
          <w:sz w:val="21"/>
          <w:szCs w:val="21"/>
        </w:rPr>
        <w:t xml:space="preserve"> </w:t>
      </w:r>
      <w:r w:rsidRPr="008756C5">
        <w:rPr>
          <w:rFonts w:ascii="Arial" w:hAnsi="Arial"/>
          <w:bCs/>
          <w:sz w:val="21"/>
          <w:szCs w:val="21"/>
        </w:rPr>
        <w:t xml:space="preserve">Demolice se týká staticky nenosných konstrukcí – výplní otvorů. Za žádných okolností nesmí dojít </w:t>
      </w:r>
    </w:p>
    <w:p w:rsidR="00B35127" w:rsidRDefault="008756C5" w:rsidP="008756C5">
      <w:pPr>
        <w:ind w:firstLine="4"/>
        <w:jc w:val="both"/>
        <w:rPr>
          <w:rFonts w:ascii="Arial" w:hAnsi="Arial"/>
          <w:bCs/>
          <w:sz w:val="21"/>
          <w:szCs w:val="21"/>
        </w:rPr>
      </w:pPr>
      <w:r w:rsidRPr="008756C5">
        <w:rPr>
          <w:rFonts w:ascii="Arial" w:hAnsi="Arial"/>
          <w:bCs/>
          <w:sz w:val="21"/>
          <w:szCs w:val="21"/>
        </w:rPr>
        <w:t>k narušení staticky nosných konstrukcí nebo ke snížení jejich únosnosti. Veškeré případné zásahy do</w:t>
      </w:r>
      <w:r w:rsidR="000B3CD5">
        <w:rPr>
          <w:rFonts w:ascii="Arial" w:hAnsi="Arial"/>
          <w:bCs/>
          <w:sz w:val="21"/>
          <w:szCs w:val="21"/>
        </w:rPr>
        <w:t xml:space="preserve"> </w:t>
      </w:r>
      <w:r w:rsidRPr="008756C5">
        <w:rPr>
          <w:rFonts w:ascii="Arial" w:hAnsi="Arial"/>
          <w:bCs/>
          <w:sz w:val="21"/>
          <w:szCs w:val="21"/>
        </w:rPr>
        <w:t>nosných konstrukcí provádět dle projektové dokumentace po konzultaci se statikem.</w:t>
      </w:r>
    </w:p>
    <w:p w:rsidR="00B35127" w:rsidRDefault="00B35127" w:rsidP="00B35127">
      <w:pPr>
        <w:rPr>
          <w:rFonts w:ascii="Arial" w:hAnsi="Arial"/>
          <w:sz w:val="21"/>
          <w:szCs w:val="21"/>
        </w:rPr>
      </w:pPr>
      <w:r w:rsidRPr="00E638E3">
        <w:rPr>
          <w:rFonts w:ascii="Arial" w:hAnsi="Arial"/>
          <w:sz w:val="21"/>
          <w:szCs w:val="21"/>
        </w:rPr>
        <w:t>Během odstraňování oken v uliční fasádě je nutno pokračovat zvláště obezřetně, aby nedošlo k poškození venkovní fasády. S opravou uliční fasády se nepočítá, stávající keramický obklad fasády je složitě opravitelný.</w:t>
      </w:r>
      <w:r w:rsidR="00A6053E">
        <w:rPr>
          <w:rFonts w:ascii="Arial" w:hAnsi="Arial"/>
          <w:sz w:val="21"/>
          <w:szCs w:val="21"/>
        </w:rPr>
        <w:t xml:space="preserve"> Z tohoto důvodu budou na uliční fasádě zachovány i stávající klempířské prvky – zejména parapety. Během demontáže oken je třeba postupovat tak, aby stávající parapety a keramický obklad nebyly poškozeny.</w:t>
      </w:r>
    </w:p>
    <w:p w:rsidR="00BB4410" w:rsidRPr="00E638E3" w:rsidRDefault="00BB4410" w:rsidP="00B35127">
      <w:pPr>
        <w:rPr>
          <w:rFonts w:ascii="Arial" w:hAnsi="Arial"/>
          <w:sz w:val="21"/>
          <w:szCs w:val="21"/>
        </w:rPr>
      </w:pPr>
      <w:r>
        <w:rPr>
          <w:rFonts w:ascii="Arial" w:hAnsi="Arial"/>
          <w:sz w:val="21"/>
          <w:szCs w:val="21"/>
        </w:rPr>
        <w:t>Součástí bouracích prací bude také očištění dvorních fasád od svrchních vrstev nátěru a demontáž části navazujících klempířských výrobků.</w:t>
      </w:r>
    </w:p>
    <w:p w:rsidR="008756C5" w:rsidRDefault="008756C5" w:rsidP="008756C5">
      <w:pPr>
        <w:ind w:firstLine="4"/>
        <w:jc w:val="both"/>
        <w:rPr>
          <w:rFonts w:ascii="Arial" w:hAnsi="Arial"/>
          <w:bCs/>
          <w:sz w:val="21"/>
          <w:szCs w:val="21"/>
        </w:rPr>
      </w:pPr>
      <w:r w:rsidRPr="008756C5">
        <w:rPr>
          <w:rFonts w:ascii="Arial" w:hAnsi="Arial"/>
          <w:bCs/>
          <w:sz w:val="21"/>
          <w:szCs w:val="21"/>
        </w:rPr>
        <w:t xml:space="preserve">Přesun bouraných hmot bude zajištěn v jednotlivých </w:t>
      </w:r>
      <w:r w:rsidR="00E638E3">
        <w:rPr>
          <w:rFonts w:ascii="Arial" w:hAnsi="Arial"/>
          <w:bCs/>
          <w:sz w:val="21"/>
          <w:szCs w:val="21"/>
        </w:rPr>
        <w:t xml:space="preserve">podlažích </w:t>
      </w:r>
      <w:r w:rsidRPr="008756C5">
        <w:rPr>
          <w:rFonts w:ascii="Arial" w:hAnsi="Arial"/>
          <w:bCs/>
          <w:sz w:val="21"/>
          <w:szCs w:val="21"/>
        </w:rPr>
        <w:t xml:space="preserve">pomocí koleček </w:t>
      </w:r>
      <w:r w:rsidR="00E638E3">
        <w:rPr>
          <w:rFonts w:ascii="Arial" w:hAnsi="Arial"/>
          <w:bCs/>
          <w:sz w:val="21"/>
          <w:szCs w:val="21"/>
        </w:rPr>
        <w:t xml:space="preserve">a dále pomocí shozu nebo </w:t>
      </w:r>
      <w:r w:rsidR="000B3CD5">
        <w:rPr>
          <w:rFonts w:ascii="Arial" w:hAnsi="Arial"/>
          <w:bCs/>
          <w:sz w:val="21"/>
          <w:szCs w:val="21"/>
        </w:rPr>
        <w:t xml:space="preserve">stavebního výtahu u jižní fasády do kontejnerů </w:t>
      </w:r>
      <w:r w:rsidRPr="008756C5">
        <w:rPr>
          <w:rFonts w:ascii="Arial" w:hAnsi="Arial"/>
          <w:bCs/>
          <w:sz w:val="21"/>
          <w:szCs w:val="21"/>
        </w:rPr>
        <w:t xml:space="preserve">přistavených </w:t>
      </w:r>
      <w:r w:rsidR="000B3CD5">
        <w:rPr>
          <w:rFonts w:ascii="Arial" w:hAnsi="Arial"/>
          <w:bCs/>
          <w:sz w:val="21"/>
          <w:szCs w:val="21"/>
        </w:rPr>
        <w:t>ve dvoře</w:t>
      </w:r>
      <w:r w:rsidRPr="008756C5">
        <w:rPr>
          <w:rFonts w:ascii="Arial" w:hAnsi="Arial"/>
          <w:bCs/>
          <w:sz w:val="21"/>
          <w:szCs w:val="21"/>
        </w:rPr>
        <w:t xml:space="preserve"> před objektem. Kontejnery budou zajištěny plachtou proti rozletu prachu a suti. Omezení prašnosti bude zajištěno vlhčením suti. Odpad se bude třídit na čistou stavební suť</w:t>
      </w:r>
      <w:r w:rsidR="00AE6759">
        <w:rPr>
          <w:rFonts w:ascii="Arial" w:hAnsi="Arial"/>
          <w:bCs/>
          <w:sz w:val="21"/>
          <w:szCs w:val="21"/>
        </w:rPr>
        <w:t>, tříděný</w:t>
      </w:r>
      <w:r w:rsidRPr="008756C5">
        <w:rPr>
          <w:rFonts w:ascii="Arial" w:hAnsi="Arial"/>
          <w:bCs/>
          <w:sz w:val="21"/>
          <w:szCs w:val="21"/>
        </w:rPr>
        <w:t xml:space="preserve"> a směsný odpad, který bude umístěn do velkoobjemových kontejnerů. Trasy přesunu odpadu budou hrubě čištěny každý den případně dle potřeby za použití VAP</w:t>
      </w:r>
      <w:r w:rsidR="000B3CD5">
        <w:rPr>
          <w:rFonts w:ascii="Arial" w:hAnsi="Arial"/>
          <w:bCs/>
          <w:sz w:val="21"/>
          <w:szCs w:val="21"/>
        </w:rPr>
        <w:t xml:space="preserve"> neb</w:t>
      </w:r>
      <w:r w:rsidR="00E638E3">
        <w:rPr>
          <w:rFonts w:ascii="Arial" w:hAnsi="Arial"/>
          <w:bCs/>
          <w:sz w:val="21"/>
          <w:szCs w:val="21"/>
        </w:rPr>
        <w:t>o</w:t>
      </w:r>
      <w:r w:rsidR="000B3CD5">
        <w:rPr>
          <w:rFonts w:ascii="Arial" w:hAnsi="Arial"/>
          <w:bCs/>
          <w:sz w:val="21"/>
          <w:szCs w:val="21"/>
        </w:rPr>
        <w:t xml:space="preserve"> průmyslového vysavače</w:t>
      </w:r>
      <w:r w:rsidRPr="008756C5">
        <w:rPr>
          <w:rFonts w:ascii="Arial" w:hAnsi="Arial"/>
          <w:bCs/>
          <w:sz w:val="21"/>
          <w:szCs w:val="21"/>
        </w:rPr>
        <w:t>.</w:t>
      </w:r>
    </w:p>
    <w:p w:rsidR="004A7FBF" w:rsidRDefault="004A7FBF" w:rsidP="00FB63CC">
      <w:pPr>
        <w:rPr>
          <w:rFonts w:ascii="Arial" w:hAnsi="Arial" w:cs="Arial"/>
          <w:b/>
          <w:sz w:val="22"/>
          <w:szCs w:val="22"/>
        </w:rPr>
      </w:pPr>
    </w:p>
    <w:p w:rsidR="00FB63CC" w:rsidRPr="008756C5" w:rsidRDefault="004A7FBF" w:rsidP="00FB63CC">
      <w:pPr>
        <w:rPr>
          <w:rFonts w:ascii="Arial" w:hAnsi="Arial" w:cs="Arial"/>
          <w:b/>
          <w:sz w:val="21"/>
          <w:szCs w:val="21"/>
        </w:rPr>
      </w:pPr>
      <w:r>
        <w:rPr>
          <w:rFonts w:ascii="Arial" w:hAnsi="Arial" w:cs="Arial"/>
          <w:b/>
          <w:sz w:val="21"/>
          <w:szCs w:val="21"/>
        </w:rPr>
        <w:t>V</w:t>
      </w:r>
      <w:r w:rsidR="00A6053E">
        <w:rPr>
          <w:rFonts w:ascii="Arial" w:hAnsi="Arial" w:cs="Arial"/>
          <w:b/>
          <w:sz w:val="21"/>
          <w:szCs w:val="21"/>
        </w:rPr>
        <w:t>Ý</w:t>
      </w:r>
      <w:r>
        <w:rPr>
          <w:rFonts w:ascii="Arial" w:hAnsi="Arial" w:cs="Arial"/>
          <w:b/>
          <w:sz w:val="21"/>
          <w:szCs w:val="21"/>
        </w:rPr>
        <w:t>MĚNA OKEN A OPRAVA DVORNÍ FASÁDY</w:t>
      </w:r>
      <w:r w:rsidR="00D37537" w:rsidRPr="008756C5">
        <w:rPr>
          <w:rFonts w:ascii="Arial" w:hAnsi="Arial" w:cs="Arial"/>
          <w:b/>
          <w:sz w:val="21"/>
          <w:szCs w:val="21"/>
        </w:rPr>
        <w:t xml:space="preserve"> </w:t>
      </w:r>
    </w:p>
    <w:p w:rsidR="00BB4410" w:rsidRDefault="00BB4410" w:rsidP="004A7FBF">
      <w:pPr>
        <w:rPr>
          <w:rFonts w:ascii="Arial" w:hAnsi="Arial"/>
          <w:b/>
          <w:sz w:val="21"/>
          <w:szCs w:val="21"/>
        </w:rPr>
      </w:pPr>
    </w:p>
    <w:p w:rsidR="004A7FBF" w:rsidRPr="00B245D7" w:rsidRDefault="00A90302" w:rsidP="004A7FBF">
      <w:pPr>
        <w:rPr>
          <w:rFonts w:ascii="Arial" w:hAnsi="Arial"/>
          <w:b/>
          <w:sz w:val="21"/>
          <w:szCs w:val="21"/>
        </w:rPr>
      </w:pPr>
      <w:r>
        <w:rPr>
          <w:rFonts w:ascii="Arial" w:hAnsi="Arial"/>
          <w:b/>
          <w:sz w:val="21"/>
          <w:szCs w:val="21"/>
        </w:rPr>
        <w:t>Repase a v</w:t>
      </w:r>
      <w:r w:rsidR="004A7FBF">
        <w:rPr>
          <w:rFonts w:ascii="Arial" w:hAnsi="Arial"/>
          <w:b/>
          <w:sz w:val="21"/>
          <w:szCs w:val="21"/>
        </w:rPr>
        <w:t>ýměna oken</w:t>
      </w:r>
    </w:p>
    <w:p w:rsidR="004A7FBF" w:rsidRPr="00E63F04" w:rsidRDefault="004A7FBF" w:rsidP="00E63F04">
      <w:pPr>
        <w:ind w:firstLine="4"/>
        <w:jc w:val="both"/>
        <w:rPr>
          <w:rFonts w:ascii="Arial" w:hAnsi="Arial"/>
          <w:bCs/>
          <w:sz w:val="21"/>
          <w:szCs w:val="21"/>
        </w:rPr>
      </w:pPr>
      <w:r w:rsidRPr="00E63F04">
        <w:rPr>
          <w:rFonts w:ascii="Arial" w:hAnsi="Arial"/>
          <w:bCs/>
          <w:sz w:val="21"/>
          <w:szCs w:val="21"/>
        </w:rPr>
        <w:t xml:space="preserve">Vnější okenní křídla jsou částečně v havarijním stavu. Křídla mají </w:t>
      </w:r>
      <w:r w:rsidR="00E63F04" w:rsidRPr="00E63F04">
        <w:rPr>
          <w:rFonts w:ascii="Arial" w:hAnsi="Arial"/>
          <w:bCs/>
          <w:sz w:val="21"/>
          <w:szCs w:val="21"/>
        </w:rPr>
        <w:t xml:space="preserve">uvolněné </w:t>
      </w:r>
      <w:r w:rsidRPr="00E63F04">
        <w:rPr>
          <w:rFonts w:ascii="Arial" w:hAnsi="Arial"/>
          <w:bCs/>
          <w:sz w:val="21"/>
          <w:szCs w:val="21"/>
        </w:rPr>
        <w:t>rohové spoje</w:t>
      </w:r>
      <w:r w:rsidR="00E63F04">
        <w:rPr>
          <w:rFonts w:ascii="Arial" w:hAnsi="Arial"/>
          <w:bCs/>
          <w:sz w:val="21"/>
          <w:szCs w:val="21"/>
        </w:rPr>
        <w:t>. M</w:t>
      </w:r>
      <w:r w:rsidR="00E63F04" w:rsidRPr="00E63F04">
        <w:rPr>
          <w:rFonts w:ascii="Arial" w:hAnsi="Arial"/>
          <w:bCs/>
          <w:sz w:val="21"/>
          <w:szCs w:val="21"/>
        </w:rPr>
        <w:t xml:space="preserve">ísty </w:t>
      </w:r>
      <w:r w:rsidR="00E63F04">
        <w:rPr>
          <w:rFonts w:ascii="Arial" w:hAnsi="Arial"/>
          <w:bCs/>
          <w:sz w:val="21"/>
          <w:szCs w:val="21"/>
        </w:rPr>
        <w:t xml:space="preserve">došlo u křídel a rámů </w:t>
      </w:r>
      <w:r w:rsidR="00E63F04" w:rsidRPr="00E63F04">
        <w:rPr>
          <w:rFonts w:ascii="Arial" w:hAnsi="Arial"/>
          <w:bCs/>
          <w:sz w:val="21"/>
          <w:szCs w:val="21"/>
        </w:rPr>
        <w:t>vlivem p</w:t>
      </w:r>
      <w:r w:rsidRPr="00E63F04">
        <w:rPr>
          <w:rFonts w:ascii="Arial" w:hAnsi="Arial"/>
          <w:bCs/>
          <w:sz w:val="21"/>
          <w:szCs w:val="21"/>
        </w:rPr>
        <w:t xml:space="preserve">ovětrnosti </w:t>
      </w:r>
      <w:r w:rsidR="00E63F04">
        <w:rPr>
          <w:rFonts w:ascii="Arial" w:hAnsi="Arial"/>
          <w:bCs/>
          <w:sz w:val="21"/>
          <w:szCs w:val="21"/>
        </w:rPr>
        <w:t>nebo kondenzace k</w:t>
      </w:r>
      <w:r w:rsidRPr="00E63F04">
        <w:rPr>
          <w:rFonts w:ascii="Arial" w:hAnsi="Arial"/>
          <w:bCs/>
          <w:sz w:val="21"/>
          <w:szCs w:val="21"/>
        </w:rPr>
        <w:t xml:space="preserve"> pokročil</w:t>
      </w:r>
      <w:r w:rsidR="00E63F04">
        <w:rPr>
          <w:rFonts w:ascii="Arial" w:hAnsi="Arial"/>
          <w:bCs/>
          <w:sz w:val="21"/>
          <w:szCs w:val="21"/>
        </w:rPr>
        <w:t>é</w:t>
      </w:r>
      <w:r w:rsidRPr="00E63F04">
        <w:rPr>
          <w:rFonts w:ascii="Arial" w:hAnsi="Arial"/>
          <w:bCs/>
          <w:sz w:val="21"/>
          <w:szCs w:val="21"/>
        </w:rPr>
        <w:t xml:space="preserve"> degradac</w:t>
      </w:r>
      <w:r w:rsidR="00E63F04">
        <w:rPr>
          <w:rFonts w:ascii="Arial" w:hAnsi="Arial"/>
          <w:bCs/>
          <w:sz w:val="21"/>
          <w:szCs w:val="21"/>
        </w:rPr>
        <w:t xml:space="preserve">i </w:t>
      </w:r>
      <w:r w:rsidRPr="00E63F04">
        <w:rPr>
          <w:rFonts w:ascii="Arial" w:hAnsi="Arial"/>
          <w:bCs/>
          <w:sz w:val="21"/>
          <w:szCs w:val="21"/>
        </w:rPr>
        <w:t>dřeva.</w:t>
      </w:r>
      <w:r w:rsidR="00E63F04">
        <w:rPr>
          <w:rFonts w:ascii="Arial" w:hAnsi="Arial"/>
          <w:bCs/>
          <w:sz w:val="21"/>
          <w:szCs w:val="21"/>
        </w:rPr>
        <w:t xml:space="preserve"> Kování a zvláště mechanické ovládání oken a </w:t>
      </w:r>
      <w:r w:rsidR="00DD5D0D">
        <w:rPr>
          <w:rFonts w:ascii="Arial" w:hAnsi="Arial"/>
          <w:bCs/>
          <w:sz w:val="21"/>
          <w:szCs w:val="21"/>
        </w:rPr>
        <w:t xml:space="preserve">větracích </w:t>
      </w:r>
      <w:r w:rsidR="00E63F04">
        <w:rPr>
          <w:rFonts w:ascii="Arial" w:hAnsi="Arial"/>
          <w:bCs/>
          <w:sz w:val="21"/>
          <w:szCs w:val="21"/>
        </w:rPr>
        <w:t>klapek je v mnoha případech nefunkční nebo zcela chybí. Původní kování je zachováno jen u části oken, na některých místech je nevhodně nahrazeno novějšími výrobky.</w:t>
      </w:r>
    </w:p>
    <w:p w:rsidR="004A7FBF" w:rsidRDefault="004A7FBF" w:rsidP="00E63F04">
      <w:pPr>
        <w:ind w:firstLine="4"/>
        <w:jc w:val="both"/>
        <w:rPr>
          <w:rFonts w:ascii="Arial" w:hAnsi="Arial"/>
          <w:bCs/>
          <w:sz w:val="21"/>
          <w:szCs w:val="21"/>
        </w:rPr>
      </w:pPr>
      <w:r w:rsidRPr="00E63F04">
        <w:rPr>
          <w:rFonts w:ascii="Arial" w:hAnsi="Arial"/>
          <w:bCs/>
          <w:sz w:val="21"/>
          <w:szCs w:val="21"/>
        </w:rPr>
        <w:t xml:space="preserve">Křídla v důsledku výše uvedených vad netěsní a tím dochází k zatékání do prostoru mezi </w:t>
      </w:r>
      <w:r w:rsidR="00E63F04">
        <w:rPr>
          <w:rFonts w:ascii="Arial" w:hAnsi="Arial"/>
          <w:bCs/>
          <w:sz w:val="21"/>
          <w:szCs w:val="21"/>
        </w:rPr>
        <w:t>křídla a rám a postupnému zrychlování degradace.</w:t>
      </w:r>
    </w:p>
    <w:p w:rsidR="00A90302" w:rsidRPr="00E63F04" w:rsidRDefault="00A90302" w:rsidP="00A90302">
      <w:pPr>
        <w:ind w:firstLine="4"/>
        <w:jc w:val="both"/>
        <w:rPr>
          <w:rFonts w:ascii="Arial" w:hAnsi="Arial"/>
          <w:bCs/>
          <w:sz w:val="21"/>
          <w:szCs w:val="21"/>
        </w:rPr>
      </w:pPr>
      <w:r>
        <w:rPr>
          <w:rFonts w:ascii="Arial" w:hAnsi="Arial"/>
          <w:bCs/>
          <w:sz w:val="21"/>
          <w:szCs w:val="21"/>
        </w:rPr>
        <w:t xml:space="preserve">Okna mají z dnešního hlediska </w:t>
      </w:r>
      <w:r w:rsidRPr="00E63F04">
        <w:rPr>
          <w:rFonts w:ascii="Arial" w:hAnsi="Arial"/>
          <w:bCs/>
          <w:sz w:val="21"/>
          <w:szCs w:val="21"/>
        </w:rPr>
        <w:t>nevyhovující tepeln</w:t>
      </w:r>
      <w:r>
        <w:rPr>
          <w:rFonts w:ascii="Arial" w:hAnsi="Arial"/>
          <w:bCs/>
          <w:sz w:val="21"/>
          <w:szCs w:val="21"/>
        </w:rPr>
        <w:t>ě</w:t>
      </w:r>
      <w:r w:rsidRPr="00E63F04">
        <w:rPr>
          <w:rFonts w:ascii="Arial" w:hAnsi="Arial"/>
          <w:bCs/>
          <w:sz w:val="21"/>
          <w:szCs w:val="21"/>
        </w:rPr>
        <w:t xml:space="preserve"> a zvukově izolační vlastnosti</w:t>
      </w:r>
      <w:r>
        <w:rPr>
          <w:rFonts w:ascii="Arial" w:hAnsi="Arial"/>
          <w:bCs/>
          <w:sz w:val="21"/>
          <w:szCs w:val="21"/>
        </w:rPr>
        <w:t>, z hlediska údržby jsou náročné na pracnost.</w:t>
      </w:r>
      <w:r w:rsidRPr="00E63F04">
        <w:rPr>
          <w:rFonts w:ascii="Arial" w:hAnsi="Arial"/>
          <w:bCs/>
          <w:sz w:val="21"/>
          <w:szCs w:val="21"/>
        </w:rPr>
        <w:t xml:space="preserve"> </w:t>
      </w:r>
      <w:r>
        <w:rPr>
          <w:rFonts w:ascii="Arial" w:hAnsi="Arial"/>
          <w:bCs/>
          <w:sz w:val="21"/>
          <w:szCs w:val="21"/>
        </w:rPr>
        <w:t xml:space="preserve">Z toho důvodu </w:t>
      </w:r>
      <w:r w:rsidRPr="00E63F04">
        <w:rPr>
          <w:rFonts w:ascii="Arial" w:hAnsi="Arial"/>
          <w:bCs/>
          <w:sz w:val="21"/>
          <w:szCs w:val="21"/>
        </w:rPr>
        <w:t xml:space="preserve">je navržena výměna </w:t>
      </w:r>
      <w:r>
        <w:rPr>
          <w:rFonts w:ascii="Arial" w:hAnsi="Arial"/>
          <w:bCs/>
          <w:sz w:val="21"/>
          <w:szCs w:val="21"/>
        </w:rPr>
        <w:t xml:space="preserve">části </w:t>
      </w:r>
      <w:r w:rsidRPr="00E63F04">
        <w:rPr>
          <w:rFonts w:ascii="Arial" w:hAnsi="Arial"/>
          <w:bCs/>
          <w:sz w:val="21"/>
          <w:szCs w:val="21"/>
        </w:rPr>
        <w:t>oken.</w:t>
      </w:r>
    </w:p>
    <w:p w:rsidR="00A90302" w:rsidRPr="00A90302" w:rsidRDefault="00A90302" w:rsidP="00A90302">
      <w:pPr>
        <w:ind w:firstLine="4"/>
        <w:jc w:val="both"/>
        <w:rPr>
          <w:rFonts w:ascii="Arial" w:hAnsi="Arial"/>
          <w:bCs/>
          <w:sz w:val="21"/>
          <w:szCs w:val="21"/>
        </w:rPr>
      </w:pPr>
      <w:r>
        <w:rPr>
          <w:rFonts w:ascii="Arial" w:hAnsi="Arial"/>
          <w:bCs/>
          <w:sz w:val="21"/>
          <w:szCs w:val="21"/>
        </w:rPr>
        <w:t>Výměna oken v uliční fasádě a části oken ve dvorních fasádách je z hlediska památkové péče a vazeb na okolní konstrukce nepřípustná a proto bude provedena jejich kvalitní repase. R</w:t>
      </w:r>
      <w:r w:rsidRPr="00A90302">
        <w:rPr>
          <w:rFonts w:ascii="Arial" w:hAnsi="Arial"/>
          <w:bCs/>
          <w:sz w:val="21"/>
          <w:szCs w:val="21"/>
        </w:rPr>
        <w:t xml:space="preserve">ámy oken a venkovní parapety budou očištěny, dožilé prvky oken budou </w:t>
      </w:r>
      <w:proofErr w:type="spellStart"/>
      <w:r w:rsidRPr="00A90302">
        <w:rPr>
          <w:rFonts w:ascii="Arial" w:hAnsi="Arial"/>
          <w:bCs/>
          <w:sz w:val="21"/>
          <w:szCs w:val="21"/>
        </w:rPr>
        <w:t>truhlářsky</w:t>
      </w:r>
      <w:proofErr w:type="spellEnd"/>
      <w:r w:rsidRPr="00A90302">
        <w:rPr>
          <w:rFonts w:ascii="Arial" w:hAnsi="Arial"/>
          <w:bCs/>
          <w:sz w:val="21"/>
          <w:szCs w:val="21"/>
        </w:rPr>
        <w:t xml:space="preserve"> opraveny a okna budou nově natřeny</w:t>
      </w:r>
      <w:r>
        <w:rPr>
          <w:rFonts w:ascii="Arial" w:hAnsi="Arial"/>
          <w:bCs/>
          <w:sz w:val="21"/>
          <w:szCs w:val="21"/>
        </w:rPr>
        <w:t>.</w:t>
      </w:r>
      <w:r w:rsidR="00F23DE5">
        <w:rPr>
          <w:rFonts w:ascii="Arial" w:hAnsi="Arial"/>
          <w:bCs/>
          <w:sz w:val="21"/>
          <w:szCs w:val="21"/>
        </w:rPr>
        <w:t xml:space="preserve"> Součástí opravy oken bude repase a doplnění kování.</w:t>
      </w:r>
    </w:p>
    <w:p w:rsidR="005279CA" w:rsidRDefault="00F23DE5" w:rsidP="007D10FC">
      <w:pPr>
        <w:ind w:firstLine="4"/>
        <w:jc w:val="both"/>
        <w:rPr>
          <w:rFonts w:ascii="Arial" w:hAnsi="Arial"/>
          <w:bCs/>
          <w:sz w:val="21"/>
          <w:szCs w:val="21"/>
        </w:rPr>
      </w:pPr>
      <w:r>
        <w:rPr>
          <w:rFonts w:ascii="Arial" w:hAnsi="Arial"/>
          <w:bCs/>
          <w:sz w:val="21"/>
          <w:szCs w:val="21"/>
        </w:rPr>
        <w:t>Výměna oken proběhne náhradou s</w:t>
      </w:r>
      <w:r w:rsidR="00847FC1" w:rsidRPr="00847FC1">
        <w:rPr>
          <w:rFonts w:ascii="Arial" w:hAnsi="Arial"/>
          <w:bCs/>
          <w:sz w:val="21"/>
          <w:szCs w:val="21"/>
        </w:rPr>
        <w:t>távající</w:t>
      </w:r>
      <w:r>
        <w:rPr>
          <w:rFonts w:ascii="Arial" w:hAnsi="Arial"/>
          <w:bCs/>
          <w:sz w:val="21"/>
          <w:szCs w:val="21"/>
        </w:rPr>
        <w:t>ch</w:t>
      </w:r>
      <w:r w:rsidR="00847FC1" w:rsidRPr="00847FC1">
        <w:rPr>
          <w:rFonts w:ascii="Arial" w:hAnsi="Arial"/>
          <w:bCs/>
          <w:sz w:val="21"/>
          <w:szCs w:val="21"/>
        </w:rPr>
        <w:t xml:space="preserve"> </w:t>
      </w:r>
      <w:r w:rsidR="00847FC1">
        <w:rPr>
          <w:rFonts w:ascii="Arial" w:hAnsi="Arial"/>
          <w:bCs/>
          <w:sz w:val="21"/>
          <w:szCs w:val="21"/>
        </w:rPr>
        <w:t xml:space="preserve">zdvojená </w:t>
      </w:r>
      <w:r w:rsidR="00847FC1" w:rsidRPr="00847FC1">
        <w:rPr>
          <w:rFonts w:ascii="Arial" w:hAnsi="Arial"/>
          <w:bCs/>
          <w:sz w:val="21"/>
          <w:szCs w:val="21"/>
        </w:rPr>
        <w:t xml:space="preserve">okna </w:t>
      </w:r>
      <w:r w:rsidR="00DA3CFD">
        <w:rPr>
          <w:rFonts w:ascii="Arial" w:hAnsi="Arial"/>
          <w:bCs/>
          <w:sz w:val="21"/>
          <w:szCs w:val="21"/>
        </w:rPr>
        <w:t xml:space="preserve">z dřevěného masívu </w:t>
      </w:r>
      <w:r>
        <w:rPr>
          <w:rFonts w:ascii="Arial" w:hAnsi="Arial"/>
          <w:bCs/>
          <w:sz w:val="21"/>
          <w:szCs w:val="21"/>
        </w:rPr>
        <w:t xml:space="preserve">za </w:t>
      </w:r>
      <w:r w:rsidR="00847FC1" w:rsidRPr="00847FC1">
        <w:rPr>
          <w:rFonts w:ascii="Arial" w:hAnsi="Arial"/>
          <w:bCs/>
          <w:sz w:val="21"/>
          <w:szCs w:val="21"/>
        </w:rPr>
        <w:t>nov</w:t>
      </w:r>
      <w:r>
        <w:rPr>
          <w:rFonts w:ascii="Arial" w:hAnsi="Arial"/>
          <w:bCs/>
          <w:sz w:val="21"/>
          <w:szCs w:val="21"/>
        </w:rPr>
        <w:t>á</w:t>
      </w:r>
      <w:r w:rsidR="00847FC1" w:rsidRPr="00847FC1">
        <w:rPr>
          <w:rFonts w:ascii="Arial" w:hAnsi="Arial"/>
          <w:bCs/>
          <w:sz w:val="21"/>
          <w:szCs w:val="21"/>
        </w:rPr>
        <w:t xml:space="preserve"> </w:t>
      </w:r>
      <w:r w:rsidR="00DD5D0D">
        <w:rPr>
          <w:rFonts w:ascii="Arial" w:hAnsi="Arial"/>
          <w:bCs/>
          <w:sz w:val="21"/>
          <w:szCs w:val="21"/>
        </w:rPr>
        <w:t>dřevěn</w:t>
      </w:r>
      <w:r>
        <w:rPr>
          <w:rFonts w:ascii="Arial" w:hAnsi="Arial"/>
          <w:bCs/>
          <w:sz w:val="21"/>
          <w:szCs w:val="21"/>
        </w:rPr>
        <w:t>á</w:t>
      </w:r>
      <w:r w:rsidR="00DD5D0D">
        <w:rPr>
          <w:rFonts w:ascii="Arial" w:hAnsi="Arial"/>
          <w:bCs/>
          <w:sz w:val="21"/>
          <w:szCs w:val="21"/>
        </w:rPr>
        <w:t xml:space="preserve"> </w:t>
      </w:r>
      <w:r w:rsidR="00847FC1" w:rsidRPr="00847FC1">
        <w:rPr>
          <w:rFonts w:ascii="Arial" w:hAnsi="Arial"/>
          <w:bCs/>
          <w:sz w:val="21"/>
          <w:szCs w:val="21"/>
        </w:rPr>
        <w:t>okn</w:t>
      </w:r>
      <w:r>
        <w:rPr>
          <w:rFonts w:ascii="Arial" w:hAnsi="Arial"/>
          <w:bCs/>
          <w:sz w:val="21"/>
          <w:szCs w:val="21"/>
        </w:rPr>
        <w:t>a</w:t>
      </w:r>
      <w:r w:rsidR="00847FC1" w:rsidRPr="00847FC1">
        <w:rPr>
          <w:rFonts w:ascii="Arial" w:hAnsi="Arial"/>
          <w:bCs/>
          <w:sz w:val="21"/>
          <w:szCs w:val="21"/>
        </w:rPr>
        <w:t xml:space="preserve"> </w:t>
      </w:r>
      <w:r w:rsidR="00DA3CFD">
        <w:rPr>
          <w:rFonts w:ascii="Arial" w:hAnsi="Arial"/>
          <w:bCs/>
          <w:sz w:val="21"/>
          <w:szCs w:val="21"/>
        </w:rPr>
        <w:t xml:space="preserve">z lepených profilů </w:t>
      </w:r>
      <w:r w:rsidR="00847FC1">
        <w:rPr>
          <w:rFonts w:ascii="Arial" w:hAnsi="Arial"/>
          <w:bCs/>
          <w:sz w:val="21"/>
          <w:szCs w:val="21"/>
        </w:rPr>
        <w:t>zasklený</w:t>
      </w:r>
      <w:r w:rsidR="00DA3CFD">
        <w:rPr>
          <w:rFonts w:ascii="Arial" w:hAnsi="Arial"/>
          <w:bCs/>
          <w:sz w:val="21"/>
          <w:szCs w:val="21"/>
        </w:rPr>
        <w:t>ch</w:t>
      </w:r>
      <w:r w:rsidR="00847FC1">
        <w:rPr>
          <w:rFonts w:ascii="Arial" w:hAnsi="Arial"/>
          <w:bCs/>
          <w:sz w:val="21"/>
          <w:szCs w:val="21"/>
        </w:rPr>
        <w:t xml:space="preserve"> izolačními dvojskly</w:t>
      </w:r>
      <w:r w:rsidR="00DA3CFD">
        <w:rPr>
          <w:rFonts w:ascii="Arial" w:hAnsi="Arial"/>
          <w:bCs/>
          <w:sz w:val="21"/>
          <w:szCs w:val="21"/>
        </w:rPr>
        <w:t xml:space="preserve">, které budou </w:t>
      </w:r>
      <w:r w:rsidR="00847FC1" w:rsidRPr="00847FC1">
        <w:rPr>
          <w:rFonts w:ascii="Arial" w:hAnsi="Arial"/>
          <w:bCs/>
          <w:sz w:val="21"/>
          <w:szCs w:val="21"/>
        </w:rPr>
        <w:t>vyroben</w:t>
      </w:r>
      <w:r w:rsidR="00DA3CFD">
        <w:rPr>
          <w:rFonts w:ascii="Arial" w:hAnsi="Arial"/>
          <w:bCs/>
          <w:sz w:val="21"/>
          <w:szCs w:val="21"/>
        </w:rPr>
        <w:t>y</w:t>
      </w:r>
      <w:r w:rsidR="00847FC1" w:rsidRPr="00847FC1">
        <w:rPr>
          <w:rFonts w:ascii="Arial" w:hAnsi="Arial"/>
          <w:bCs/>
          <w:sz w:val="21"/>
          <w:szCs w:val="21"/>
        </w:rPr>
        <w:t xml:space="preserve"> </w:t>
      </w:r>
      <w:r w:rsidR="00847FC1">
        <w:rPr>
          <w:rFonts w:ascii="Arial" w:hAnsi="Arial"/>
          <w:bCs/>
          <w:sz w:val="21"/>
          <w:szCs w:val="21"/>
        </w:rPr>
        <w:t>jako pohledové repliky.</w:t>
      </w:r>
      <w:r>
        <w:rPr>
          <w:rFonts w:ascii="Arial" w:hAnsi="Arial"/>
          <w:bCs/>
          <w:sz w:val="21"/>
          <w:szCs w:val="21"/>
        </w:rPr>
        <w:t xml:space="preserve"> </w:t>
      </w:r>
      <w:r w:rsidR="00847FC1">
        <w:rPr>
          <w:rFonts w:ascii="Arial" w:hAnsi="Arial"/>
          <w:bCs/>
          <w:sz w:val="21"/>
          <w:szCs w:val="21"/>
        </w:rPr>
        <w:t xml:space="preserve">U nových oken budou </w:t>
      </w:r>
      <w:r w:rsidR="00847FC1" w:rsidRPr="00847FC1">
        <w:rPr>
          <w:rFonts w:ascii="Arial" w:hAnsi="Arial"/>
          <w:bCs/>
          <w:sz w:val="21"/>
          <w:szCs w:val="21"/>
        </w:rPr>
        <w:t>zachován</w:t>
      </w:r>
      <w:r w:rsidR="00847FC1">
        <w:rPr>
          <w:rFonts w:ascii="Arial" w:hAnsi="Arial"/>
          <w:bCs/>
          <w:sz w:val="21"/>
          <w:szCs w:val="21"/>
        </w:rPr>
        <w:t xml:space="preserve">y </w:t>
      </w:r>
      <w:r w:rsidR="00847FC1" w:rsidRPr="00847FC1">
        <w:rPr>
          <w:rFonts w:ascii="Arial" w:hAnsi="Arial"/>
          <w:bCs/>
          <w:sz w:val="21"/>
          <w:szCs w:val="21"/>
        </w:rPr>
        <w:t>pohledov</w:t>
      </w:r>
      <w:r w:rsidR="00847FC1">
        <w:rPr>
          <w:rFonts w:ascii="Arial" w:hAnsi="Arial"/>
          <w:bCs/>
          <w:sz w:val="21"/>
          <w:szCs w:val="21"/>
        </w:rPr>
        <w:t>é</w:t>
      </w:r>
      <w:r w:rsidR="00847FC1" w:rsidRPr="00847FC1">
        <w:rPr>
          <w:rFonts w:ascii="Arial" w:hAnsi="Arial"/>
          <w:bCs/>
          <w:sz w:val="21"/>
          <w:szCs w:val="21"/>
        </w:rPr>
        <w:t xml:space="preserve"> proporc</w:t>
      </w:r>
      <w:r w:rsidR="00847FC1">
        <w:rPr>
          <w:rFonts w:ascii="Arial" w:hAnsi="Arial"/>
          <w:bCs/>
          <w:sz w:val="21"/>
          <w:szCs w:val="21"/>
        </w:rPr>
        <w:t xml:space="preserve">e, </w:t>
      </w:r>
      <w:r w:rsidR="00847FC1" w:rsidRPr="00847FC1">
        <w:rPr>
          <w:rFonts w:ascii="Arial" w:hAnsi="Arial"/>
          <w:bCs/>
          <w:sz w:val="21"/>
          <w:szCs w:val="21"/>
        </w:rPr>
        <w:t xml:space="preserve">členění </w:t>
      </w:r>
      <w:r w:rsidR="007D10FC">
        <w:rPr>
          <w:rFonts w:ascii="Arial" w:hAnsi="Arial"/>
          <w:bCs/>
          <w:sz w:val="21"/>
          <w:szCs w:val="21"/>
        </w:rPr>
        <w:t>i</w:t>
      </w:r>
      <w:r w:rsidR="00847FC1" w:rsidRPr="00847FC1">
        <w:rPr>
          <w:rFonts w:ascii="Arial" w:hAnsi="Arial"/>
          <w:bCs/>
          <w:sz w:val="21"/>
          <w:szCs w:val="21"/>
        </w:rPr>
        <w:t xml:space="preserve"> způsob otevírání.</w:t>
      </w:r>
      <w:r w:rsidR="007D10FC">
        <w:rPr>
          <w:rFonts w:ascii="Arial" w:hAnsi="Arial"/>
          <w:bCs/>
          <w:sz w:val="21"/>
          <w:szCs w:val="21"/>
        </w:rPr>
        <w:t xml:space="preserve"> P</w:t>
      </w:r>
      <w:r w:rsidR="007D10FC" w:rsidRPr="00847FC1">
        <w:rPr>
          <w:rFonts w:ascii="Arial" w:hAnsi="Arial"/>
          <w:bCs/>
          <w:sz w:val="21"/>
          <w:szCs w:val="21"/>
        </w:rPr>
        <w:t xml:space="preserve">rofilace křídel z venkovní strany </w:t>
      </w:r>
      <w:r w:rsidR="00DA3CFD">
        <w:rPr>
          <w:rFonts w:ascii="Arial" w:hAnsi="Arial"/>
          <w:bCs/>
          <w:sz w:val="21"/>
          <w:szCs w:val="21"/>
        </w:rPr>
        <w:t xml:space="preserve">bude </w:t>
      </w:r>
      <w:r w:rsidR="007D10FC" w:rsidRPr="00847FC1">
        <w:rPr>
          <w:rFonts w:ascii="Arial" w:hAnsi="Arial"/>
          <w:bCs/>
          <w:sz w:val="21"/>
          <w:szCs w:val="21"/>
        </w:rPr>
        <w:t>napodob</w:t>
      </w:r>
      <w:r w:rsidR="00DA3CFD">
        <w:rPr>
          <w:rFonts w:ascii="Arial" w:hAnsi="Arial"/>
          <w:bCs/>
          <w:sz w:val="21"/>
          <w:szCs w:val="21"/>
        </w:rPr>
        <w:t>ovat</w:t>
      </w:r>
      <w:r w:rsidR="007D10FC" w:rsidRPr="00847FC1">
        <w:rPr>
          <w:rFonts w:ascii="Arial" w:hAnsi="Arial"/>
          <w:bCs/>
          <w:sz w:val="21"/>
          <w:szCs w:val="21"/>
        </w:rPr>
        <w:t xml:space="preserve"> sklenářský tmel.</w:t>
      </w:r>
      <w:r w:rsidR="00DA3CFD">
        <w:rPr>
          <w:rFonts w:ascii="Arial" w:hAnsi="Arial"/>
          <w:bCs/>
          <w:sz w:val="21"/>
          <w:szCs w:val="21"/>
        </w:rPr>
        <w:t xml:space="preserve"> </w:t>
      </w:r>
      <w:r w:rsidR="007D10FC">
        <w:rPr>
          <w:rFonts w:ascii="Arial" w:hAnsi="Arial"/>
          <w:bCs/>
          <w:sz w:val="21"/>
          <w:szCs w:val="21"/>
        </w:rPr>
        <w:t>Zůstanou zachovány rovněž h</w:t>
      </w:r>
      <w:r w:rsidR="00847FC1">
        <w:rPr>
          <w:rFonts w:ascii="Arial" w:hAnsi="Arial"/>
          <w:bCs/>
          <w:sz w:val="21"/>
          <w:szCs w:val="21"/>
        </w:rPr>
        <w:t>lou</w:t>
      </w:r>
      <w:r w:rsidR="00DD5D0D">
        <w:rPr>
          <w:rFonts w:ascii="Arial" w:hAnsi="Arial"/>
          <w:bCs/>
          <w:sz w:val="21"/>
          <w:szCs w:val="21"/>
        </w:rPr>
        <w:t>b</w:t>
      </w:r>
      <w:r w:rsidR="00847FC1">
        <w:rPr>
          <w:rFonts w:ascii="Arial" w:hAnsi="Arial"/>
          <w:bCs/>
          <w:sz w:val="21"/>
          <w:szCs w:val="21"/>
        </w:rPr>
        <w:t>ka osazení oken v</w:t>
      </w:r>
      <w:r w:rsidR="00847FC1" w:rsidRPr="00847FC1">
        <w:rPr>
          <w:rFonts w:ascii="Arial" w:hAnsi="Arial"/>
          <w:bCs/>
          <w:sz w:val="21"/>
          <w:szCs w:val="21"/>
        </w:rPr>
        <w:t>ůči fasádě</w:t>
      </w:r>
      <w:r w:rsidR="00847FC1">
        <w:rPr>
          <w:rFonts w:ascii="Arial" w:hAnsi="Arial"/>
          <w:bCs/>
          <w:sz w:val="21"/>
          <w:szCs w:val="21"/>
        </w:rPr>
        <w:t xml:space="preserve"> </w:t>
      </w:r>
      <w:r w:rsidR="007D10FC">
        <w:rPr>
          <w:rFonts w:ascii="Arial" w:hAnsi="Arial"/>
          <w:bCs/>
          <w:sz w:val="21"/>
          <w:szCs w:val="21"/>
        </w:rPr>
        <w:t>a</w:t>
      </w:r>
      <w:r w:rsidR="00847FC1">
        <w:rPr>
          <w:rFonts w:ascii="Arial" w:hAnsi="Arial"/>
          <w:bCs/>
          <w:sz w:val="21"/>
          <w:szCs w:val="21"/>
        </w:rPr>
        <w:t xml:space="preserve"> technologické a materiálové řešení parapet</w:t>
      </w:r>
      <w:r w:rsidR="00DD5D0D">
        <w:rPr>
          <w:rFonts w:ascii="Arial" w:hAnsi="Arial"/>
          <w:bCs/>
          <w:sz w:val="21"/>
          <w:szCs w:val="21"/>
        </w:rPr>
        <w:t>ů</w:t>
      </w:r>
      <w:r w:rsidR="00847FC1">
        <w:rPr>
          <w:rFonts w:ascii="Arial" w:hAnsi="Arial"/>
          <w:bCs/>
          <w:sz w:val="21"/>
          <w:szCs w:val="21"/>
        </w:rPr>
        <w:t>.</w:t>
      </w:r>
    </w:p>
    <w:p w:rsidR="00F23DE5" w:rsidRDefault="00F23DE5" w:rsidP="00F23DE5">
      <w:pPr>
        <w:ind w:firstLine="4"/>
        <w:jc w:val="both"/>
        <w:rPr>
          <w:rFonts w:ascii="Arial" w:hAnsi="Arial"/>
          <w:bCs/>
          <w:sz w:val="21"/>
          <w:szCs w:val="21"/>
        </w:rPr>
      </w:pPr>
      <w:r w:rsidRPr="00BB4410">
        <w:rPr>
          <w:rFonts w:ascii="Arial" w:hAnsi="Arial"/>
          <w:bCs/>
          <w:sz w:val="21"/>
          <w:szCs w:val="21"/>
        </w:rPr>
        <w:t>Před demontáží stávajících oken a výrobou všech nových oken dvorních fasád budou osazena vzorová okna – konkrétně 2.NP typ okna 208 (první výplň zleva, jižní pohled), 4.NP typ okna 408 (první výplň zleva, jižní pohled), 6.NP typ okna 608a (druhá výplň zleva, jižní pohled); 2.NP typ okna 206 (první výplň zleva, západní pohled), 2.NP typ okna 212a (první výplň zleva, západní pohled), 7.NP typ okna 705 (první výplň zleva, západní pohled), typ okna 708; typ okna 211 (první výplň zleva, pohled východní). O skutečnosti, že je vzorové okno osazeno, informuje vlastník písemně MHMP OPP, aby byl umožněn řádný výkon dozorových pravomocí MHMP OPP.</w:t>
      </w:r>
    </w:p>
    <w:p w:rsidR="005279CA" w:rsidRDefault="005279CA" w:rsidP="007D10FC">
      <w:pPr>
        <w:ind w:firstLine="4"/>
        <w:jc w:val="both"/>
        <w:rPr>
          <w:rFonts w:ascii="Arial" w:hAnsi="Arial"/>
          <w:bCs/>
          <w:sz w:val="21"/>
          <w:szCs w:val="21"/>
        </w:rPr>
      </w:pPr>
      <w:r>
        <w:rPr>
          <w:rFonts w:ascii="Arial" w:hAnsi="Arial"/>
          <w:bCs/>
          <w:sz w:val="21"/>
          <w:szCs w:val="21"/>
        </w:rPr>
        <w:t>Vnitřní parapety budou</w:t>
      </w:r>
      <w:r w:rsidR="00F23DE5">
        <w:rPr>
          <w:rFonts w:ascii="Arial" w:hAnsi="Arial"/>
          <w:bCs/>
          <w:sz w:val="21"/>
          <w:szCs w:val="21"/>
        </w:rPr>
        <w:t>,</w:t>
      </w:r>
      <w:r w:rsidR="00F06722">
        <w:rPr>
          <w:rFonts w:ascii="Arial" w:hAnsi="Arial"/>
          <w:bCs/>
          <w:sz w:val="21"/>
          <w:szCs w:val="21"/>
        </w:rPr>
        <w:t xml:space="preserve"> </w:t>
      </w:r>
      <w:r w:rsidR="00DA3CFD">
        <w:rPr>
          <w:rFonts w:ascii="Arial" w:hAnsi="Arial"/>
          <w:bCs/>
          <w:sz w:val="21"/>
          <w:szCs w:val="21"/>
        </w:rPr>
        <w:t>pokud to bude proveditelné</w:t>
      </w:r>
      <w:r w:rsidR="00F23DE5">
        <w:rPr>
          <w:rFonts w:ascii="Arial" w:hAnsi="Arial"/>
          <w:bCs/>
          <w:sz w:val="21"/>
          <w:szCs w:val="21"/>
        </w:rPr>
        <w:t>,</w:t>
      </w:r>
      <w:r w:rsidR="00DA3CFD">
        <w:rPr>
          <w:rFonts w:ascii="Arial" w:hAnsi="Arial"/>
          <w:bCs/>
          <w:sz w:val="21"/>
          <w:szCs w:val="21"/>
        </w:rPr>
        <w:t xml:space="preserve"> </w:t>
      </w:r>
      <w:r>
        <w:rPr>
          <w:rFonts w:ascii="Arial" w:hAnsi="Arial"/>
          <w:bCs/>
          <w:sz w:val="21"/>
          <w:szCs w:val="21"/>
        </w:rPr>
        <w:t>zachovány stávající.</w:t>
      </w:r>
      <w:r w:rsidR="00F06722">
        <w:rPr>
          <w:rFonts w:ascii="Arial" w:hAnsi="Arial"/>
          <w:bCs/>
          <w:sz w:val="21"/>
          <w:szCs w:val="21"/>
        </w:rPr>
        <w:t xml:space="preserve"> </w:t>
      </w:r>
      <w:r>
        <w:rPr>
          <w:rFonts w:ascii="Arial" w:hAnsi="Arial"/>
          <w:bCs/>
          <w:sz w:val="21"/>
          <w:szCs w:val="21"/>
        </w:rPr>
        <w:t xml:space="preserve">Během výměny oken je třeba dbát na to, aby nebyly </w:t>
      </w:r>
      <w:r w:rsidR="00F06722">
        <w:rPr>
          <w:rFonts w:ascii="Arial" w:hAnsi="Arial"/>
          <w:bCs/>
          <w:sz w:val="21"/>
          <w:szCs w:val="21"/>
        </w:rPr>
        <w:t xml:space="preserve">v žádném případě </w:t>
      </w:r>
      <w:r>
        <w:rPr>
          <w:rFonts w:ascii="Arial" w:hAnsi="Arial"/>
          <w:bCs/>
          <w:sz w:val="21"/>
          <w:szCs w:val="21"/>
        </w:rPr>
        <w:t xml:space="preserve">poškozeny stávající parapety z kamenických tvarovek. V případě </w:t>
      </w:r>
      <w:proofErr w:type="spellStart"/>
      <w:r>
        <w:rPr>
          <w:rFonts w:ascii="Arial" w:hAnsi="Arial"/>
          <w:bCs/>
          <w:sz w:val="21"/>
          <w:szCs w:val="21"/>
        </w:rPr>
        <w:t>truhlářsky</w:t>
      </w:r>
      <w:proofErr w:type="spellEnd"/>
      <w:r>
        <w:rPr>
          <w:rFonts w:ascii="Arial" w:hAnsi="Arial"/>
          <w:bCs/>
          <w:sz w:val="21"/>
          <w:szCs w:val="21"/>
        </w:rPr>
        <w:t xml:space="preserve"> zhotovených parapetů v prostorech pronajímaných Českou Spořitelnou budou parapety v případě poškození uveden</w:t>
      </w:r>
      <w:r w:rsidR="00DA3CFD">
        <w:rPr>
          <w:rFonts w:ascii="Arial" w:hAnsi="Arial"/>
          <w:bCs/>
          <w:sz w:val="21"/>
          <w:szCs w:val="21"/>
        </w:rPr>
        <w:t>y</w:t>
      </w:r>
      <w:r>
        <w:rPr>
          <w:rFonts w:ascii="Arial" w:hAnsi="Arial"/>
          <w:bCs/>
          <w:sz w:val="21"/>
          <w:szCs w:val="21"/>
        </w:rPr>
        <w:t xml:space="preserve"> do stavu před výměnou.</w:t>
      </w:r>
      <w:r w:rsidR="00DA3CFD">
        <w:rPr>
          <w:rFonts w:ascii="Arial" w:hAnsi="Arial"/>
          <w:bCs/>
          <w:sz w:val="21"/>
          <w:szCs w:val="21"/>
        </w:rPr>
        <w:t xml:space="preserve"> </w:t>
      </w:r>
      <w:r w:rsidR="00F06722">
        <w:rPr>
          <w:rFonts w:ascii="Arial" w:hAnsi="Arial"/>
          <w:bCs/>
          <w:sz w:val="21"/>
          <w:szCs w:val="21"/>
        </w:rPr>
        <w:t xml:space="preserve">Nelze vyloučit, že v </w:t>
      </w:r>
      <w:r w:rsidR="00DA3CFD">
        <w:rPr>
          <w:rFonts w:ascii="Arial" w:hAnsi="Arial"/>
          <w:bCs/>
          <w:sz w:val="21"/>
          <w:szCs w:val="21"/>
        </w:rPr>
        <w:t xml:space="preserve">některých případech </w:t>
      </w:r>
      <w:r w:rsidR="00F06722">
        <w:rPr>
          <w:rFonts w:ascii="Arial" w:hAnsi="Arial"/>
          <w:bCs/>
          <w:sz w:val="21"/>
          <w:szCs w:val="21"/>
        </w:rPr>
        <w:t>bude nutno rozebrat a opravit</w:t>
      </w:r>
      <w:r w:rsidR="00DA3CFD">
        <w:rPr>
          <w:rFonts w:ascii="Arial" w:hAnsi="Arial"/>
          <w:bCs/>
          <w:sz w:val="21"/>
          <w:szCs w:val="21"/>
        </w:rPr>
        <w:t xml:space="preserve"> navazující podhled.</w:t>
      </w:r>
    </w:p>
    <w:p w:rsidR="00847FC1" w:rsidRPr="00847FC1" w:rsidRDefault="00F06722" w:rsidP="00847FC1">
      <w:pPr>
        <w:ind w:firstLine="4"/>
        <w:jc w:val="both"/>
        <w:rPr>
          <w:rFonts w:ascii="Arial" w:hAnsi="Arial"/>
          <w:bCs/>
          <w:sz w:val="21"/>
          <w:szCs w:val="21"/>
        </w:rPr>
      </w:pPr>
      <w:r>
        <w:rPr>
          <w:rFonts w:ascii="Arial" w:hAnsi="Arial"/>
          <w:bCs/>
          <w:sz w:val="21"/>
          <w:szCs w:val="21"/>
        </w:rPr>
        <w:t>Nová o</w:t>
      </w:r>
      <w:r w:rsidR="007D10FC">
        <w:rPr>
          <w:rFonts w:ascii="Arial" w:hAnsi="Arial"/>
          <w:bCs/>
          <w:sz w:val="21"/>
          <w:szCs w:val="21"/>
        </w:rPr>
        <w:t xml:space="preserve">kna budou splňovat </w:t>
      </w:r>
      <w:r w:rsidR="00847FC1" w:rsidRPr="00847FC1">
        <w:rPr>
          <w:rFonts w:ascii="Arial" w:hAnsi="Arial"/>
          <w:bCs/>
          <w:sz w:val="21"/>
          <w:szCs w:val="21"/>
        </w:rPr>
        <w:t xml:space="preserve">požadavek </w:t>
      </w:r>
      <w:proofErr w:type="spellStart"/>
      <w:r w:rsidR="00847FC1" w:rsidRPr="00847FC1">
        <w:rPr>
          <w:rFonts w:ascii="Arial" w:hAnsi="Arial"/>
          <w:bCs/>
          <w:sz w:val="21"/>
          <w:szCs w:val="21"/>
        </w:rPr>
        <w:t>Uw</w:t>
      </w:r>
      <w:proofErr w:type="spellEnd"/>
      <w:r w:rsidR="00847FC1" w:rsidRPr="00847FC1">
        <w:rPr>
          <w:rFonts w:ascii="Arial" w:hAnsi="Arial"/>
          <w:bCs/>
          <w:sz w:val="21"/>
          <w:szCs w:val="21"/>
        </w:rPr>
        <w:t>&lt; 1,2 W/m</w:t>
      </w:r>
      <w:r w:rsidR="00DD5D0D" w:rsidRPr="00DD5D0D">
        <w:rPr>
          <w:rFonts w:ascii="Arial" w:hAnsi="Arial"/>
          <w:bCs/>
          <w:sz w:val="21"/>
          <w:szCs w:val="21"/>
          <w:vertAlign w:val="superscript"/>
        </w:rPr>
        <w:t>2</w:t>
      </w:r>
      <w:r w:rsidR="00847FC1" w:rsidRPr="00847FC1">
        <w:rPr>
          <w:rFonts w:ascii="Arial" w:hAnsi="Arial"/>
          <w:bCs/>
          <w:sz w:val="21"/>
          <w:szCs w:val="21"/>
        </w:rPr>
        <w:t xml:space="preserve">K. </w:t>
      </w:r>
    </w:p>
    <w:p w:rsidR="00F06722" w:rsidRPr="00F06722" w:rsidRDefault="00F06722" w:rsidP="00F06722">
      <w:pPr>
        <w:ind w:firstLine="4"/>
        <w:jc w:val="both"/>
        <w:rPr>
          <w:rFonts w:ascii="Arial" w:hAnsi="Arial"/>
          <w:bCs/>
          <w:sz w:val="21"/>
          <w:szCs w:val="21"/>
        </w:rPr>
      </w:pPr>
      <w:r w:rsidRPr="00F06722">
        <w:rPr>
          <w:rFonts w:ascii="Arial" w:hAnsi="Arial"/>
          <w:bCs/>
          <w:sz w:val="21"/>
          <w:szCs w:val="21"/>
        </w:rPr>
        <w:t>Pro objektivní stanovení výsledné barevnosti výplní a fasády je nutné zpracovat průzkum historické barevnosti. V rámci repase oken i jejich výměny je nutné obnovit i originální barevnost výplní, která není bílá, ale hnědo bílá.</w:t>
      </w:r>
      <w:r>
        <w:rPr>
          <w:rFonts w:ascii="Arial" w:hAnsi="Arial"/>
          <w:bCs/>
          <w:sz w:val="21"/>
          <w:szCs w:val="21"/>
        </w:rPr>
        <w:t xml:space="preserve"> </w:t>
      </w:r>
      <w:r w:rsidRPr="00F06722">
        <w:rPr>
          <w:rFonts w:ascii="Arial" w:hAnsi="Arial"/>
          <w:bCs/>
          <w:sz w:val="21"/>
          <w:szCs w:val="21"/>
        </w:rPr>
        <w:t xml:space="preserve">Dvojí barevnost výplní nalezneme na uliční fasádě (5. NP), ale i na dvorních fasádách </w:t>
      </w:r>
    </w:p>
    <w:p w:rsidR="00F06722" w:rsidRDefault="00F06722" w:rsidP="00F06722">
      <w:pPr>
        <w:ind w:firstLine="4"/>
        <w:jc w:val="both"/>
        <w:rPr>
          <w:rFonts w:ascii="Arial" w:hAnsi="Arial"/>
          <w:bCs/>
          <w:sz w:val="21"/>
          <w:szCs w:val="21"/>
        </w:rPr>
      </w:pPr>
      <w:r w:rsidRPr="00F06722">
        <w:rPr>
          <w:rFonts w:ascii="Arial" w:hAnsi="Arial"/>
          <w:bCs/>
          <w:sz w:val="21"/>
          <w:szCs w:val="21"/>
        </w:rPr>
        <w:t>(4. a 5. NP).</w:t>
      </w:r>
    </w:p>
    <w:p w:rsidR="00F06722" w:rsidRDefault="00F06722" w:rsidP="00F06722">
      <w:pPr>
        <w:ind w:firstLine="4"/>
        <w:jc w:val="both"/>
        <w:rPr>
          <w:rFonts w:ascii="Arial" w:hAnsi="Arial"/>
          <w:bCs/>
          <w:sz w:val="21"/>
          <w:szCs w:val="21"/>
        </w:rPr>
      </w:pPr>
      <w:r w:rsidRPr="00F06722">
        <w:rPr>
          <w:rFonts w:ascii="Arial" w:hAnsi="Arial"/>
          <w:bCs/>
          <w:sz w:val="21"/>
          <w:szCs w:val="21"/>
        </w:rPr>
        <w:t xml:space="preserve">Barevné řešení všech výplňových truhlářských prvků (okna, balkonové dveře) bude určeno na základě </w:t>
      </w:r>
      <w:r w:rsidRPr="00F06722">
        <w:rPr>
          <w:rFonts w:ascii="Arial" w:hAnsi="Arial"/>
          <w:bCs/>
          <w:sz w:val="21"/>
          <w:szCs w:val="21"/>
        </w:rPr>
        <w:lastRenderedPageBreak/>
        <w:t>sondážního průzkumu. Průzkum truhlářských prvků s barevným řešením bude předložen MHMP OPP k posouzení v samostatném správním řízení.</w:t>
      </w:r>
    </w:p>
    <w:p w:rsidR="00022239" w:rsidRDefault="00022239" w:rsidP="00847FC1">
      <w:pPr>
        <w:ind w:firstLine="4"/>
        <w:jc w:val="both"/>
        <w:rPr>
          <w:rFonts w:ascii="Arial" w:hAnsi="Arial"/>
          <w:bCs/>
          <w:sz w:val="21"/>
          <w:szCs w:val="21"/>
        </w:rPr>
      </w:pPr>
    </w:p>
    <w:p w:rsidR="00022239" w:rsidRDefault="00022239" w:rsidP="00847FC1">
      <w:pPr>
        <w:ind w:firstLine="4"/>
        <w:jc w:val="both"/>
        <w:rPr>
          <w:rFonts w:ascii="Arial" w:hAnsi="Arial"/>
          <w:bCs/>
          <w:sz w:val="21"/>
          <w:szCs w:val="21"/>
        </w:rPr>
      </w:pPr>
    </w:p>
    <w:p w:rsidR="00F06722" w:rsidRDefault="00847FC1" w:rsidP="00F06722">
      <w:pPr>
        <w:ind w:firstLine="4"/>
        <w:jc w:val="both"/>
        <w:rPr>
          <w:rFonts w:ascii="Arial" w:hAnsi="Arial"/>
          <w:bCs/>
          <w:sz w:val="21"/>
          <w:szCs w:val="21"/>
        </w:rPr>
      </w:pPr>
      <w:r w:rsidRPr="00847FC1">
        <w:rPr>
          <w:rFonts w:ascii="Arial" w:hAnsi="Arial"/>
          <w:bCs/>
          <w:sz w:val="21"/>
          <w:szCs w:val="21"/>
        </w:rPr>
        <w:t xml:space="preserve">Pro zachování vzhledu bude použito </w:t>
      </w:r>
      <w:r w:rsidR="00DA3CFD">
        <w:rPr>
          <w:rFonts w:ascii="Arial" w:hAnsi="Arial"/>
          <w:bCs/>
          <w:sz w:val="21"/>
          <w:szCs w:val="21"/>
        </w:rPr>
        <w:t xml:space="preserve">repasované kování případně </w:t>
      </w:r>
      <w:r w:rsidR="00F06722">
        <w:rPr>
          <w:rFonts w:ascii="Arial" w:hAnsi="Arial"/>
          <w:bCs/>
          <w:sz w:val="21"/>
          <w:szCs w:val="21"/>
        </w:rPr>
        <w:t>nové kování, které bude zhotoveno jako pohledová a materiálová kopie původního kování.</w:t>
      </w:r>
      <w:r w:rsidR="00F06722" w:rsidRPr="00F06722">
        <w:rPr>
          <w:rFonts w:ascii="Arial" w:hAnsi="Arial"/>
          <w:bCs/>
          <w:sz w:val="21"/>
          <w:szCs w:val="21"/>
        </w:rPr>
        <w:t xml:space="preserve"> </w:t>
      </w:r>
      <w:r w:rsidR="00F06722">
        <w:rPr>
          <w:rFonts w:ascii="Arial" w:hAnsi="Arial"/>
          <w:bCs/>
          <w:sz w:val="21"/>
          <w:szCs w:val="21"/>
        </w:rPr>
        <w:t>H</w:t>
      </w:r>
      <w:r w:rsidR="00F06722" w:rsidRPr="00A90302">
        <w:rPr>
          <w:rFonts w:ascii="Arial" w:hAnsi="Arial"/>
          <w:bCs/>
          <w:sz w:val="21"/>
          <w:szCs w:val="21"/>
        </w:rPr>
        <w:t xml:space="preserve">istoricky cenná </w:t>
      </w:r>
      <w:r w:rsidR="00F06722">
        <w:rPr>
          <w:rFonts w:ascii="Arial" w:hAnsi="Arial"/>
          <w:bCs/>
          <w:sz w:val="21"/>
          <w:szCs w:val="21"/>
        </w:rPr>
        <w:t xml:space="preserve">původní kování budou </w:t>
      </w:r>
      <w:r w:rsidR="00F06722" w:rsidRPr="00A90302">
        <w:rPr>
          <w:rFonts w:ascii="Arial" w:hAnsi="Arial"/>
          <w:bCs/>
          <w:sz w:val="21"/>
          <w:szCs w:val="21"/>
        </w:rPr>
        <w:t>repasov</w:t>
      </w:r>
      <w:r w:rsidR="00F06722">
        <w:rPr>
          <w:rFonts w:ascii="Arial" w:hAnsi="Arial"/>
          <w:bCs/>
          <w:sz w:val="21"/>
          <w:szCs w:val="21"/>
        </w:rPr>
        <w:t>ány</w:t>
      </w:r>
      <w:r w:rsidR="00F06722" w:rsidRPr="00A90302">
        <w:rPr>
          <w:rFonts w:ascii="Arial" w:hAnsi="Arial"/>
          <w:bCs/>
          <w:sz w:val="21"/>
          <w:szCs w:val="21"/>
        </w:rPr>
        <w:t xml:space="preserve"> a </w:t>
      </w:r>
      <w:r w:rsidR="00F06722">
        <w:rPr>
          <w:rFonts w:ascii="Arial" w:hAnsi="Arial"/>
          <w:bCs/>
          <w:sz w:val="21"/>
          <w:szCs w:val="21"/>
        </w:rPr>
        <w:t xml:space="preserve">osazeny na původních oknech nebo </w:t>
      </w:r>
      <w:r w:rsidR="00F06722" w:rsidRPr="00A90302">
        <w:rPr>
          <w:rFonts w:ascii="Arial" w:hAnsi="Arial"/>
          <w:bCs/>
          <w:sz w:val="21"/>
          <w:szCs w:val="21"/>
        </w:rPr>
        <w:t>přen</w:t>
      </w:r>
      <w:r w:rsidR="00F06722">
        <w:rPr>
          <w:rFonts w:ascii="Arial" w:hAnsi="Arial"/>
          <w:bCs/>
          <w:sz w:val="21"/>
          <w:szCs w:val="21"/>
        </w:rPr>
        <w:t>eseny</w:t>
      </w:r>
      <w:r w:rsidR="00F06722" w:rsidRPr="00A90302">
        <w:rPr>
          <w:rFonts w:ascii="Arial" w:hAnsi="Arial"/>
          <w:bCs/>
          <w:sz w:val="21"/>
          <w:szCs w:val="21"/>
        </w:rPr>
        <w:t xml:space="preserve"> na nové okenní výplně</w:t>
      </w:r>
      <w:r w:rsidR="00F06722">
        <w:rPr>
          <w:rFonts w:ascii="Arial" w:hAnsi="Arial"/>
          <w:bCs/>
          <w:sz w:val="21"/>
          <w:szCs w:val="21"/>
        </w:rPr>
        <w:t>.</w:t>
      </w:r>
    </w:p>
    <w:p w:rsidR="00FB63CC" w:rsidRPr="00E63F04" w:rsidRDefault="00FB63CC" w:rsidP="00E63F04">
      <w:pPr>
        <w:ind w:firstLine="4"/>
        <w:jc w:val="both"/>
        <w:rPr>
          <w:rFonts w:ascii="Arial" w:hAnsi="Arial"/>
          <w:bCs/>
          <w:sz w:val="21"/>
          <w:szCs w:val="21"/>
        </w:rPr>
      </w:pPr>
    </w:p>
    <w:p w:rsidR="00DD5D0D" w:rsidRDefault="00CC20E6" w:rsidP="00CC20E6">
      <w:pPr>
        <w:rPr>
          <w:rFonts w:ascii="Arial" w:hAnsi="Arial"/>
          <w:b/>
          <w:sz w:val="21"/>
          <w:szCs w:val="21"/>
        </w:rPr>
      </w:pPr>
      <w:r w:rsidRPr="00B245D7">
        <w:rPr>
          <w:rFonts w:ascii="Arial" w:hAnsi="Arial"/>
          <w:b/>
          <w:sz w:val="21"/>
          <w:szCs w:val="21"/>
        </w:rPr>
        <w:t xml:space="preserve">Povrchy vnější – </w:t>
      </w:r>
      <w:r w:rsidR="00DD5D0D">
        <w:rPr>
          <w:rFonts w:ascii="Arial" w:hAnsi="Arial"/>
          <w:b/>
          <w:sz w:val="21"/>
          <w:szCs w:val="21"/>
        </w:rPr>
        <w:t>dvorní omítka</w:t>
      </w:r>
    </w:p>
    <w:p w:rsidR="009A3AD1" w:rsidRDefault="00FD6467" w:rsidP="00DD5D0D">
      <w:pPr>
        <w:rPr>
          <w:rFonts w:ascii="Arial" w:hAnsi="Arial"/>
          <w:sz w:val="21"/>
          <w:szCs w:val="21"/>
        </w:rPr>
      </w:pPr>
      <w:r>
        <w:rPr>
          <w:rFonts w:ascii="Arial" w:hAnsi="Arial"/>
          <w:sz w:val="21"/>
          <w:szCs w:val="21"/>
        </w:rPr>
        <w:t>Na dvorních fasádách budou odstraněny svrchní vrstvy nátěrů. V</w:t>
      </w:r>
      <w:r w:rsidR="00DD5D0D">
        <w:rPr>
          <w:rFonts w:ascii="Arial" w:hAnsi="Arial"/>
          <w:sz w:val="21"/>
          <w:szCs w:val="21"/>
        </w:rPr>
        <w:t xml:space="preserve"> rozsahu, ve kterém </w:t>
      </w:r>
      <w:proofErr w:type="gramStart"/>
      <w:r w:rsidR="00DD5D0D">
        <w:rPr>
          <w:rFonts w:ascii="Arial" w:hAnsi="Arial"/>
          <w:sz w:val="21"/>
          <w:szCs w:val="21"/>
        </w:rPr>
        <w:t>není</w:t>
      </w:r>
      <w:proofErr w:type="gramEnd"/>
      <w:r w:rsidR="00DD5D0D">
        <w:rPr>
          <w:rFonts w:ascii="Arial" w:hAnsi="Arial"/>
          <w:sz w:val="21"/>
          <w:szCs w:val="21"/>
        </w:rPr>
        <w:t xml:space="preserve"> </w:t>
      </w:r>
      <w:r>
        <w:rPr>
          <w:rFonts w:ascii="Arial" w:hAnsi="Arial"/>
          <w:sz w:val="21"/>
          <w:szCs w:val="21"/>
        </w:rPr>
        <w:t xml:space="preserve">omítka </w:t>
      </w:r>
      <w:r w:rsidR="00DD5D0D">
        <w:rPr>
          <w:rFonts w:ascii="Arial" w:hAnsi="Arial"/>
          <w:sz w:val="21"/>
          <w:szCs w:val="21"/>
        </w:rPr>
        <w:t xml:space="preserve">soudržná s podkladem </w:t>
      </w:r>
      <w:proofErr w:type="gramStart"/>
      <w:r w:rsidR="009A3AD1">
        <w:rPr>
          <w:rFonts w:ascii="Arial" w:hAnsi="Arial"/>
          <w:sz w:val="21"/>
          <w:szCs w:val="21"/>
        </w:rPr>
        <w:t>bude</w:t>
      </w:r>
      <w:proofErr w:type="gramEnd"/>
      <w:r w:rsidR="009A3AD1">
        <w:rPr>
          <w:rFonts w:ascii="Arial" w:hAnsi="Arial"/>
          <w:sz w:val="21"/>
          <w:szCs w:val="21"/>
        </w:rPr>
        <w:t xml:space="preserve"> </w:t>
      </w:r>
      <w:r w:rsidR="00DD5D0D">
        <w:rPr>
          <w:rFonts w:ascii="Arial" w:hAnsi="Arial"/>
          <w:sz w:val="21"/>
          <w:szCs w:val="21"/>
        </w:rPr>
        <w:t>odstraněna.</w:t>
      </w:r>
      <w:r w:rsidR="007106C4">
        <w:rPr>
          <w:rFonts w:ascii="Arial" w:hAnsi="Arial"/>
          <w:sz w:val="21"/>
          <w:szCs w:val="21"/>
        </w:rPr>
        <w:t xml:space="preserve"> </w:t>
      </w:r>
      <w:r w:rsidR="00DD5D0D">
        <w:rPr>
          <w:rFonts w:ascii="Arial" w:hAnsi="Arial"/>
          <w:sz w:val="21"/>
          <w:szCs w:val="21"/>
        </w:rPr>
        <w:t xml:space="preserve">Na </w:t>
      </w:r>
      <w:r w:rsidR="001B110E">
        <w:rPr>
          <w:rFonts w:ascii="Arial" w:hAnsi="Arial"/>
          <w:sz w:val="21"/>
          <w:szCs w:val="21"/>
        </w:rPr>
        <w:t xml:space="preserve">očištěných místech </w:t>
      </w:r>
      <w:r w:rsidR="00DD5D0D">
        <w:rPr>
          <w:rFonts w:ascii="Arial" w:hAnsi="Arial"/>
          <w:sz w:val="21"/>
          <w:szCs w:val="21"/>
        </w:rPr>
        <w:t>bud</w:t>
      </w:r>
      <w:r w:rsidR="009A3AD1">
        <w:rPr>
          <w:rFonts w:ascii="Arial" w:hAnsi="Arial"/>
          <w:sz w:val="21"/>
          <w:szCs w:val="21"/>
        </w:rPr>
        <w:t xml:space="preserve">ou narušené části doplněny materiálem shodného složení a struktury s originální omítkou. Předpokládá se </w:t>
      </w:r>
      <w:r w:rsidR="00DD5D0D">
        <w:rPr>
          <w:rFonts w:ascii="Arial" w:hAnsi="Arial"/>
          <w:sz w:val="21"/>
          <w:szCs w:val="21"/>
        </w:rPr>
        <w:t>nane</w:t>
      </w:r>
      <w:r w:rsidR="009A3AD1">
        <w:rPr>
          <w:rFonts w:ascii="Arial" w:hAnsi="Arial"/>
          <w:sz w:val="21"/>
          <w:szCs w:val="21"/>
        </w:rPr>
        <w:t xml:space="preserve">sení </w:t>
      </w:r>
      <w:r w:rsidR="00DD5D0D">
        <w:rPr>
          <w:rFonts w:ascii="Arial" w:hAnsi="Arial"/>
          <w:sz w:val="21"/>
          <w:szCs w:val="21"/>
        </w:rPr>
        <w:t>hrubší jádrov</w:t>
      </w:r>
      <w:r w:rsidR="009A3AD1">
        <w:rPr>
          <w:rFonts w:ascii="Arial" w:hAnsi="Arial"/>
          <w:sz w:val="21"/>
          <w:szCs w:val="21"/>
        </w:rPr>
        <w:t>é</w:t>
      </w:r>
      <w:r w:rsidR="00DD5D0D">
        <w:rPr>
          <w:rFonts w:ascii="Arial" w:hAnsi="Arial"/>
          <w:sz w:val="21"/>
          <w:szCs w:val="21"/>
        </w:rPr>
        <w:t xml:space="preserve"> omítk</w:t>
      </w:r>
      <w:r w:rsidR="009A3AD1">
        <w:rPr>
          <w:rFonts w:ascii="Arial" w:hAnsi="Arial"/>
          <w:sz w:val="21"/>
          <w:szCs w:val="21"/>
        </w:rPr>
        <w:t xml:space="preserve">y a následné vyhlazení přechodu mezi </w:t>
      </w:r>
      <w:r w:rsidR="00DD5D0D">
        <w:rPr>
          <w:rFonts w:ascii="Arial" w:hAnsi="Arial"/>
          <w:sz w:val="21"/>
          <w:szCs w:val="21"/>
        </w:rPr>
        <w:t>původní a novou omítkou jemným štukem.</w:t>
      </w:r>
    </w:p>
    <w:p w:rsidR="0025229F" w:rsidRDefault="0025229F" w:rsidP="0025229F">
      <w:pPr>
        <w:rPr>
          <w:rFonts w:ascii="Arial" w:hAnsi="Arial"/>
          <w:sz w:val="21"/>
          <w:szCs w:val="21"/>
        </w:rPr>
      </w:pPr>
      <w:r>
        <w:rPr>
          <w:rFonts w:ascii="Arial" w:hAnsi="Arial"/>
          <w:sz w:val="21"/>
          <w:szCs w:val="21"/>
        </w:rPr>
        <w:t>Po opravě omítek budou dvorní fasády v celém rozsahu nově natřeny fasádním nátěrem (předpokládaný silikátový nátěr).</w:t>
      </w:r>
    </w:p>
    <w:p w:rsidR="009A3AD1" w:rsidRDefault="009A3AD1" w:rsidP="009A3AD1">
      <w:pPr>
        <w:rPr>
          <w:rFonts w:ascii="Arial" w:hAnsi="Arial"/>
          <w:sz w:val="21"/>
          <w:szCs w:val="21"/>
        </w:rPr>
      </w:pPr>
      <w:r w:rsidRPr="009A3AD1">
        <w:rPr>
          <w:rFonts w:ascii="Arial" w:hAnsi="Arial"/>
          <w:sz w:val="21"/>
          <w:szCs w:val="21"/>
        </w:rPr>
        <w:t>Barevné řešení fasády bude určeno na základě sondážního průzkumu</w:t>
      </w:r>
      <w:r w:rsidR="0025229F">
        <w:rPr>
          <w:rFonts w:ascii="Arial" w:hAnsi="Arial"/>
          <w:sz w:val="21"/>
          <w:szCs w:val="21"/>
        </w:rPr>
        <w:t xml:space="preserve"> (předpokládá se světle béžový odstín)</w:t>
      </w:r>
      <w:r w:rsidRPr="009A3AD1">
        <w:rPr>
          <w:rFonts w:ascii="Arial" w:hAnsi="Arial"/>
          <w:sz w:val="21"/>
          <w:szCs w:val="21"/>
        </w:rPr>
        <w:t>. Průzkum fasády s barevným řešením</w:t>
      </w:r>
      <w:r w:rsidR="0025229F">
        <w:rPr>
          <w:rFonts w:ascii="Arial" w:hAnsi="Arial"/>
          <w:sz w:val="21"/>
          <w:szCs w:val="21"/>
        </w:rPr>
        <w:t xml:space="preserve"> včetně technologického postupu opravy omítek</w:t>
      </w:r>
      <w:r w:rsidRPr="009A3AD1">
        <w:rPr>
          <w:rFonts w:ascii="Arial" w:hAnsi="Arial"/>
          <w:sz w:val="21"/>
          <w:szCs w:val="21"/>
        </w:rPr>
        <w:t xml:space="preserve"> bude předložen MHMP OPP k posouzení v samostatném správním řízení.</w:t>
      </w:r>
    </w:p>
    <w:p w:rsidR="008F43F6" w:rsidRDefault="00DD5D0D" w:rsidP="00DD5D0D">
      <w:pPr>
        <w:rPr>
          <w:rFonts w:ascii="Arial" w:hAnsi="Arial"/>
          <w:sz w:val="21"/>
          <w:szCs w:val="21"/>
        </w:rPr>
      </w:pPr>
      <w:r>
        <w:rPr>
          <w:rFonts w:ascii="Arial" w:hAnsi="Arial"/>
          <w:sz w:val="21"/>
          <w:szCs w:val="21"/>
        </w:rPr>
        <w:t xml:space="preserve">Práce na </w:t>
      </w:r>
      <w:r w:rsidR="00BE54EC">
        <w:rPr>
          <w:rFonts w:ascii="Arial" w:hAnsi="Arial"/>
          <w:sz w:val="21"/>
          <w:szCs w:val="21"/>
        </w:rPr>
        <w:t xml:space="preserve">dvorních fasádách </w:t>
      </w:r>
      <w:r>
        <w:rPr>
          <w:rFonts w:ascii="Arial" w:hAnsi="Arial"/>
          <w:sz w:val="21"/>
          <w:szCs w:val="21"/>
        </w:rPr>
        <w:t xml:space="preserve">budou prováděny dle </w:t>
      </w:r>
      <w:r w:rsidR="003C7C7A">
        <w:rPr>
          <w:rFonts w:ascii="Arial" w:hAnsi="Arial"/>
          <w:sz w:val="21"/>
          <w:szCs w:val="21"/>
        </w:rPr>
        <w:t xml:space="preserve">technologického návrhu </w:t>
      </w:r>
      <w:r>
        <w:rPr>
          <w:rFonts w:ascii="Arial" w:hAnsi="Arial"/>
          <w:sz w:val="21"/>
          <w:szCs w:val="21"/>
        </w:rPr>
        <w:t>dodavatele z</w:t>
      </w:r>
      <w:r w:rsidR="008F43F6">
        <w:rPr>
          <w:rFonts w:ascii="Arial" w:hAnsi="Arial"/>
          <w:sz w:val="21"/>
          <w:szCs w:val="21"/>
        </w:rPr>
        <w:t> </w:t>
      </w:r>
      <w:r>
        <w:rPr>
          <w:rFonts w:ascii="Arial" w:hAnsi="Arial"/>
          <w:sz w:val="21"/>
          <w:szCs w:val="21"/>
        </w:rPr>
        <w:t>lešení</w:t>
      </w:r>
      <w:r w:rsidR="008F43F6">
        <w:rPr>
          <w:rFonts w:ascii="Arial" w:hAnsi="Arial"/>
          <w:sz w:val="21"/>
          <w:szCs w:val="21"/>
        </w:rPr>
        <w:t>,</w:t>
      </w:r>
      <w:r w:rsidR="00BE54EC">
        <w:rPr>
          <w:rFonts w:ascii="Arial" w:hAnsi="Arial"/>
          <w:sz w:val="21"/>
          <w:szCs w:val="21"/>
        </w:rPr>
        <w:t xml:space="preserve"> závěsné lávky</w:t>
      </w:r>
      <w:r>
        <w:rPr>
          <w:rFonts w:ascii="Arial" w:hAnsi="Arial"/>
          <w:sz w:val="21"/>
          <w:szCs w:val="21"/>
        </w:rPr>
        <w:t xml:space="preserve"> nebo v hůře dostupných místech </w:t>
      </w:r>
      <w:r w:rsidR="00BE54EC">
        <w:rPr>
          <w:rFonts w:ascii="Arial" w:hAnsi="Arial"/>
          <w:sz w:val="21"/>
          <w:szCs w:val="21"/>
        </w:rPr>
        <w:t>horolezecky.</w:t>
      </w:r>
    </w:p>
    <w:p w:rsidR="00DD5D0D" w:rsidRDefault="00DD5D0D" w:rsidP="00CC20E6">
      <w:pPr>
        <w:rPr>
          <w:rFonts w:ascii="Arial" w:hAnsi="Arial"/>
          <w:sz w:val="21"/>
          <w:szCs w:val="21"/>
        </w:rPr>
      </w:pPr>
    </w:p>
    <w:p w:rsidR="00CC20E6" w:rsidRPr="00F2386B" w:rsidRDefault="00CC20E6" w:rsidP="00CC20E6">
      <w:pPr>
        <w:jc w:val="both"/>
        <w:rPr>
          <w:rFonts w:ascii="Arial" w:hAnsi="Arial"/>
          <w:b/>
          <w:sz w:val="21"/>
          <w:szCs w:val="21"/>
        </w:rPr>
      </w:pPr>
      <w:r>
        <w:rPr>
          <w:rFonts w:ascii="Arial" w:hAnsi="Arial"/>
          <w:b/>
          <w:sz w:val="21"/>
          <w:szCs w:val="21"/>
        </w:rPr>
        <w:t>Klempířské výrobky</w:t>
      </w:r>
    </w:p>
    <w:p w:rsidR="007106C4" w:rsidRDefault="007106C4" w:rsidP="00CC20E6">
      <w:pPr>
        <w:jc w:val="both"/>
        <w:rPr>
          <w:rFonts w:ascii="Arial" w:hAnsi="Arial"/>
          <w:sz w:val="21"/>
          <w:szCs w:val="21"/>
        </w:rPr>
      </w:pPr>
      <w:r>
        <w:rPr>
          <w:rFonts w:ascii="Arial" w:hAnsi="Arial"/>
          <w:sz w:val="21"/>
          <w:szCs w:val="21"/>
        </w:rPr>
        <w:t xml:space="preserve">Žlaby u dvorních fasád budou </w:t>
      </w:r>
      <w:r w:rsidR="002A48BD">
        <w:rPr>
          <w:rFonts w:ascii="Arial" w:hAnsi="Arial"/>
          <w:sz w:val="21"/>
          <w:szCs w:val="21"/>
        </w:rPr>
        <w:t xml:space="preserve">během prací na dvorních fasádách </w:t>
      </w:r>
      <w:r>
        <w:rPr>
          <w:rFonts w:ascii="Arial" w:hAnsi="Arial"/>
          <w:sz w:val="21"/>
          <w:szCs w:val="21"/>
        </w:rPr>
        <w:t>sundány a opraveny. Zejména bude provedena revize žlabů a oplechování hran střech na místech, kde stávající omítky jeví známky zatékání.</w:t>
      </w:r>
    </w:p>
    <w:p w:rsidR="0025229F" w:rsidRDefault="00571C76" w:rsidP="00CC20E6">
      <w:pPr>
        <w:jc w:val="both"/>
        <w:rPr>
          <w:rFonts w:ascii="Arial" w:hAnsi="Arial"/>
          <w:sz w:val="21"/>
          <w:szCs w:val="21"/>
        </w:rPr>
      </w:pPr>
      <w:r>
        <w:rPr>
          <w:rFonts w:ascii="Arial" w:hAnsi="Arial"/>
          <w:sz w:val="21"/>
          <w:szCs w:val="21"/>
        </w:rPr>
        <w:t xml:space="preserve">Parapety na dvorních fasádách budou </w:t>
      </w:r>
      <w:r w:rsidR="0025229F">
        <w:rPr>
          <w:rFonts w:ascii="Arial" w:hAnsi="Arial"/>
          <w:sz w:val="21"/>
          <w:szCs w:val="21"/>
        </w:rPr>
        <w:t xml:space="preserve">u vyměňovaných oken </w:t>
      </w:r>
      <w:r w:rsidR="008F43F6">
        <w:rPr>
          <w:rFonts w:ascii="Arial" w:hAnsi="Arial"/>
          <w:sz w:val="21"/>
          <w:szCs w:val="21"/>
        </w:rPr>
        <w:t xml:space="preserve">nově </w:t>
      </w:r>
      <w:r>
        <w:rPr>
          <w:rFonts w:ascii="Arial" w:hAnsi="Arial"/>
          <w:sz w:val="21"/>
          <w:szCs w:val="21"/>
        </w:rPr>
        <w:t xml:space="preserve">provedeny dle vzoru stávajících parapetů s upravenou návazností na rámy nových oken z měděného plechu </w:t>
      </w:r>
      <w:proofErr w:type="spellStart"/>
      <w:r>
        <w:rPr>
          <w:rFonts w:ascii="Arial" w:hAnsi="Arial"/>
          <w:sz w:val="21"/>
          <w:szCs w:val="21"/>
        </w:rPr>
        <w:t>tl</w:t>
      </w:r>
      <w:proofErr w:type="spellEnd"/>
      <w:r>
        <w:rPr>
          <w:rFonts w:ascii="Arial" w:hAnsi="Arial"/>
          <w:sz w:val="21"/>
          <w:szCs w:val="21"/>
        </w:rPr>
        <w:t>. 0,55 mm.</w:t>
      </w:r>
      <w:r w:rsidR="00CC20E6" w:rsidRPr="00F2386B">
        <w:rPr>
          <w:rFonts w:ascii="Arial" w:hAnsi="Arial"/>
          <w:sz w:val="21"/>
          <w:szCs w:val="21"/>
        </w:rPr>
        <w:t xml:space="preserve"> Provedení bude odpovídat ČSN 73 3610.</w:t>
      </w:r>
    </w:p>
    <w:p w:rsidR="002A48BD" w:rsidRDefault="0025229F" w:rsidP="00CC20E6">
      <w:pPr>
        <w:jc w:val="both"/>
        <w:rPr>
          <w:rFonts w:ascii="Arial" w:hAnsi="Arial"/>
          <w:sz w:val="21"/>
          <w:szCs w:val="21"/>
        </w:rPr>
      </w:pPr>
      <w:r>
        <w:rPr>
          <w:rFonts w:ascii="Arial" w:hAnsi="Arial"/>
          <w:sz w:val="21"/>
          <w:szCs w:val="21"/>
        </w:rPr>
        <w:t xml:space="preserve">U repasovaných oken ve dvorních fasádách budou parapety očištěny a bude provedena jejich revize. </w:t>
      </w:r>
      <w:r w:rsidR="002A48BD">
        <w:rPr>
          <w:rFonts w:ascii="Arial" w:hAnsi="Arial"/>
          <w:sz w:val="21"/>
          <w:szCs w:val="21"/>
        </w:rPr>
        <w:t>Měděné parapety na uliční fasádě budou zachovány stávající. Důvodem pro takovéto řešení je vyhovující stav stávajících parapetů a jejich návaznost na keramický obklad uliční fasády.</w:t>
      </w:r>
    </w:p>
    <w:p w:rsidR="00CC20E6" w:rsidRDefault="00CC20E6" w:rsidP="00CC20E6">
      <w:pPr>
        <w:ind w:firstLine="4"/>
        <w:rPr>
          <w:rFonts w:ascii="Arial" w:hAnsi="Arial" w:cs="Arial"/>
          <w:sz w:val="21"/>
          <w:szCs w:val="21"/>
        </w:rPr>
      </w:pPr>
    </w:p>
    <w:p w:rsidR="00CC20E6" w:rsidRPr="006A68F3" w:rsidRDefault="00CC20E6" w:rsidP="00CC20E6">
      <w:pPr>
        <w:jc w:val="both"/>
        <w:rPr>
          <w:rFonts w:ascii="Arial" w:hAnsi="Arial"/>
          <w:b/>
          <w:sz w:val="21"/>
          <w:szCs w:val="21"/>
        </w:rPr>
      </w:pPr>
      <w:r w:rsidRPr="006A68F3">
        <w:rPr>
          <w:rFonts w:ascii="Arial" w:hAnsi="Arial"/>
          <w:b/>
          <w:sz w:val="21"/>
          <w:szCs w:val="21"/>
        </w:rPr>
        <w:t>Truhlářské výrobky</w:t>
      </w:r>
    </w:p>
    <w:p w:rsidR="00CC20E6" w:rsidRDefault="00CC20E6" w:rsidP="005279CA">
      <w:pPr>
        <w:rPr>
          <w:rFonts w:ascii="Arial" w:hAnsi="Arial"/>
          <w:sz w:val="21"/>
          <w:szCs w:val="21"/>
        </w:rPr>
      </w:pPr>
      <w:r w:rsidRPr="006A68F3">
        <w:rPr>
          <w:rFonts w:ascii="Arial" w:hAnsi="Arial"/>
          <w:sz w:val="21"/>
          <w:szCs w:val="21"/>
        </w:rPr>
        <w:t xml:space="preserve">Podrobně </w:t>
      </w:r>
      <w:proofErr w:type="gramStart"/>
      <w:r w:rsidRPr="006A68F3">
        <w:rPr>
          <w:rFonts w:ascii="Arial" w:hAnsi="Arial"/>
          <w:sz w:val="21"/>
          <w:szCs w:val="21"/>
        </w:rPr>
        <w:t>se v nespecifikují</w:t>
      </w:r>
      <w:proofErr w:type="gramEnd"/>
      <w:r w:rsidRPr="006A68F3">
        <w:rPr>
          <w:rFonts w:ascii="Arial" w:hAnsi="Arial"/>
          <w:sz w:val="21"/>
          <w:szCs w:val="21"/>
        </w:rPr>
        <w:t xml:space="preserve"> – bude se jednat zejména o </w:t>
      </w:r>
      <w:r w:rsidR="005279CA">
        <w:rPr>
          <w:rFonts w:ascii="Arial" w:hAnsi="Arial"/>
          <w:sz w:val="21"/>
          <w:szCs w:val="21"/>
        </w:rPr>
        <w:t>lokální opravy vnitřních parapetů vynucených výměnou oken</w:t>
      </w:r>
      <w:r>
        <w:rPr>
          <w:rFonts w:ascii="Arial" w:hAnsi="Arial"/>
          <w:sz w:val="21"/>
          <w:szCs w:val="21"/>
        </w:rPr>
        <w:t>.</w:t>
      </w:r>
      <w:r w:rsidRPr="006A68F3">
        <w:rPr>
          <w:rFonts w:ascii="Arial" w:hAnsi="Arial"/>
          <w:sz w:val="21"/>
          <w:szCs w:val="21"/>
        </w:rPr>
        <w:t xml:space="preserve"> Práce budou provedeny dle ČSN 73 2810.</w:t>
      </w:r>
    </w:p>
    <w:p w:rsidR="00F23DE5" w:rsidRDefault="00F23DE5" w:rsidP="00BF5450">
      <w:pPr>
        <w:jc w:val="both"/>
        <w:rPr>
          <w:rFonts w:ascii="Arial" w:hAnsi="Arial"/>
          <w:b/>
          <w:sz w:val="21"/>
          <w:szCs w:val="21"/>
        </w:rPr>
      </w:pPr>
    </w:p>
    <w:p w:rsidR="00BF5450" w:rsidRPr="00F2386B" w:rsidRDefault="00BF5450" w:rsidP="00BF5450">
      <w:pPr>
        <w:jc w:val="both"/>
        <w:rPr>
          <w:rFonts w:ascii="Arial" w:hAnsi="Arial"/>
          <w:b/>
          <w:sz w:val="21"/>
          <w:szCs w:val="21"/>
        </w:rPr>
      </w:pPr>
      <w:r>
        <w:rPr>
          <w:rFonts w:ascii="Arial" w:hAnsi="Arial"/>
          <w:b/>
          <w:sz w:val="21"/>
          <w:szCs w:val="21"/>
        </w:rPr>
        <w:t>Povrchy vnitřní</w:t>
      </w:r>
    </w:p>
    <w:p w:rsidR="00CC20E6" w:rsidRDefault="00BF5450" w:rsidP="00BF5450">
      <w:pPr>
        <w:ind w:firstLine="4"/>
        <w:rPr>
          <w:rFonts w:ascii="Arial" w:hAnsi="Arial"/>
          <w:sz w:val="21"/>
          <w:szCs w:val="21"/>
        </w:rPr>
      </w:pPr>
      <w:r>
        <w:rPr>
          <w:rFonts w:ascii="Arial" w:hAnsi="Arial"/>
          <w:sz w:val="21"/>
          <w:szCs w:val="21"/>
        </w:rPr>
        <w:t xml:space="preserve">Ostění oken bude po provedení výměny okenní výplně opraveno a </w:t>
      </w:r>
      <w:proofErr w:type="spellStart"/>
      <w:r>
        <w:rPr>
          <w:rFonts w:ascii="Arial" w:hAnsi="Arial"/>
          <w:sz w:val="21"/>
          <w:szCs w:val="21"/>
        </w:rPr>
        <w:t>přeštukováno</w:t>
      </w:r>
      <w:proofErr w:type="spellEnd"/>
      <w:r>
        <w:rPr>
          <w:rFonts w:ascii="Arial" w:hAnsi="Arial"/>
          <w:sz w:val="21"/>
          <w:szCs w:val="21"/>
        </w:rPr>
        <w:t>. Minimálně v ploše stěny s měněným oknem pak bude p</w:t>
      </w:r>
      <w:r w:rsidR="00D86AF1">
        <w:rPr>
          <w:rFonts w:ascii="Arial" w:hAnsi="Arial"/>
          <w:sz w:val="21"/>
          <w:szCs w:val="21"/>
        </w:rPr>
        <w:t>rovedena vnitřní malba.</w:t>
      </w:r>
    </w:p>
    <w:p w:rsidR="00D86AF1" w:rsidRDefault="00D86AF1" w:rsidP="00BF5450">
      <w:pPr>
        <w:ind w:firstLine="4"/>
        <w:rPr>
          <w:rFonts w:ascii="Arial" w:hAnsi="Arial" w:cs="Arial"/>
          <w:sz w:val="21"/>
          <w:szCs w:val="21"/>
        </w:rPr>
      </w:pPr>
      <w:r>
        <w:rPr>
          <w:rFonts w:ascii="Arial" w:hAnsi="Arial"/>
          <w:sz w:val="21"/>
          <w:szCs w:val="21"/>
        </w:rPr>
        <w:t>Během výměny oken bude v některých případech nutno zasáhnout do stávajícího po</w:t>
      </w:r>
      <w:r w:rsidR="00F23DE5">
        <w:rPr>
          <w:rFonts w:ascii="Arial" w:hAnsi="Arial"/>
          <w:sz w:val="21"/>
          <w:szCs w:val="21"/>
        </w:rPr>
        <w:t>d</w:t>
      </w:r>
      <w:r>
        <w:rPr>
          <w:rFonts w:ascii="Arial" w:hAnsi="Arial"/>
          <w:sz w:val="21"/>
          <w:szCs w:val="21"/>
        </w:rPr>
        <w:t>hledu. V těchto případech bude po provedení výměny oken nutno podhled uvést do původního stavu.</w:t>
      </w:r>
    </w:p>
    <w:p w:rsidR="00BF5450" w:rsidRDefault="00BF5450" w:rsidP="00CC20E6">
      <w:pPr>
        <w:ind w:firstLine="4"/>
        <w:rPr>
          <w:rFonts w:ascii="Arial" w:hAnsi="Arial" w:cs="Arial"/>
          <w:sz w:val="21"/>
          <w:szCs w:val="21"/>
        </w:rPr>
      </w:pPr>
    </w:p>
    <w:p w:rsidR="00CC20E6" w:rsidRPr="00951860" w:rsidRDefault="00CC20E6" w:rsidP="00CC20E6">
      <w:pPr>
        <w:jc w:val="both"/>
        <w:rPr>
          <w:rFonts w:ascii="Arial" w:hAnsi="Arial"/>
          <w:sz w:val="21"/>
          <w:szCs w:val="21"/>
        </w:rPr>
      </w:pPr>
      <w:r w:rsidRPr="00951860">
        <w:rPr>
          <w:rFonts w:ascii="Arial" w:hAnsi="Arial"/>
          <w:b/>
          <w:sz w:val="21"/>
          <w:szCs w:val="21"/>
        </w:rPr>
        <w:t>Požadavky na provádění stavby</w:t>
      </w:r>
    </w:p>
    <w:p w:rsidR="00CC20E6" w:rsidRPr="00951860" w:rsidRDefault="00CC20E6" w:rsidP="00CC20E6">
      <w:pPr>
        <w:jc w:val="both"/>
        <w:rPr>
          <w:rFonts w:ascii="Arial" w:hAnsi="Arial"/>
          <w:sz w:val="21"/>
          <w:szCs w:val="21"/>
        </w:rPr>
      </w:pPr>
      <w:r w:rsidRPr="00951860">
        <w:rPr>
          <w:rFonts w:ascii="Arial" w:hAnsi="Arial"/>
          <w:sz w:val="21"/>
          <w:szCs w:val="21"/>
        </w:rPr>
        <w:t>Před zabudováním materiálu a jednotlivých výrobků do stavby musí být dodavatelem stavby odpovědnému zástupci investora předloženy certifikáty výrobků, případně prohlášení o shodě. Při realizaci budou na jednotlivé dodávky speciálních částí (dveře, obvodový plášť atd.) zpracovány technologické postupy provádění</w:t>
      </w:r>
      <w:r w:rsidR="00A91624">
        <w:rPr>
          <w:rFonts w:ascii="Arial" w:hAnsi="Arial"/>
          <w:sz w:val="21"/>
          <w:szCs w:val="21"/>
        </w:rPr>
        <w:t xml:space="preserve"> včetně harmonogramu a koordinace s nájemci prostor</w:t>
      </w:r>
      <w:r w:rsidRPr="00951860">
        <w:rPr>
          <w:rFonts w:ascii="Arial" w:hAnsi="Arial"/>
          <w:sz w:val="21"/>
          <w:szCs w:val="21"/>
        </w:rPr>
        <w:t>, případně dílčí výrobní dokumentace. Tyto budou pak před vlastní realizací předloženy k odsouhlasení odpovědnému zástupci investora.</w:t>
      </w:r>
    </w:p>
    <w:p w:rsidR="00CC20E6" w:rsidRDefault="00CC20E6" w:rsidP="00CC20E6">
      <w:pPr>
        <w:jc w:val="both"/>
        <w:rPr>
          <w:rFonts w:ascii="Arial" w:hAnsi="Arial"/>
          <w:sz w:val="21"/>
          <w:szCs w:val="21"/>
        </w:rPr>
      </w:pPr>
      <w:r w:rsidRPr="00951860">
        <w:rPr>
          <w:rFonts w:ascii="Arial" w:hAnsi="Arial"/>
          <w:sz w:val="21"/>
          <w:szCs w:val="21"/>
        </w:rPr>
        <w:t xml:space="preserve">Veškeré pohledové prvky budou před zabudováním do stavby </w:t>
      </w:r>
      <w:r w:rsidR="00432B99">
        <w:rPr>
          <w:rFonts w:ascii="Arial" w:hAnsi="Arial"/>
          <w:sz w:val="21"/>
          <w:szCs w:val="21"/>
        </w:rPr>
        <w:t>vzorkovány a</w:t>
      </w:r>
      <w:r w:rsidR="008C4F10">
        <w:rPr>
          <w:rFonts w:ascii="Arial" w:hAnsi="Arial"/>
          <w:sz w:val="21"/>
          <w:szCs w:val="21"/>
        </w:rPr>
        <w:t xml:space="preserve"> </w:t>
      </w:r>
      <w:r w:rsidRPr="00951860">
        <w:rPr>
          <w:rFonts w:ascii="Arial" w:hAnsi="Arial"/>
          <w:sz w:val="21"/>
          <w:szCs w:val="21"/>
        </w:rPr>
        <w:t>předloženy</w:t>
      </w:r>
      <w:r>
        <w:rPr>
          <w:rFonts w:ascii="Arial" w:hAnsi="Arial"/>
          <w:sz w:val="21"/>
          <w:szCs w:val="21"/>
        </w:rPr>
        <w:t xml:space="preserve"> architektovi a </w:t>
      </w:r>
      <w:r w:rsidRPr="00951860">
        <w:rPr>
          <w:rFonts w:ascii="Arial" w:hAnsi="Arial"/>
          <w:sz w:val="21"/>
          <w:szCs w:val="21"/>
        </w:rPr>
        <w:t xml:space="preserve">investorovi </w:t>
      </w:r>
      <w:r>
        <w:rPr>
          <w:rFonts w:ascii="Arial" w:hAnsi="Arial"/>
          <w:sz w:val="21"/>
          <w:szCs w:val="21"/>
        </w:rPr>
        <w:t xml:space="preserve">v předstihu </w:t>
      </w:r>
      <w:r w:rsidRPr="00951860">
        <w:rPr>
          <w:rFonts w:ascii="Arial" w:hAnsi="Arial"/>
          <w:sz w:val="21"/>
          <w:szCs w:val="21"/>
        </w:rPr>
        <w:t>k</w:t>
      </w:r>
      <w:r>
        <w:rPr>
          <w:rFonts w:ascii="Arial" w:hAnsi="Arial"/>
          <w:sz w:val="21"/>
          <w:szCs w:val="21"/>
        </w:rPr>
        <w:t> </w:t>
      </w:r>
      <w:r w:rsidRPr="00951860">
        <w:rPr>
          <w:rFonts w:ascii="Arial" w:hAnsi="Arial"/>
          <w:sz w:val="21"/>
          <w:szCs w:val="21"/>
        </w:rPr>
        <w:t>odsouhlasení</w:t>
      </w:r>
      <w:r>
        <w:rPr>
          <w:rFonts w:ascii="Arial" w:hAnsi="Arial"/>
          <w:sz w:val="21"/>
          <w:szCs w:val="21"/>
        </w:rPr>
        <w:t>.</w:t>
      </w:r>
    </w:p>
    <w:p w:rsidR="00036B9B" w:rsidRDefault="00036B9B" w:rsidP="00CC20E6">
      <w:pPr>
        <w:jc w:val="both"/>
        <w:rPr>
          <w:rFonts w:ascii="Arial" w:hAnsi="Arial"/>
          <w:sz w:val="21"/>
          <w:szCs w:val="21"/>
        </w:rPr>
      </w:pPr>
    </w:p>
    <w:p w:rsidR="00570FC1" w:rsidRPr="00F12967" w:rsidRDefault="00570FC1" w:rsidP="00570FC1">
      <w:pPr>
        <w:ind w:left="705" w:hanging="705"/>
        <w:rPr>
          <w:rFonts w:ascii="Arial" w:hAnsi="Arial" w:cs="Arial"/>
          <w:b/>
          <w:sz w:val="22"/>
          <w:szCs w:val="22"/>
        </w:rPr>
      </w:pPr>
      <w:r w:rsidRPr="00A270B4">
        <w:rPr>
          <w:rFonts w:ascii="Arial" w:hAnsi="Arial" w:cs="Arial"/>
          <w:sz w:val="21"/>
          <w:szCs w:val="21"/>
        </w:rPr>
        <w:tab/>
      </w:r>
      <w:r w:rsidRPr="00F12967">
        <w:rPr>
          <w:rFonts w:ascii="Arial" w:hAnsi="Arial" w:cs="Arial"/>
          <w:b/>
          <w:sz w:val="22"/>
          <w:szCs w:val="22"/>
        </w:rPr>
        <w:t>b) konstrukční a materiálové řešení</w:t>
      </w:r>
    </w:p>
    <w:p w:rsidR="00570FC1" w:rsidRDefault="00266E2A" w:rsidP="00266E2A">
      <w:pPr>
        <w:rPr>
          <w:rFonts w:ascii="Arial" w:hAnsi="Arial" w:cs="Arial"/>
          <w:sz w:val="21"/>
          <w:szCs w:val="21"/>
        </w:rPr>
      </w:pPr>
      <w:r>
        <w:rPr>
          <w:rFonts w:ascii="Arial" w:hAnsi="Arial" w:cs="Arial"/>
          <w:sz w:val="21"/>
          <w:szCs w:val="21"/>
        </w:rPr>
        <w:t>Do konstrukce objektu není zasahováno.</w:t>
      </w:r>
    </w:p>
    <w:p w:rsidR="00D37537" w:rsidRPr="00A270B4" w:rsidRDefault="00D37537" w:rsidP="00570FC1">
      <w:pPr>
        <w:ind w:left="705" w:hanging="705"/>
        <w:rPr>
          <w:rFonts w:ascii="Arial" w:hAnsi="Arial" w:cs="Arial"/>
          <w:sz w:val="21"/>
          <w:szCs w:val="21"/>
        </w:rPr>
      </w:pPr>
    </w:p>
    <w:p w:rsidR="00570FC1" w:rsidRDefault="00570FC1" w:rsidP="00570FC1">
      <w:pPr>
        <w:ind w:left="705" w:hanging="705"/>
        <w:rPr>
          <w:rFonts w:ascii="Arial" w:hAnsi="Arial" w:cs="Arial"/>
          <w:b/>
          <w:sz w:val="21"/>
          <w:szCs w:val="21"/>
        </w:rPr>
      </w:pPr>
      <w:r w:rsidRPr="00A270B4">
        <w:rPr>
          <w:rFonts w:ascii="Arial" w:hAnsi="Arial" w:cs="Arial"/>
          <w:sz w:val="21"/>
          <w:szCs w:val="21"/>
        </w:rPr>
        <w:tab/>
      </w:r>
      <w:r w:rsidRPr="00B33AD4">
        <w:rPr>
          <w:rFonts w:ascii="Arial" w:hAnsi="Arial" w:cs="Arial"/>
          <w:b/>
          <w:sz w:val="21"/>
          <w:szCs w:val="21"/>
        </w:rPr>
        <w:t>c) mechanická odolnost a stabilita</w:t>
      </w:r>
    </w:p>
    <w:p w:rsidR="00B8058C" w:rsidRDefault="003D3353" w:rsidP="00B8058C">
      <w:pPr>
        <w:ind w:left="705" w:hanging="705"/>
        <w:rPr>
          <w:rFonts w:ascii="Arial" w:hAnsi="Arial"/>
          <w:sz w:val="21"/>
          <w:szCs w:val="21"/>
        </w:rPr>
      </w:pPr>
      <w:r>
        <w:rPr>
          <w:rFonts w:ascii="Arial" w:hAnsi="Arial"/>
          <w:sz w:val="21"/>
          <w:szCs w:val="21"/>
        </w:rPr>
        <w:t>Neřeší se.</w:t>
      </w:r>
    </w:p>
    <w:p w:rsidR="000C4454" w:rsidRDefault="000C4454" w:rsidP="00B8058C">
      <w:pPr>
        <w:ind w:left="705" w:hanging="705"/>
        <w:rPr>
          <w:rFonts w:ascii="Arial" w:hAnsi="Arial"/>
          <w:sz w:val="21"/>
          <w:szCs w:val="21"/>
        </w:rPr>
      </w:pPr>
    </w:p>
    <w:p w:rsidR="00570FC1" w:rsidRPr="00B33AD4" w:rsidRDefault="00570FC1" w:rsidP="00570FC1">
      <w:pPr>
        <w:ind w:left="705" w:hanging="705"/>
        <w:rPr>
          <w:rFonts w:ascii="Arial" w:hAnsi="Arial" w:cs="Arial"/>
          <w:b/>
          <w:sz w:val="22"/>
          <w:szCs w:val="22"/>
        </w:rPr>
      </w:pPr>
      <w:proofErr w:type="gramStart"/>
      <w:r w:rsidRPr="00B33AD4">
        <w:rPr>
          <w:rFonts w:ascii="Arial" w:hAnsi="Arial" w:cs="Arial"/>
          <w:b/>
          <w:sz w:val="22"/>
          <w:szCs w:val="22"/>
        </w:rPr>
        <w:t>B.2.7</w:t>
      </w:r>
      <w:proofErr w:type="gramEnd"/>
      <w:r w:rsidRPr="00B33AD4">
        <w:rPr>
          <w:rFonts w:ascii="Arial" w:hAnsi="Arial" w:cs="Arial"/>
          <w:b/>
          <w:sz w:val="22"/>
          <w:szCs w:val="22"/>
        </w:rPr>
        <w:tab/>
        <w:t>Základní charakteristika technických a technologických zařízení</w:t>
      </w:r>
    </w:p>
    <w:p w:rsidR="00570FC1" w:rsidRPr="00A270B4" w:rsidRDefault="003D3353" w:rsidP="00570FC1">
      <w:pPr>
        <w:ind w:left="705" w:hanging="705"/>
        <w:rPr>
          <w:rFonts w:ascii="Arial" w:hAnsi="Arial" w:cs="Arial"/>
          <w:sz w:val="21"/>
          <w:szCs w:val="21"/>
        </w:rPr>
      </w:pPr>
      <w:r>
        <w:rPr>
          <w:rFonts w:ascii="Arial" w:hAnsi="Arial" w:cs="Arial"/>
          <w:sz w:val="21"/>
          <w:szCs w:val="21"/>
        </w:rPr>
        <w:t>Vypuštěno.</w:t>
      </w:r>
    </w:p>
    <w:p w:rsidR="00F35690" w:rsidRDefault="00F35690" w:rsidP="00570FC1">
      <w:pPr>
        <w:ind w:left="705" w:hanging="705"/>
        <w:rPr>
          <w:rFonts w:ascii="Arial" w:hAnsi="Arial" w:cs="Arial"/>
          <w:sz w:val="21"/>
          <w:szCs w:val="21"/>
        </w:rPr>
      </w:pPr>
    </w:p>
    <w:p w:rsidR="00570FC1" w:rsidRPr="00B33AD4" w:rsidRDefault="00570FC1" w:rsidP="00570FC1">
      <w:pPr>
        <w:ind w:left="705" w:hanging="705"/>
        <w:rPr>
          <w:rFonts w:ascii="Arial" w:hAnsi="Arial" w:cs="Arial"/>
          <w:b/>
          <w:sz w:val="22"/>
          <w:szCs w:val="22"/>
        </w:rPr>
      </w:pPr>
      <w:proofErr w:type="gramStart"/>
      <w:r w:rsidRPr="00B33AD4">
        <w:rPr>
          <w:rFonts w:ascii="Arial" w:hAnsi="Arial" w:cs="Arial"/>
          <w:b/>
          <w:sz w:val="22"/>
          <w:szCs w:val="22"/>
        </w:rPr>
        <w:t>B.2.8</w:t>
      </w:r>
      <w:proofErr w:type="gramEnd"/>
      <w:r w:rsidRPr="00B33AD4">
        <w:rPr>
          <w:rFonts w:ascii="Arial" w:hAnsi="Arial" w:cs="Arial"/>
          <w:b/>
          <w:sz w:val="22"/>
          <w:szCs w:val="22"/>
        </w:rPr>
        <w:tab/>
        <w:t>Požárně bezpečnostní řešení</w:t>
      </w:r>
    </w:p>
    <w:p w:rsidR="003D3353" w:rsidRDefault="003D3353" w:rsidP="003D3353">
      <w:pPr>
        <w:jc w:val="both"/>
        <w:rPr>
          <w:rFonts w:ascii="Arial" w:hAnsi="Arial"/>
          <w:sz w:val="21"/>
          <w:szCs w:val="21"/>
        </w:rPr>
      </w:pPr>
      <w:r>
        <w:rPr>
          <w:rFonts w:ascii="Arial" w:hAnsi="Arial"/>
          <w:sz w:val="21"/>
          <w:szCs w:val="21"/>
        </w:rPr>
        <w:t>Jedná se o udržovací práce, výměnou oken nedojde ke změně požárně otevřených ploch. Neřeší se.</w:t>
      </w:r>
    </w:p>
    <w:p w:rsidR="00570FC1" w:rsidRPr="00A270B4" w:rsidRDefault="00570FC1" w:rsidP="00570FC1">
      <w:pPr>
        <w:ind w:left="705" w:hanging="705"/>
        <w:rPr>
          <w:rFonts w:ascii="Arial" w:hAnsi="Arial" w:cs="Arial"/>
          <w:sz w:val="21"/>
          <w:szCs w:val="21"/>
        </w:rPr>
      </w:pPr>
    </w:p>
    <w:p w:rsidR="00570FC1" w:rsidRPr="0050364E" w:rsidRDefault="00570FC1" w:rsidP="00570FC1">
      <w:pPr>
        <w:ind w:left="705" w:hanging="705"/>
        <w:rPr>
          <w:rFonts w:ascii="Arial" w:hAnsi="Arial" w:cs="Arial"/>
          <w:b/>
          <w:sz w:val="22"/>
          <w:szCs w:val="22"/>
        </w:rPr>
      </w:pPr>
      <w:proofErr w:type="gramStart"/>
      <w:r w:rsidRPr="0050364E">
        <w:rPr>
          <w:rFonts w:ascii="Arial" w:hAnsi="Arial" w:cs="Arial"/>
          <w:b/>
          <w:sz w:val="22"/>
          <w:szCs w:val="22"/>
        </w:rPr>
        <w:t>B.2.9</w:t>
      </w:r>
      <w:proofErr w:type="gramEnd"/>
      <w:r w:rsidRPr="0050364E">
        <w:rPr>
          <w:rFonts w:ascii="Arial" w:hAnsi="Arial" w:cs="Arial"/>
          <w:b/>
          <w:sz w:val="22"/>
          <w:szCs w:val="22"/>
        </w:rPr>
        <w:tab/>
        <w:t>Zásady hospodaření s energiemi</w:t>
      </w:r>
    </w:p>
    <w:p w:rsidR="00570FC1" w:rsidRDefault="00D71BC6" w:rsidP="00D71BC6">
      <w:pPr>
        <w:rPr>
          <w:rFonts w:ascii="Arial" w:hAnsi="Arial" w:cs="Arial"/>
          <w:sz w:val="21"/>
          <w:szCs w:val="21"/>
        </w:rPr>
      </w:pPr>
      <w:r>
        <w:rPr>
          <w:rFonts w:ascii="Arial" w:hAnsi="Arial" w:cs="Arial"/>
          <w:sz w:val="21"/>
          <w:szCs w:val="21"/>
        </w:rPr>
        <w:t>Výměnou oken dojde ke zlepšení tepelně technických parametrů budovy, přesná kalkulace nebyla provedena.</w:t>
      </w:r>
    </w:p>
    <w:p w:rsidR="00570FC1" w:rsidRDefault="00570FC1" w:rsidP="00570FC1">
      <w:pPr>
        <w:ind w:left="705" w:hanging="705"/>
        <w:rPr>
          <w:rFonts w:ascii="Arial" w:hAnsi="Arial" w:cs="Arial"/>
          <w:sz w:val="21"/>
          <w:szCs w:val="21"/>
        </w:rPr>
      </w:pPr>
    </w:p>
    <w:p w:rsidR="00570FC1" w:rsidRPr="00F07EE4" w:rsidRDefault="00570FC1" w:rsidP="00570FC1">
      <w:pPr>
        <w:ind w:left="705" w:hanging="705"/>
        <w:rPr>
          <w:rFonts w:ascii="Arial" w:hAnsi="Arial" w:cs="Arial"/>
          <w:b/>
          <w:sz w:val="22"/>
          <w:szCs w:val="22"/>
        </w:rPr>
      </w:pPr>
      <w:proofErr w:type="gramStart"/>
      <w:r w:rsidRPr="00F07EE4">
        <w:rPr>
          <w:rFonts w:ascii="Arial" w:hAnsi="Arial" w:cs="Arial"/>
          <w:b/>
          <w:sz w:val="22"/>
          <w:szCs w:val="22"/>
        </w:rPr>
        <w:t>B.2. 10</w:t>
      </w:r>
      <w:proofErr w:type="gramEnd"/>
      <w:r w:rsidRPr="00F07EE4">
        <w:rPr>
          <w:rFonts w:ascii="Arial" w:hAnsi="Arial" w:cs="Arial"/>
          <w:b/>
          <w:sz w:val="22"/>
          <w:szCs w:val="22"/>
        </w:rPr>
        <w:t xml:space="preserve"> Hygienické požadavky na stavby, požadavky na pracovní a komunální prostředí</w:t>
      </w:r>
    </w:p>
    <w:p w:rsidR="00570FC1" w:rsidRPr="00F07EE4" w:rsidRDefault="00570FC1" w:rsidP="00570FC1">
      <w:pPr>
        <w:ind w:left="705" w:hanging="705"/>
        <w:rPr>
          <w:rFonts w:ascii="Arial" w:hAnsi="Arial" w:cs="Arial"/>
          <w:b/>
          <w:sz w:val="22"/>
          <w:szCs w:val="22"/>
        </w:rPr>
      </w:pPr>
      <w:r w:rsidRPr="00F07EE4">
        <w:rPr>
          <w:rFonts w:ascii="Arial" w:hAnsi="Arial" w:cs="Arial"/>
          <w:b/>
          <w:sz w:val="22"/>
          <w:szCs w:val="22"/>
        </w:rPr>
        <w:tab/>
        <w:t xml:space="preserve">Zásady řešení parametrů stavby (větrání, vytápění, osvětlení, zásobování vodou, odpadů apod.) a dále zásady řešení vlivu stavby na okolí (vibrace, hluk, prašnost </w:t>
      </w:r>
      <w:proofErr w:type="spellStart"/>
      <w:r w:rsidRPr="00F07EE4">
        <w:rPr>
          <w:rFonts w:ascii="Arial" w:hAnsi="Arial" w:cs="Arial"/>
          <w:b/>
          <w:sz w:val="22"/>
          <w:szCs w:val="22"/>
        </w:rPr>
        <w:t>apod</w:t>
      </w:r>
      <w:proofErr w:type="spellEnd"/>
      <w:r w:rsidRPr="00F07EE4">
        <w:rPr>
          <w:rFonts w:ascii="Arial" w:hAnsi="Arial" w:cs="Arial"/>
          <w:b/>
          <w:sz w:val="22"/>
          <w:szCs w:val="22"/>
        </w:rPr>
        <w:t>).</w:t>
      </w:r>
    </w:p>
    <w:p w:rsidR="00636F2B" w:rsidRDefault="00D71BC6" w:rsidP="00636F2B">
      <w:pPr>
        <w:jc w:val="both"/>
        <w:rPr>
          <w:rFonts w:ascii="Arial" w:hAnsi="Arial" w:cs="Arial"/>
          <w:sz w:val="21"/>
          <w:szCs w:val="21"/>
        </w:rPr>
      </w:pPr>
      <w:r>
        <w:rPr>
          <w:rFonts w:ascii="Arial" w:hAnsi="Arial" w:cs="Arial"/>
          <w:sz w:val="21"/>
          <w:szCs w:val="21"/>
        </w:rPr>
        <w:t>Udržovací práce nemění vliv stavby na okolí.</w:t>
      </w:r>
    </w:p>
    <w:p w:rsidR="00636F2B" w:rsidRDefault="00636F2B" w:rsidP="00570FC1">
      <w:pPr>
        <w:ind w:left="705" w:hanging="705"/>
        <w:rPr>
          <w:rFonts w:ascii="Arial" w:hAnsi="Arial" w:cs="Arial"/>
          <w:sz w:val="21"/>
          <w:szCs w:val="21"/>
        </w:rPr>
      </w:pPr>
    </w:p>
    <w:p w:rsidR="00570FC1" w:rsidRPr="00F07EE4" w:rsidRDefault="00570FC1" w:rsidP="00570FC1">
      <w:pPr>
        <w:ind w:left="705" w:hanging="705"/>
        <w:rPr>
          <w:rFonts w:ascii="Arial" w:hAnsi="Arial" w:cs="Arial"/>
          <w:b/>
          <w:sz w:val="22"/>
          <w:szCs w:val="22"/>
        </w:rPr>
      </w:pPr>
      <w:proofErr w:type="gramStart"/>
      <w:r w:rsidRPr="00F07EE4">
        <w:rPr>
          <w:rFonts w:ascii="Arial" w:hAnsi="Arial" w:cs="Arial"/>
          <w:b/>
          <w:sz w:val="22"/>
          <w:szCs w:val="22"/>
        </w:rPr>
        <w:t>B.2. 11</w:t>
      </w:r>
      <w:proofErr w:type="gramEnd"/>
      <w:r w:rsidRPr="00F07EE4">
        <w:rPr>
          <w:rFonts w:ascii="Arial" w:hAnsi="Arial" w:cs="Arial"/>
          <w:b/>
          <w:sz w:val="22"/>
          <w:szCs w:val="22"/>
        </w:rPr>
        <w:t xml:space="preserve"> Ochrana stavby před negativními účinky vnějšího prostředí</w:t>
      </w:r>
    </w:p>
    <w:p w:rsidR="006E01D0" w:rsidRDefault="006E01D0" w:rsidP="006E01D0">
      <w:pPr>
        <w:rPr>
          <w:rFonts w:ascii="Arial" w:hAnsi="Arial" w:cs="Arial"/>
          <w:b/>
          <w:sz w:val="21"/>
          <w:szCs w:val="21"/>
        </w:rPr>
      </w:pPr>
      <w:r>
        <w:rPr>
          <w:rFonts w:ascii="Arial" w:hAnsi="Arial" w:cs="Arial"/>
          <w:sz w:val="21"/>
          <w:szCs w:val="21"/>
        </w:rPr>
        <w:t>Výměnou oken dojde ke zlepšení akustické izolace oken, přesná kalkulace nebyla provedena.</w:t>
      </w:r>
      <w:r w:rsidRPr="0050364E">
        <w:rPr>
          <w:rFonts w:ascii="Arial" w:hAnsi="Arial" w:cs="Arial"/>
          <w:b/>
          <w:sz w:val="21"/>
          <w:szCs w:val="21"/>
        </w:rPr>
        <w:t xml:space="preserve"> </w:t>
      </w:r>
    </w:p>
    <w:p w:rsidR="00570FC1" w:rsidRDefault="00570FC1" w:rsidP="00570FC1">
      <w:pPr>
        <w:ind w:left="705" w:hanging="705"/>
        <w:rPr>
          <w:rFonts w:ascii="Arial" w:hAnsi="Arial" w:cs="Arial"/>
          <w:b/>
          <w:bCs/>
          <w:sz w:val="21"/>
          <w:szCs w:val="21"/>
        </w:rPr>
      </w:pPr>
    </w:p>
    <w:p w:rsidR="00570FC1" w:rsidRPr="00A270B4" w:rsidRDefault="00570FC1" w:rsidP="00570FC1">
      <w:pPr>
        <w:ind w:left="705" w:hanging="705"/>
        <w:rPr>
          <w:rFonts w:ascii="Arial" w:hAnsi="Arial" w:cs="Arial"/>
          <w:b/>
          <w:bCs/>
          <w:sz w:val="21"/>
          <w:szCs w:val="21"/>
        </w:rPr>
      </w:pPr>
    </w:p>
    <w:p w:rsidR="00570FC1" w:rsidRDefault="00570FC1" w:rsidP="00570FC1">
      <w:pPr>
        <w:ind w:left="705" w:hanging="705"/>
        <w:rPr>
          <w:rFonts w:ascii="Arial" w:hAnsi="Arial" w:cs="Arial"/>
          <w:b/>
          <w:bCs/>
          <w:sz w:val="22"/>
          <w:szCs w:val="22"/>
        </w:rPr>
      </w:pPr>
      <w:proofErr w:type="gramStart"/>
      <w:r w:rsidRPr="00A270B4">
        <w:rPr>
          <w:rFonts w:ascii="Arial" w:hAnsi="Arial" w:cs="Arial"/>
          <w:b/>
          <w:bCs/>
          <w:sz w:val="21"/>
          <w:szCs w:val="21"/>
        </w:rPr>
        <w:t>B</w:t>
      </w:r>
      <w:r w:rsidRPr="00A270B4">
        <w:rPr>
          <w:rFonts w:ascii="Arial" w:hAnsi="Arial" w:cs="Arial"/>
          <w:b/>
          <w:bCs/>
          <w:sz w:val="22"/>
          <w:szCs w:val="22"/>
        </w:rPr>
        <w:t>.3</w:t>
      </w:r>
      <w:r w:rsidRPr="00A270B4">
        <w:rPr>
          <w:rFonts w:ascii="Arial" w:hAnsi="Arial" w:cs="Arial"/>
          <w:b/>
          <w:bCs/>
          <w:sz w:val="22"/>
          <w:szCs w:val="22"/>
        </w:rPr>
        <w:tab/>
        <w:t>Připojení</w:t>
      </w:r>
      <w:proofErr w:type="gramEnd"/>
      <w:r w:rsidRPr="00A270B4">
        <w:rPr>
          <w:rFonts w:ascii="Arial" w:hAnsi="Arial" w:cs="Arial"/>
          <w:b/>
          <w:bCs/>
          <w:sz w:val="22"/>
          <w:szCs w:val="22"/>
        </w:rPr>
        <w:t xml:space="preserve"> na technickou infrastrukturu</w:t>
      </w:r>
    </w:p>
    <w:p w:rsidR="006E01D0" w:rsidRPr="00A270B4" w:rsidRDefault="006E01D0" w:rsidP="006E01D0">
      <w:pPr>
        <w:ind w:left="705" w:hanging="705"/>
        <w:rPr>
          <w:rFonts w:ascii="Arial" w:hAnsi="Arial" w:cs="Arial"/>
          <w:sz w:val="21"/>
          <w:szCs w:val="21"/>
        </w:rPr>
      </w:pPr>
      <w:r>
        <w:rPr>
          <w:rFonts w:ascii="Arial" w:hAnsi="Arial" w:cs="Arial"/>
          <w:sz w:val="21"/>
          <w:szCs w:val="21"/>
        </w:rPr>
        <w:t>Ne</w:t>
      </w:r>
      <w:r w:rsidR="006B627F">
        <w:rPr>
          <w:rFonts w:ascii="Arial" w:hAnsi="Arial" w:cs="Arial"/>
          <w:sz w:val="21"/>
          <w:szCs w:val="21"/>
        </w:rPr>
        <w:t>mění se.</w:t>
      </w:r>
    </w:p>
    <w:p w:rsidR="00235E6E" w:rsidRPr="00A270B4" w:rsidRDefault="00235E6E" w:rsidP="00570FC1">
      <w:pPr>
        <w:ind w:left="705" w:hanging="705"/>
        <w:rPr>
          <w:rFonts w:ascii="Arial" w:hAnsi="Arial" w:cs="Arial"/>
          <w:b/>
          <w:bCs/>
          <w:sz w:val="21"/>
          <w:szCs w:val="21"/>
        </w:rPr>
      </w:pPr>
    </w:p>
    <w:p w:rsidR="00570FC1" w:rsidRDefault="00570FC1" w:rsidP="00570FC1">
      <w:pPr>
        <w:ind w:left="705" w:hanging="705"/>
        <w:rPr>
          <w:rFonts w:ascii="Arial" w:hAnsi="Arial" w:cs="Arial"/>
          <w:b/>
          <w:bCs/>
          <w:sz w:val="22"/>
          <w:szCs w:val="22"/>
        </w:rPr>
      </w:pPr>
      <w:proofErr w:type="gramStart"/>
      <w:r w:rsidRPr="00A270B4">
        <w:rPr>
          <w:rFonts w:ascii="Arial" w:hAnsi="Arial" w:cs="Arial"/>
          <w:b/>
          <w:bCs/>
          <w:sz w:val="22"/>
          <w:szCs w:val="22"/>
        </w:rPr>
        <w:t>B.4</w:t>
      </w:r>
      <w:r w:rsidRPr="00A270B4">
        <w:rPr>
          <w:rFonts w:ascii="Arial" w:hAnsi="Arial" w:cs="Arial"/>
          <w:b/>
          <w:bCs/>
          <w:sz w:val="22"/>
          <w:szCs w:val="22"/>
        </w:rPr>
        <w:tab/>
        <w:t>Dopravní</w:t>
      </w:r>
      <w:proofErr w:type="gramEnd"/>
      <w:r w:rsidRPr="00A270B4">
        <w:rPr>
          <w:rFonts w:ascii="Arial" w:hAnsi="Arial" w:cs="Arial"/>
          <w:b/>
          <w:bCs/>
          <w:sz w:val="22"/>
          <w:szCs w:val="22"/>
        </w:rPr>
        <w:t xml:space="preserve"> řešení</w:t>
      </w:r>
    </w:p>
    <w:p w:rsidR="00570FC1" w:rsidRDefault="006B627F" w:rsidP="006B627F">
      <w:pPr>
        <w:ind w:left="705" w:hanging="705"/>
        <w:rPr>
          <w:rFonts w:ascii="Arial" w:hAnsi="Arial" w:cs="Arial"/>
          <w:b/>
          <w:bCs/>
          <w:sz w:val="21"/>
          <w:szCs w:val="21"/>
        </w:rPr>
      </w:pPr>
      <w:r w:rsidRPr="006B627F">
        <w:rPr>
          <w:rFonts w:ascii="Arial" w:hAnsi="Arial" w:cs="Arial"/>
          <w:sz w:val="21"/>
          <w:szCs w:val="21"/>
        </w:rPr>
        <w:t>Nemění se.</w:t>
      </w:r>
      <w:r>
        <w:rPr>
          <w:rFonts w:ascii="Arial" w:hAnsi="Arial" w:cs="Arial"/>
          <w:b/>
          <w:bCs/>
          <w:sz w:val="21"/>
          <w:szCs w:val="21"/>
        </w:rPr>
        <w:t xml:space="preserve"> </w:t>
      </w:r>
    </w:p>
    <w:p w:rsidR="003431DD" w:rsidRPr="00A270B4" w:rsidRDefault="003431DD" w:rsidP="00570FC1">
      <w:pPr>
        <w:ind w:left="705" w:hanging="705"/>
        <w:rPr>
          <w:rFonts w:ascii="Arial" w:hAnsi="Arial" w:cs="Arial"/>
          <w:b/>
          <w:bCs/>
          <w:sz w:val="21"/>
          <w:szCs w:val="21"/>
        </w:rPr>
      </w:pPr>
    </w:p>
    <w:p w:rsidR="00570FC1" w:rsidRDefault="00570FC1" w:rsidP="00570FC1">
      <w:pPr>
        <w:ind w:left="705" w:hanging="705"/>
        <w:rPr>
          <w:rFonts w:ascii="Arial" w:hAnsi="Arial" w:cs="Arial"/>
          <w:b/>
          <w:bCs/>
          <w:sz w:val="22"/>
          <w:szCs w:val="22"/>
        </w:rPr>
      </w:pPr>
      <w:proofErr w:type="gramStart"/>
      <w:r w:rsidRPr="00A270B4">
        <w:rPr>
          <w:rFonts w:ascii="Arial" w:hAnsi="Arial" w:cs="Arial"/>
          <w:b/>
          <w:bCs/>
          <w:sz w:val="22"/>
          <w:szCs w:val="22"/>
        </w:rPr>
        <w:t>B.5</w:t>
      </w:r>
      <w:r w:rsidRPr="00A270B4">
        <w:rPr>
          <w:rFonts w:ascii="Arial" w:hAnsi="Arial" w:cs="Arial"/>
          <w:b/>
          <w:bCs/>
          <w:sz w:val="22"/>
          <w:szCs w:val="22"/>
        </w:rPr>
        <w:tab/>
        <w:t>Řešení</w:t>
      </w:r>
      <w:proofErr w:type="gramEnd"/>
      <w:r w:rsidRPr="00A270B4">
        <w:rPr>
          <w:rFonts w:ascii="Arial" w:hAnsi="Arial" w:cs="Arial"/>
          <w:b/>
          <w:bCs/>
          <w:sz w:val="22"/>
          <w:szCs w:val="22"/>
        </w:rPr>
        <w:t xml:space="preserve"> vegetace a souvisejících terénních úprav</w:t>
      </w:r>
    </w:p>
    <w:p w:rsidR="00570FC1" w:rsidRPr="006B627F" w:rsidRDefault="006B627F" w:rsidP="00570FC1">
      <w:pPr>
        <w:ind w:left="705" w:hanging="705"/>
        <w:rPr>
          <w:rFonts w:ascii="Arial" w:hAnsi="Arial" w:cs="Arial"/>
          <w:sz w:val="21"/>
          <w:szCs w:val="21"/>
        </w:rPr>
      </w:pPr>
      <w:r w:rsidRPr="006B627F">
        <w:rPr>
          <w:rFonts w:ascii="Arial" w:hAnsi="Arial" w:cs="Arial"/>
          <w:sz w:val="21"/>
          <w:szCs w:val="21"/>
        </w:rPr>
        <w:t>Vypuštěno.</w:t>
      </w:r>
    </w:p>
    <w:p w:rsidR="00570FC1" w:rsidRPr="00A270B4" w:rsidRDefault="00570FC1" w:rsidP="00570FC1">
      <w:pPr>
        <w:ind w:left="705" w:hanging="705"/>
        <w:rPr>
          <w:rFonts w:ascii="Arial" w:hAnsi="Arial" w:cs="Arial"/>
          <w:b/>
          <w:bCs/>
          <w:sz w:val="21"/>
          <w:szCs w:val="21"/>
        </w:rPr>
      </w:pPr>
    </w:p>
    <w:p w:rsidR="00570FC1" w:rsidRDefault="00570FC1" w:rsidP="00570FC1">
      <w:pPr>
        <w:ind w:left="705" w:hanging="705"/>
        <w:rPr>
          <w:rFonts w:ascii="Arial" w:hAnsi="Arial" w:cs="Arial"/>
          <w:b/>
          <w:bCs/>
          <w:sz w:val="22"/>
          <w:szCs w:val="22"/>
        </w:rPr>
      </w:pPr>
      <w:proofErr w:type="gramStart"/>
      <w:r w:rsidRPr="00A270B4">
        <w:rPr>
          <w:rFonts w:ascii="Arial" w:hAnsi="Arial" w:cs="Arial"/>
          <w:b/>
          <w:bCs/>
          <w:sz w:val="22"/>
          <w:szCs w:val="22"/>
        </w:rPr>
        <w:t>B.6</w:t>
      </w:r>
      <w:r w:rsidRPr="00A270B4">
        <w:rPr>
          <w:rFonts w:ascii="Arial" w:hAnsi="Arial" w:cs="Arial"/>
          <w:b/>
          <w:bCs/>
          <w:sz w:val="22"/>
          <w:szCs w:val="22"/>
        </w:rPr>
        <w:tab/>
        <w:t>Popis</w:t>
      </w:r>
      <w:proofErr w:type="gramEnd"/>
      <w:r w:rsidRPr="00A270B4">
        <w:rPr>
          <w:rFonts w:ascii="Arial" w:hAnsi="Arial" w:cs="Arial"/>
          <w:b/>
          <w:bCs/>
          <w:sz w:val="22"/>
          <w:szCs w:val="22"/>
        </w:rPr>
        <w:t xml:space="preserve"> vlivů stavby na životní prostředí a jeho ochrana</w:t>
      </w:r>
    </w:p>
    <w:p w:rsidR="00570FC1" w:rsidRDefault="00570FC1" w:rsidP="00570FC1">
      <w:pPr>
        <w:rPr>
          <w:rFonts w:ascii="Arial" w:hAnsi="Arial" w:cs="Arial"/>
          <w:sz w:val="21"/>
          <w:szCs w:val="21"/>
        </w:rPr>
      </w:pPr>
      <w:r>
        <w:rPr>
          <w:rFonts w:ascii="Arial" w:hAnsi="Arial" w:cs="Arial"/>
          <w:sz w:val="21"/>
          <w:szCs w:val="21"/>
        </w:rPr>
        <w:t>Stavba nebude mít po svém dokončení negativní vliv na zdraví a životní prostředí</w:t>
      </w:r>
      <w:r w:rsidR="006B627F">
        <w:rPr>
          <w:rFonts w:ascii="Arial" w:hAnsi="Arial" w:cs="Arial"/>
          <w:sz w:val="21"/>
          <w:szCs w:val="21"/>
        </w:rPr>
        <w:t>.</w:t>
      </w:r>
    </w:p>
    <w:p w:rsidR="006B627F" w:rsidRDefault="006B627F" w:rsidP="00570FC1">
      <w:pPr>
        <w:ind w:left="705" w:hanging="705"/>
        <w:rPr>
          <w:rFonts w:ascii="Arial" w:hAnsi="Arial" w:cs="Arial"/>
          <w:b/>
          <w:bCs/>
          <w:sz w:val="22"/>
          <w:szCs w:val="22"/>
        </w:rPr>
      </w:pPr>
    </w:p>
    <w:p w:rsidR="00570FC1" w:rsidRPr="00A270B4" w:rsidRDefault="00570FC1" w:rsidP="00570FC1">
      <w:pPr>
        <w:ind w:left="705" w:hanging="705"/>
        <w:rPr>
          <w:rFonts w:ascii="Arial" w:hAnsi="Arial" w:cs="Arial"/>
          <w:sz w:val="22"/>
          <w:szCs w:val="22"/>
        </w:rPr>
      </w:pPr>
      <w:proofErr w:type="gramStart"/>
      <w:r w:rsidRPr="00A270B4">
        <w:rPr>
          <w:rFonts w:ascii="Arial" w:hAnsi="Arial" w:cs="Arial"/>
          <w:b/>
          <w:bCs/>
          <w:sz w:val="22"/>
          <w:szCs w:val="22"/>
        </w:rPr>
        <w:t xml:space="preserve">B.7 </w:t>
      </w:r>
      <w:r>
        <w:rPr>
          <w:rFonts w:ascii="Arial" w:hAnsi="Arial" w:cs="Arial"/>
          <w:b/>
          <w:bCs/>
          <w:sz w:val="22"/>
          <w:szCs w:val="22"/>
        </w:rPr>
        <w:tab/>
      </w:r>
      <w:r w:rsidRPr="00A270B4">
        <w:rPr>
          <w:rFonts w:ascii="Arial" w:hAnsi="Arial" w:cs="Arial"/>
          <w:b/>
          <w:bCs/>
          <w:sz w:val="22"/>
          <w:szCs w:val="22"/>
        </w:rPr>
        <w:t>Ochrana</w:t>
      </w:r>
      <w:proofErr w:type="gramEnd"/>
      <w:r w:rsidRPr="00A270B4">
        <w:rPr>
          <w:rFonts w:ascii="Arial" w:hAnsi="Arial" w:cs="Arial"/>
          <w:b/>
          <w:bCs/>
          <w:sz w:val="22"/>
          <w:szCs w:val="22"/>
        </w:rPr>
        <w:t xml:space="preserve"> obyvatelstva</w:t>
      </w:r>
    </w:p>
    <w:p w:rsidR="00570FC1" w:rsidRPr="00C41B0E" w:rsidRDefault="00570FC1" w:rsidP="00570FC1">
      <w:pPr>
        <w:autoSpaceDE w:val="0"/>
        <w:autoSpaceDN w:val="0"/>
        <w:adjustRightInd w:val="0"/>
        <w:rPr>
          <w:rFonts w:ascii="Arial" w:hAnsi="Arial" w:cs="Arial"/>
          <w:b/>
          <w:sz w:val="21"/>
          <w:szCs w:val="21"/>
        </w:rPr>
      </w:pPr>
      <w:r w:rsidRPr="00C41B0E">
        <w:rPr>
          <w:rFonts w:ascii="Arial" w:hAnsi="Arial" w:cs="Arial"/>
          <w:sz w:val="21"/>
          <w:szCs w:val="21"/>
        </w:rPr>
        <w:t>Charakter stavby nepředpokládá žádné požadavky na ochranu obyvatelstva</w:t>
      </w:r>
      <w:r w:rsidRPr="00C41B0E">
        <w:rPr>
          <w:rFonts w:ascii="Arial" w:hAnsi="Arial" w:cs="Arial"/>
          <w:b/>
          <w:sz w:val="21"/>
          <w:szCs w:val="21"/>
        </w:rPr>
        <w:t>.</w:t>
      </w:r>
    </w:p>
    <w:p w:rsidR="00570FC1" w:rsidRPr="00A270B4" w:rsidRDefault="00570FC1" w:rsidP="00570FC1">
      <w:pPr>
        <w:ind w:left="705" w:hanging="705"/>
        <w:rPr>
          <w:rFonts w:ascii="Arial" w:hAnsi="Arial" w:cs="Arial"/>
          <w:b/>
          <w:bCs/>
          <w:sz w:val="21"/>
          <w:szCs w:val="21"/>
        </w:rPr>
      </w:pPr>
      <w:r w:rsidRPr="00A270B4">
        <w:rPr>
          <w:rFonts w:ascii="Arial" w:hAnsi="Arial" w:cs="Arial"/>
          <w:sz w:val="21"/>
          <w:szCs w:val="21"/>
        </w:rPr>
        <w:t>.</w:t>
      </w:r>
    </w:p>
    <w:p w:rsidR="00570FC1" w:rsidRDefault="00570FC1" w:rsidP="00570FC1">
      <w:pPr>
        <w:ind w:left="705" w:hanging="705"/>
        <w:rPr>
          <w:rFonts w:ascii="Arial" w:hAnsi="Arial" w:cs="Arial"/>
          <w:b/>
          <w:bCs/>
          <w:sz w:val="22"/>
          <w:szCs w:val="22"/>
        </w:rPr>
      </w:pPr>
      <w:proofErr w:type="gramStart"/>
      <w:r w:rsidRPr="00A270B4">
        <w:rPr>
          <w:rFonts w:ascii="Arial" w:hAnsi="Arial" w:cs="Arial"/>
          <w:b/>
          <w:bCs/>
          <w:sz w:val="22"/>
          <w:szCs w:val="22"/>
        </w:rPr>
        <w:t>B.8</w:t>
      </w:r>
      <w:r w:rsidRPr="00A270B4">
        <w:rPr>
          <w:rFonts w:ascii="Arial" w:hAnsi="Arial" w:cs="Arial"/>
          <w:b/>
          <w:bCs/>
          <w:sz w:val="22"/>
          <w:szCs w:val="22"/>
        </w:rPr>
        <w:tab/>
        <w:t>Zásady</w:t>
      </w:r>
      <w:proofErr w:type="gramEnd"/>
      <w:r w:rsidRPr="00A270B4">
        <w:rPr>
          <w:rFonts w:ascii="Arial" w:hAnsi="Arial" w:cs="Arial"/>
          <w:b/>
          <w:bCs/>
          <w:sz w:val="22"/>
          <w:szCs w:val="22"/>
        </w:rPr>
        <w:t xml:space="preserve"> organizace výstavby</w:t>
      </w:r>
    </w:p>
    <w:p w:rsidR="00570FC1" w:rsidRPr="00A270B4" w:rsidRDefault="00570FC1" w:rsidP="00570FC1">
      <w:pPr>
        <w:ind w:left="705" w:hanging="705"/>
        <w:rPr>
          <w:rFonts w:ascii="Arial" w:hAnsi="Arial" w:cs="Arial"/>
          <w:sz w:val="22"/>
          <w:szCs w:val="22"/>
        </w:rPr>
      </w:pPr>
    </w:p>
    <w:p w:rsidR="00570FC1" w:rsidRPr="00C41B0E" w:rsidRDefault="00570FC1" w:rsidP="00570FC1">
      <w:pPr>
        <w:ind w:left="705" w:hanging="705"/>
        <w:rPr>
          <w:rFonts w:ascii="Arial" w:hAnsi="Arial" w:cs="Arial"/>
          <w:b/>
          <w:sz w:val="21"/>
          <w:szCs w:val="21"/>
        </w:rPr>
      </w:pPr>
      <w:r w:rsidRPr="00A270B4">
        <w:rPr>
          <w:rFonts w:ascii="Arial" w:hAnsi="Arial" w:cs="Arial"/>
          <w:sz w:val="21"/>
          <w:szCs w:val="21"/>
        </w:rPr>
        <w:tab/>
      </w:r>
      <w:r w:rsidRPr="00C41B0E">
        <w:rPr>
          <w:rFonts w:ascii="Arial" w:hAnsi="Arial" w:cs="Arial"/>
          <w:b/>
          <w:sz w:val="21"/>
          <w:szCs w:val="21"/>
        </w:rPr>
        <w:t>a) potřeby a spotřeby rozhodujících médií a hmot, jejich zajištění</w:t>
      </w:r>
    </w:p>
    <w:p w:rsidR="00A9172A" w:rsidRDefault="00570FC1" w:rsidP="00DE1199">
      <w:pPr>
        <w:jc w:val="both"/>
        <w:rPr>
          <w:rFonts w:ascii="Arial" w:hAnsi="Arial" w:cs="Arial"/>
          <w:sz w:val="21"/>
          <w:szCs w:val="21"/>
        </w:rPr>
      </w:pPr>
      <w:r w:rsidRPr="00C41B0E">
        <w:rPr>
          <w:rFonts w:ascii="Arial" w:hAnsi="Arial" w:cs="Arial"/>
          <w:sz w:val="21"/>
          <w:szCs w:val="21"/>
        </w:rPr>
        <w:t xml:space="preserve">Potřebné materiály a hmoty budou na stavbu operativně dováženy v době jejich potřeby. Na staveništi bude zřízena krátkodobá skládka materiálu pro zajištění materiálové rezervy pro zajištění bezproblémového chodu prací. Tato plocha </w:t>
      </w:r>
      <w:r w:rsidR="00DE1199">
        <w:rPr>
          <w:rFonts w:ascii="Arial" w:hAnsi="Arial" w:cs="Arial"/>
          <w:sz w:val="21"/>
          <w:szCs w:val="21"/>
        </w:rPr>
        <w:t xml:space="preserve">bude </w:t>
      </w:r>
      <w:r w:rsidRPr="00C41B0E">
        <w:rPr>
          <w:rFonts w:ascii="Arial" w:hAnsi="Arial" w:cs="Arial"/>
          <w:sz w:val="21"/>
          <w:szCs w:val="21"/>
        </w:rPr>
        <w:t>vyčleněna</w:t>
      </w:r>
      <w:r>
        <w:rPr>
          <w:rFonts w:ascii="Arial" w:hAnsi="Arial" w:cs="Arial"/>
          <w:sz w:val="21"/>
          <w:szCs w:val="21"/>
        </w:rPr>
        <w:t xml:space="preserve"> v rámci </w:t>
      </w:r>
      <w:r w:rsidR="00DE1199">
        <w:rPr>
          <w:rFonts w:ascii="Arial" w:hAnsi="Arial" w:cs="Arial"/>
          <w:sz w:val="21"/>
          <w:szCs w:val="21"/>
        </w:rPr>
        <w:t xml:space="preserve">dvora na pozemcích </w:t>
      </w:r>
      <w:proofErr w:type="spellStart"/>
      <w:r w:rsidR="00DE1199">
        <w:rPr>
          <w:rFonts w:ascii="Arial" w:hAnsi="Arial" w:cs="Arial"/>
          <w:sz w:val="21"/>
          <w:szCs w:val="21"/>
        </w:rPr>
        <w:t>parc</w:t>
      </w:r>
      <w:proofErr w:type="spellEnd"/>
      <w:r w:rsidR="00DE1199">
        <w:rPr>
          <w:rFonts w:ascii="Arial" w:hAnsi="Arial" w:cs="Arial"/>
          <w:sz w:val="21"/>
          <w:szCs w:val="21"/>
        </w:rPr>
        <w:t xml:space="preserve">. </w:t>
      </w:r>
      <w:proofErr w:type="gramStart"/>
      <w:r w:rsidR="00DE1199">
        <w:rPr>
          <w:rFonts w:ascii="Arial" w:hAnsi="Arial" w:cs="Arial"/>
          <w:sz w:val="21"/>
          <w:szCs w:val="21"/>
        </w:rPr>
        <w:t>č.</w:t>
      </w:r>
      <w:proofErr w:type="gramEnd"/>
      <w:r w:rsidR="00DE1199">
        <w:rPr>
          <w:rFonts w:ascii="Arial" w:hAnsi="Arial" w:cs="Arial"/>
          <w:sz w:val="21"/>
          <w:szCs w:val="21"/>
        </w:rPr>
        <w:t xml:space="preserve"> 2968/1, 2970. Plocha bude oplocena do </w:t>
      </w:r>
      <w:r w:rsidR="00A9172A" w:rsidRPr="00A9172A">
        <w:rPr>
          <w:rFonts w:ascii="Arial" w:hAnsi="Arial" w:cs="Arial"/>
          <w:sz w:val="21"/>
          <w:szCs w:val="21"/>
        </w:rPr>
        <w:t>výšky 2 m</w:t>
      </w:r>
      <w:r w:rsidR="00A9172A">
        <w:rPr>
          <w:rFonts w:ascii="Arial" w:hAnsi="Arial" w:cs="Arial"/>
          <w:sz w:val="21"/>
          <w:szCs w:val="21"/>
        </w:rPr>
        <w:t xml:space="preserve"> </w:t>
      </w:r>
      <w:r w:rsidR="00DE1199">
        <w:rPr>
          <w:rFonts w:ascii="Arial" w:hAnsi="Arial" w:cs="Arial"/>
          <w:sz w:val="21"/>
          <w:szCs w:val="21"/>
        </w:rPr>
        <w:t xml:space="preserve">a označena cedulemi </w:t>
      </w:r>
      <w:r w:rsidR="00A9172A" w:rsidRPr="00A9172A">
        <w:rPr>
          <w:rFonts w:ascii="Arial" w:hAnsi="Arial" w:cs="Arial"/>
          <w:sz w:val="21"/>
          <w:szCs w:val="21"/>
        </w:rPr>
        <w:t>pro zamezení vstupu nepovolaných osob.</w:t>
      </w:r>
    </w:p>
    <w:p w:rsidR="00570FC1" w:rsidRPr="00C41B0E" w:rsidRDefault="00570FC1" w:rsidP="00570FC1">
      <w:pPr>
        <w:ind w:left="705" w:hanging="705"/>
        <w:rPr>
          <w:rFonts w:ascii="Arial" w:hAnsi="Arial" w:cs="Arial"/>
          <w:sz w:val="21"/>
          <w:szCs w:val="21"/>
        </w:rPr>
      </w:pPr>
    </w:p>
    <w:p w:rsidR="00570FC1" w:rsidRPr="000371E9" w:rsidRDefault="00570FC1" w:rsidP="00570FC1">
      <w:pPr>
        <w:ind w:left="705" w:hanging="705"/>
        <w:rPr>
          <w:rFonts w:ascii="Arial" w:hAnsi="Arial" w:cs="Arial"/>
          <w:b/>
          <w:sz w:val="21"/>
          <w:szCs w:val="21"/>
        </w:rPr>
      </w:pPr>
      <w:r>
        <w:rPr>
          <w:rFonts w:ascii="Arial" w:hAnsi="Arial" w:cs="Arial"/>
          <w:sz w:val="21"/>
          <w:szCs w:val="21"/>
        </w:rPr>
        <w:tab/>
      </w:r>
      <w:r w:rsidRPr="000371E9">
        <w:rPr>
          <w:rFonts w:ascii="Arial" w:hAnsi="Arial" w:cs="Arial"/>
          <w:b/>
          <w:sz w:val="21"/>
          <w:szCs w:val="21"/>
        </w:rPr>
        <w:t>b) odvodnění staveniště</w:t>
      </w:r>
    </w:p>
    <w:p w:rsidR="00570FC1" w:rsidRPr="00122AFB" w:rsidRDefault="00570FC1" w:rsidP="00942AF5">
      <w:pPr>
        <w:jc w:val="both"/>
        <w:rPr>
          <w:rStyle w:val="Zkladntext1"/>
          <w:color w:val="auto"/>
          <w:sz w:val="21"/>
          <w:szCs w:val="21"/>
        </w:rPr>
      </w:pPr>
      <w:r w:rsidRPr="000371E9">
        <w:rPr>
          <w:rFonts w:ascii="Arial" w:hAnsi="Arial" w:cs="Arial"/>
          <w:sz w:val="21"/>
          <w:szCs w:val="21"/>
        </w:rPr>
        <w:t xml:space="preserve">Staveniště bude v každé fázi výstavby řádně odvodňováno. </w:t>
      </w:r>
      <w:r w:rsidRPr="000371E9">
        <w:rPr>
          <w:rStyle w:val="Zkladntext1"/>
          <w:color w:val="auto"/>
          <w:sz w:val="21"/>
          <w:szCs w:val="21"/>
        </w:rPr>
        <w:t>Do kanalizace může být vypouštěna voda po předchozím</w:t>
      </w:r>
      <w:r w:rsidRPr="00122AFB">
        <w:rPr>
          <w:rStyle w:val="Zkladntext1"/>
          <w:color w:val="auto"/>
          <w:sz w:val="21"/>
          <w:szCs w:val="21"/>
        </w:rPr>
        <w:t xml:space="preserve"> usazení kalů v sedimentačních jímkách umístěných v prostoru staveniště.</w:t>
      </w:r>
    </w:p>
    <w:p w:rsidR="00570FC1" w:rsidRDefault="00570FC1" w:rsidP="00570FC1">
      <w:pPr>
        <w:pStyle w:val="odsazen3"/>
        <w:numPr>
          <w:ilvl w:val="0"/>
          <w:numId w:val="0"/>
        </w:numPr>
        <w:spacing w:after="0"/>
        <w:rPr>
          <w:rFonts w:cs="Arial"/>
          <w:sz w:val="21"/>
          <w:szCs w:val="21"/>
        </w:rPr>
      </w:pPr>
      <w:r w:rsidRPr="00423231">
        <w:rPr>
          <w:rFonts w:cs="Arial"/>
          <w:sz w:val="21"/>
          <w:szCs w:val="21"/>
        </w:rPr>
        <w:t>Dodavatel stavby musí s provozovatelem kanalizace uzavřít dohodu (smlouvu) o vypouštění vod.</w:t>
      </w:r>
    </w:p>
    <w:p w:rsidR="003431DD" w:rsidRDefault="003431DD" w:rsidP="00570FC1">
      <w:pPr>
        <w:pStyle w:val="odsazen3"/>
        <w:numPr>
          <w:ilvl w:val="0"/>
          <w:numId w:val="0"/>
        </w:numPr>
        <w:spacing w:after="0"/>
        <w:rPr>
          <w:rFonts w:cs="Arial"/>
          <w:sz w:val="21"/>
          <w:szCs w:val="21"/>
        </w:rPr>
      </w:pPr>
    </w:p>
    <w:p w:rsidR="00570FC1" w:rsidRPr="000371E9" w:rsidRDefault="00570FC1" w:rsidP="00570FC1">
      <w:pPr>
        <w:ind w:left="705" w:hanging="705"/>
        <w:rPr>
          <w:rFonts w:ascii="Arial" w:hAnsi="Arial" w:cs="Arial"/>
          <w:b/>
          <w:sz w:val="21"/>
          <w:szCs w:val="21"/>
        </w:rPr>
      </w:pPr>
      <w:r w:rsidRPr="00A270B4">
        <w:rPr>
          <w:rFonts w:ascii="Arial" w:hAnsi="Arial" w:cs="Arial"/>
          <w:sz w:val="21"/>
          <w:szCs w:val="21"/>
        </w:rPr>
        <w:tab/>
      </w:r>
      <w:r w:rsidRPr="000371E9">
        <w:rPr>
          <w:rFonts w:ascii="Arial" w:hAnsi="Arial" w:cs="Arial"/>
          <w:b/>
          <w:sz w:val="21"/>
          <w:szCs w:val="21"/>
        </w:rPr>
        <w:t>c) napojení staveniště na stávající dopravní a technickou infrastrukturu</w:t>
      </w:r>
    </w:p>
    <w:p w:rsidR="00A9172A" w:rsidRPr="00A9172A" w:rsidRDefault="00A9172A" w:rsidP="00A9172A">
      <w:pPr>
        <w:pStyle w:val="Heading2"/>
        <w:keepNext w:val="0"/>
        <w:jc w:val="both"/>
        <w:rPr>
          <w:rFonts w:ascii="Arial" w:hAnsi="Arial" w:cs="Arial"/>
          <w:i w:val="0"/>
          <w:sz w:val="21"/>
          <w:szCs w:val="21"/>
        </w:rPr>
      </w:pPr>
      <w:bookmarkStart w:id="0" w:name="_Toc265495714"/>
      <w:r w:rsidRPr="00A9172A">
        <w:rPr>
          <w:rFonts w:ascii="Arial" w:hAnsi="Arial" w:cs="Arial"/>
          <w:i w:val="0"/>
          <w:sz w:val="21"/>
          <w:szCs w:val="21"/>
        </w:rPr>
        <w:t>Napojení staveniště, příjezdy a přístupy na staveniště</w:t>
      </w:r>
      <w:bookmarkEnd w:id="0"/>
    </w:p>
    <w:p w:rsidR="00942AF5" w:rsidRDefault="00A9172A" w:rsidP="00A9172A">
      <w:pPr>
        <w:jc w:val="both"/>
        <w:rPr>
          <w:rFonts w:ascii="Arial" w:hAnsi="Arial" w:cs="Arial"/>
          <w:sz w:val="21"/>
          <w:szCs w:val="21"/>
        </w:rPr>
      </w:pPr>
      <w:r w:rsidRPr="00A9172A">
        <w:rPr>
          <w:rFonts w:ascii="Arial" w:hAnsi="Arial" w:cs="Arial"/>
          <w:sz w:val="21"/>
          <w:szCs w:val="21"/>
        </w:rPr>
        <w:t xml:space="preserve">Příjezd na staveniště bude </w:t>
      </w:r>
      <w:r w:rsidR="00942AF5">
        <w:rPr>
          <w:rFonts w:ascii="Arial" w:hAnsi="Arial" w:cs="Arial"/>
          <w:sz w:val="21"/>
          <w:szCs w:val="21"/>
        </w:rPr>
        <w:t xml:space="preserve">zajištěn </w:t>
      </w:r>
      <w:r w:rsidRPr="00A9172A">
        <w:rPr>
          <w:rFonts w:ascii="Arial" w:hAnsi="Arial" w:cs="Arial"/>
          <w:sz w:val="21"/>
          <w:szCs w:val="21"/>
        </w:rPr>
        <w:t xml:space="preserve">z ulice </w:t>
      </w:r>
      <w:proofErr w:type="spellStart"/>
      <w:r w:rsidR="00942AF5">
        <w:rPr>
          <w:rFonts w:ascii="Arial" w:hAnsi="Arial" w:cs="Arial"/>
          <w:sz w:val="21"/>
          <w:szCs w:val="21"/>
        </w:rPr>
        <w:t>Štefánikova</w:t>
      </w:r>
      <w:proofErr w:type="spellEnd"/>
      <w:r w:rsidR="00942AF5">
        <w:rPr>
          <w:rFonts w:ascii="Arial" w:hAnsi="Arial" w:cs="Arial"/>
          <w:sz w:val="21"/>
          <w:szCs w:val="21"/>
        </w:rPr>
        <w:t xml:space="preserve"> vjezdem do dvora přes domovní vjezdy a dvůr na parcelách č. 2967/2, 2967/1, 2968/2. Nárazově lze část stavebního materiálu dopravit do podlaží pomocí hlavního schodiště a výtahu přístupných buďto hlavním vchodem </w:t>
      </w:r>
      <w:r w:rsidR="006D748D">
        <w:rPr>
          <w:rFonts w:ascii="Arial" w:hAnsi="Arial" w:cs="Arial"/>
          <w:sz w:val="21"/>
          <w:szCs w:val="21"/>
        </w:rPr>
        <w:t xml:space="preserve">ze </w:t>
      </w:r>
      <w:proofErr w:type="spellStart"/>
      <w:r w:rsidR="006D748D">
        <w:rPr>
          <w:rFonts w:ascii="Arial" w:hAnsi="Arial" w:cs="Arial"/>
          <w:sz w:val="21"/>
          <w:szCs w:val="21"/>
        </w:rPr>
        <w:t>Štefánikovy</w:t>
      </w:r>
      <w:proofErr w:type="spellEnd"/>
      <w:r w:rsidR="006D748D">
        <w:rPr>
          <w:rFonts w:ascii="Arial" w:hAnsi="Arial" w:cs="Arial"/>
          <w:sz w:val="21"/>
          <w:szCs w:val="21"/>
        </w:rPr>
        <w:t xml:space="preserve"> ulice</w:t>
      </w:r>
      <w:r w:rsidR="00942AF5">
        <w:rPr>
          <w:rFonts w:ascii="Arial" w:hAnsi="Arial" w:cs="Arial"/>
          <w:sz w:val="21"/>
          <w:szCs w:val="21"/>
        </w:rPr>
        <w:t xml:space="preserve"> nebo bočním vchodem z obchodní pasáže.</w:t>
      </w:r>
    </w:p>
    <w:p w:rsidR="00337ADA" w:rsidRPr="00092902" w:rsidRDefault="00337ADA" w:rsidP="00337ADA">
      <w:pPr>
        <w:jc w:val="both"/>
        <w:rPr>
          <w:rFonts w:ascii="Arial" w:hAnsi="Arial" w:cs="Arial"/>
          <w:sz w:val="22"/>
          <w:szCs w:val="22"/>
        </w:rPr>
      </w:pPr>
      <w:r>
        <w:rPr>
          <w:rFonts w:ascii="Arial" w:hAnsi="Arial" w:cs="Arial"/>
          <w:sz w:val="22"/>
          <w:szCs w:val="22"/>
        </w:rPr>
        <w:t xml:space="preserve">Dopravní intenzita zásobování stavby významně neovlivní stávající dopravu, nebudou podniknuta žádná </w:t>
      </w:r>
      <w:r w:rsidR="00045C6C">
        <w:rPr>
          <w:rFonts w:ascii="Arial" w:hAnsi="Arial" w:cs="Arial"/>
          <w:sz w:val="22"/>
          <w:szCs w:val="22"/>
        </w:rPr>
        <w:t xml:space="preserve">zvláštní </w:t>
      </w:r>
      <w:r>
        <w:rPr>
          <w:rFonts w:ascii="Arial" w:hAnsi="Arial" w:cs="Arial"/>
          <w:sz w:val="22"/>
          <w:szCs w:val="22"/>
        </w:rPr>
        <w:t>dopravní opatření.</w:t>
      </w:r>
    </w:p>
    <w:p w:rsidR="00A9172A" w:rsidRPr="00A9172A" w:rsidRDefault="00A9172A" w:rsidP="00A9172A">
      <w:pPr>
        <w:pStyle w:val="Heading2"/>
        <w:keepNext w:val="0"/>
        <w:spacing w:before="0" w:after="0"/>
        <w:rPr>
          <w:rFonts w:ascii="Arial" w:hAnsi="Arial" w:cs="Arial"/>
          <w:i w:val="0"/>
          <w:sz w:val="21"/>
          <w:szCs w:val="21"/>
        </w:rPr>
      </w:pPr>
    </w:p>
    <w:p w:rsidR="00A9172A" w:rsidRPr="00A9172A" w:rsidRDefault="00A9172A" w:rsidP="00A9172A">
      <w:pPr>
        <w:pStyle w:val="Heading2"/>
        <w:keepNext w:val="0"/>
        <w:spacing w:before="0" w:after="0"/>
        <w:rPr>
          <w:rFonts w:ascii="Arial" w:hAnsi="Arial" w:cs="Arial"/>
          <w:i w:val="0"/>
          <w:sz w:val="21"/>
          <w:szCs w:val="21"/>
        </w:rPr>
      </w:pPr>
      <w:r w:rsidRPr="00A9172A">
        <w:rPr>
          <w:rFonts w:ascii="Arial" w:hAnsi="Arial" w:cs="Arial"/>
          <w:i w:val="0"/>
          <w:sz w:val="21"/>
          <w:szCs w:val="21"/>
        </w:rPr>
        <w:t xml:space="preserve">Dopravní trasy </w:t>
      </w:r>
    </w:p>
    <w:p w:rsidR="00A9172A" w:rsidRPr="00A9172A" w:rsidRDefault="00A9172A" w:rsidP="00A9172A">
      <w:pPr>
        <w:pStyle w:val="BodyText2"/>
        <w:spacing w:after="0" w:line="240" w:lineRule="auto"/>
        <w:jc w:val="both"/>
        <w:rPr>
          <w:rFonts w:ascii="Arial" w:hAnsi="Arial" w:cs="Arial"/>
          <w:sz w:val="21"/>
        </w:rPr>
      </w:pPr>
      <w:r w:rsidRPr="00A9172A">
        <w:rPr>
          <w:rFonts w:ascii="Arial" w:hAnsi="Arial" w:cs="Arial"/>
          <w:sz w:val="21"/>
        </w:rPr>
        <w:t xml:space="preserve">Předpokládaná dopravní trasa příjezdu a odjezdu ze </w:t>
      </w:r>
      <w:proofErr w:type="gramStart"/>
      <w:r w:rsidRPr="00A9172A">
        <w:rPr>
          <w:rFonts w:ascii="Arial" w:hAnsi="Arial" w:cs="Arial"/>
          <w:sz w:val="21"/>
        </w:rPr>
        <w:t>staveniště :</w:t>
      </w:r>
      <w:proofErr w:type="gramEnd"/>
    </w:p>
    <w:p w:rsidR="00A9172A" w:rsidRPr="00A9172A" w:rsidRDefault="008C4F10" w:rsidP="00A9172A">
      <w:pPr>
        <w:pStyle w:val="BodyText2"/>
        <w:spacing w:after="0" w:line="240" w:lineRule="auto"/>
        <w:jc w:val="both"/>
        <w:rPr>
          <w:rFonts w:ascii="Arial" w:hAnsi="Arial" w:cs="Arial"/>
          <w:sz w:val="21"/>
        </w:rPr>
      </w:pPr>
      <w:r>
        <w:rPr>
          <w:rFonts w:ascii="Arial" w:hAnsi="Arial" w:cs="Arial"/>
          <w:sz w:val="21"/>
        </w:rPr>
        <w:t xml:space="preserve">    </w:t>
      </w:r>
      <w:r w:rsidR="00A9172A" w:rsidRPr="00A9172A">
        <w:rPr>
          <w:rFonts w:ascii="Arial" w:hAnsi="Arial" w:cs="Arial"/>
          <w:sz w:val="21"/>
        </w:rPr>
        <w:t xml:space="preserve"> - stavba</w:t>
      </w:r>
      <w:r w:rsidR="00F45DF5">
        <w:rPr>
          <w:rFonts w:ascii="Arial" w:hAnsi="Arial" w:cs="Arial"/>
          <w:sz w:val="21"/>
        </w:rPr>
        <w:t xml:space="preserve"> </w:t>
      </w:r>
      <w:proofErr w:type="spellStart"/>
      <w:r w:rsidR="00F45DF5">
        <w:rPr>
          <w:rFonts w:ascii="Arial" w:hAnsi="Arial" w:cs="Arial"/>
          <w:sz w:val="21"/>
        </w:rPr>
        <w:t>Štefánikova</w:t>
      </w:r>
      <w:proofErr w:type="spellEnd"/>
      <w:r w:rsidR="00F45DF5">
        <w:rPr>
          <w:rFonts w:ascii="Arial" w:hAnsi="Arial" w:cs="Arial"/>
          <w:sz w:val="21"/>
        </w:rPr>
        <w:t>, Kartouzská</w:t>
      </w:r>
      <w:r w:rsidR="00A9172A" w:rsidRPr="00A9172A">
        <w:rPr>
          <w:rFonts w:ascii="Arial" w:hAnsi="Arial" w:cs="Arial"/>
          <w:sz w:val="21"/>
        </w:rPr>
        <w:t xml:space="preserve">, </w:t>
      </w:r>
      <w:r w:rsidR="00F45DF5">
        <w:rPr>
          <w:rFonts w:ascii="Arial" w:hAnsi="Arial" w:cs="Arial"/>
          <w:sz w:val="21"/>
        </w:rPr>
        <w:t xml:space="preserve">volitelný směr Plzeňská - tunel </w:t>
      </w:r>
      <w:proofErr w:type="spellStart"/>
      <w:r w:rsidR="00F45DF5">
        <w:rPr>
          <w:rFonts w:ascii="Arial" w:hAnsi="Arial" w:cs="Arial"/>
          <w:sz w:val="21"/>
        </w:rPr>
        <w:t>Mrázovka</w:t>
      </w:r>
      <w:proofErr w:type="spellEnd"/>
      <w:r w:rsidR="00F45DF5">
        <w:rPr>
          <w:rFonts w:ascii="Arial" w:hAnsi="Arial" w:cs="Arial"/>
          <w:sz w:val="21"/>
        </w:rPr>
        <w:t xml:space="preserve"> - Strahovský tunel</w:t>
      </w:r>
    </w:p>
    <w:p w:rsidR="00F45DF5" w:rsidRDefault="008C4F10" w:rsidP="00F45DF5">
      <w:pPr>
        <w:tabs>
          <w:tab w:val="left" w:pos="6237"/>
          <w:tab w:val="left" w:pos="7088"/>
        </w:tabs>
        <w:ind w:left="709" w:hanging="709"/>
        <w:jc w:val="both"/>
        <w:rPr>
          <w:rFonts w:ascii="Arial" w:hAnsi="Arial" w:cs="Arial"/>
          <w:sz w:val="21"/>
        </w:rPr>
      </w:pPr>
      <w:r>
        <w:rPr>
          <w:rFonts w:ascii="Arial" w:hAnsi="Arial" w:cs="Arial"/>
          <w:sz w:val="21"/>
          <w:szCs w:val="21"/>
        </w:rPr>
        <w:t xml:space="preserve">    </w:t>
      </w:r>
      <w:r w:rsidR="00A9172A" w:rsidRPr="00A9172A">
        <w:rPr>
          <w:rFonts w:ascii="Arial" w:hAnsi="Arial" w:cs="Arial"/>
          <w:sz w:val="21"/>
          <w:szCs w:val="21"/>
        </w:rPr>
        <w:t xml:space="preserve"> - </w:t>
      </w:r>
      <w:r w:rsidR="00F45DF5">
        <w:rPr>
          <w:rFonts w:ascii="Arial" w:hAnsi="Arial" w:cs="Arial"/>
          <w:sz w:val="21"/>
        </w:rPr>
        <w:t xml:space="preserve">směr Plzeňská - tunel </w:t>
      </w:r>
      <w:proofErr w:type="spellStart"/>
      <w:r w:rsidR="00F45DF5">
        <w:rPr>
          <w:rFonts w:ascii="Arial" w:hAnsi="Arial" w:cs="Arial"/>
          <w:sz w:val="21"/>
        </w:rPr>
        <w:t>Mrázovka</w:t>
      </w:r>
      <w:proofErr w:type="spellEnd"/>
      <w:r w:rsidR="00F45DF5">
        <w:rPr>
          <w:rFonts w:ascii="Arial" w:hAnsi="Arial" w:cs="Arial"/>
          <w:sz w:val="21"/>
        </w:rPr>
        <w:t xml:space="preserve"> - Strahovský tunel, Radlická, Ostrovského, Vltavská, Hořejší nábřeží, V Botanice, </w:t>
      </w:r>
      <w:proofErr w:type="spellStart"/>
      <w:r w:rsidR="00F45DF5">
        <w:rPr>
          <w:rFonts w:ascii="Arial" w:hAnsi="Arial" w:cs="Arial"/>
          <w:sz w:val="21"/>
        </w:rPr>
        <w:t>Štefánikova</w:t>
      </w:r>
      <w:proofErr w:type="spellEnd"/>
    </w:p>
    <w:p w:rsidR="00A9172A" w:rsidRPr="00A9172A" w:rsidRDefault="00A9172A" w:rsidP="00A9172A">
      <w:pPr>
        <w:tabs>
          <w:tab w:val="left" w:pos="6237"/>
          <w:tab w:val="left" w:pos="7088"/>
        </w:tabs>
        <w:jc w:val="both"/>
        <w:rPr>
          <w:rFonts w:ascii="Arial" w:hAnsi="Arial" w:cs="Arial"/>
          <w:sz w:val="21"/>
          <w:szCs w:val="21"/>
        </w:rPr>
      </w:pPr>
      <w:r w:rsidRPr="00A9172A">
        <w:rPr>
          <w:rFonts w:ascii="Arial" w:hAnsi="Arial" w:cs="Arial"/>
          <w:sz w:val="21"/>
          <w:szCs w:val="21"/>
        </w:rPr>
        <w:t>Dopravní trasy budou projednány v předstihu před zahájením stavby na příslušném SSÚ.</w:t>
      </w:r>
      <w:r w:rsidR="00D1689D">
        <w:rPr>
          <w:rFonts w:ascii="Arial" w:hAnsi="Arial" w:cs="Arial"/>
          <w:sz w:val="21"/>
          <w:szCs w:val="21"/>
        </w:rPr>
        <w:t xml:space="preserve"> </w:t>
      </w:r>
    </w:p>
    <w:p w:rsidR="00A9172A" w:rsidRPr="00A9172A" w:rsidRDefault="00A9172A" w:rsidP="00A9172A">
      <w:pPr>
        <w:tabs>
          <w:tab w:val="left" w:pos="6237"/>
          <w:tab w:val="left" w:pos="7088"/>
        </w:tabs>
        <w:jc w:val="both"/>
        <w:rPr>
          <w:rFonts w:ascii="Arial" w:hAnsi="Arial" w:cs="Arial"/>
          <w:sz w:val="21"/>
          <w:szCs w:val="21"/>
        </w:rPr>
      </w:pPr>
      <w:r w:rsidRPr="00A9172A">
        <w:rPr>
          <w:rFonts w:ascii="Arial" w:hAnsi="Arial" w:cs="Arial"/>
          <w:sz w:val="21"/>
          <w:szCs w:val="21"/>
        </w:rPr>
        <w:t xml:space="preserve">Pro nákladní dopravu budou použity pouze </w:t>
      </w:r>
      <w:proofErr w:type="spellStart"/>
      <w:r w:rsidRPr="006D748D">
        <w:rPr>
          <w:rFonts w:ascii="Arial" w:hAnsi="Arial" w:cs="Arial"/>
          <w:sz w:val="21"/>
          <w:szCs w:val="21"/>
        </w:rPr>
        <w:t>solo</w:t>
      </w:r>
      <w:proofErr w:type="spellEnd"/>
      <w:r w:rsidRPr="006D748D">
        <w:rPr>
          <w:rFonts w:ascii="Arial" w:hAnsi="Arial" w:cs="Arial"/>
          <w:sz w:val="21"/>
          <w:szCs w:val="21"/>
        </w:rPr>
        <w:t xml:space="preserve"> vozy,</w:t>
      </w:r>
      <w:r w:rsidRPr="00A9172A">
        <w:rPr>
          <w:rFonts w:ascii="Arial" w:hAnsi="Arial" w:cs="Arial"/>
          <w:sz w:val="21"/>
          <w:szCs w:val="21"/>
        </w:rPr>
        <w:t xml:space="preserve"> ne vozidla s návěsy.</w:t>
      </w:r>
    </w:p>
    <w:p w:rsidR="006D748D" w:rsidRDefault="006D748D" w:rsidP="00A9172A">
      <w:pPr>
        <w:suppressAutoHyphens w:val="0"/>
        <w:jc w:val="both"/>
        <w:rPr>
          <w:rFonts w:ascii="Arial" w:hAnsi="Arial" w:cs="Arial"/>
          <w:b/>
          <w:sz w:val="21"/>
          <w:szCs w:val="21"/>
        </w:rPr>
      </w:pPr>
    </w:p>
    <w:p w:rsidR="00A9172A" w:rsidRPr="00A9172A" w:rsidRDefault="00A9172A" w:rsidP="00A9172A">
      <w:pPr>
        <w:suppressAutoHyphens w:val="0"/>
        <w:jc w:val="both"/>
        <w:rPr>
          <w:rFonts w:ascii="Arial" w:hAnsi="Arial" w:cs="Arial"/>
          <w:b/>
          <w:sz w:val="21"/>
          <w:szCs w:val="21"/>
        </w:rPr>
      </w:pPr>
      <w:r w:rsidRPr="00A9172A">
        <w:rPr>
          <w:rFonts w:ascii="Arial" w:hAnsi="Arial" w:cs="Arial"/>
          <w:b/>
          <w:sz w:val="21"/>
          <w:szCs w:val="21"/>
        </w:rPr>
        <w:lastRenderedPageBreak/>
        <w:t xml:space="preserve">Napojení na technickou infrastrukturu </w:t>
      </w:r>
    </w:p>
    <w:p w:rsidR="00A9172A" w:rsidRPr="00A9172A" w:rsidRDefault="00A9172A" w:rsidP="00A9172A">
      <w:pPr>
        <w:suppressAutoHyphens w:val="0"/>
        <w:jc w:val="both"/>
        <w:rPr>
          <w:rFonts w:ascii="Arial" w:hAnsi="Arial" w:cs="Arial"/>
          <w:sz w:val="21"/>
          <w:szCs w:val="21"/>
        </w:rPr>
      </w:pPr>
      <w:r w:rsidRPr="00A9172A">
        <w:rPr>
          <w:rFonts w:ascii="Arial" w:hAnsi="Arial" w:cs="Arial"/>
          <w:sz w:val="21"/>
          <w:szCs w:val="21"/>
        </w:rPr>
        <w:t>Pro účely stavby budou částečně využity stávající přípojky elektřiny, případně kanalizace (po projednání s jejich vlastníkem a přezkoušení jejich funkčnosti</w:t>
      </w:r>
      <w:r w:rsidR="00607D10">
        <w:rPr>
          <w:rFonts w:ascii="Arial" w:hAnsi="Arial" w:cs="Arial"/>
          <w:sz w:val="21"/>
          <w:szCs w:val="21"/>
        </w:rPr>
        <w:t>)</w:t>
      </w:r>
      <w:r w:rsidRPr="00A9172A">
        <w:rPr>
          <w:rFonts w:ascii="Arial" w:hAnsi="Arial" w:cs="Arial"/>
          <w:sz w:val="21"/>
          <w:szCs w:val="21"/>
        </w:rPr>
        <w:t xml:space="preserve">. Voda bude zajištěna z dočasného staveništního napojení </w:t>
      </w:r>
      <w:r w:rsidR="00607D10">
        <w:rPr>
          <w:rFonts w:ascii="Arial" w:hAnsi="Arial" w:cs="Arial"/>
          <w:sz w:val="21"/>
          <w:szCs w:val="21"/>
        </w:rPr>
        <w:t>ze stávající domovní přípoj</w:t>
      </w:r>
      <w:r w:rsidRPr="00A9172A">
        <w:rPr>
          <w:rFonts w:ascii="Arial" w:hAnsi="Arial" w:cs="Arial"/>
          <w:sz w:val="21"/>
          <w:szCs w:val="21"/>
        </w:rPr>
        <w:t>ky. Pro telefony bude využito mobilní spojení ZS.</w:t>
      </w:r>
    </w:p>
    <w:p w:rsidR="00A9172A" w:rsidRPr="00A9172A" w:rsidRDefault="00A9172A" w:rsidP="00A9172A">
      <w:pPr>
        <w:pStyle w:val="Heading2"/>
        <w:keepNext w:val="0"/>
        <w:rPr>
          <w:rFonts w:ascii="Arial" w:hAnsi="Arial" w:cs="Arial"/>
          <w:i w:val="0"/>
          <w:sz w:val="21"/>
          <w:szCs w:val="21"/>
        </w:rPr>
      </w:pPr>
      <w:r w:rsidRPr="00A9172A">
        <w:rPr>
          <w:rFonts w:ascii="Arial" w:hAnsi="Arial" w:cs="Arial"/>
          <w:i w:val="0"/>
          <w:sz w:val="21"/>
          <w:szCs w:val="21"/>
        </w:rPr>
        <w:t xml:space="preserve">Napojení </w:t>
      </w:r>
      <w:proofErr w:type="spellStart"/>
      <w:r w:rsidRPr="00A9172A">
        <w:rPr>
          <w:rFonts w:ascii="Arial" w:hAnsi="Arial" w:cs="Arial"/>
          <w:i w:val="0"/>
          <w:sz w:val="21"/>
          <w:szCs w:val="21"/>
        </w:rPr>
        <w:t>Ei</w:t>
      </w:r>
      <w:proofErr w:type="spellEnd"/>
      <w:r w:rsidRPr="00A9172A">
        <w:rPr>
          <w:rFonts w:ascii="Arial" w:hAnsi="Arial" w:cs="Arial"/>
          <w:i w:val="0"/>
          <w:sz w:val="21"/>
          <w:szCs w:val="21"/>
        </w:rPr>
        <w:t>, potřeba elektrické energie pro ZS</w:t>
      </w:r>
    </w:p>
    <w:p w:rsidR="00A9172A" w:rsidRPr="00A9172A" w:rsidRDefault="00A9172A" w:rsidP="00A9172A">
      <w:pPr>
        <w:rPr>
          <w:rFonts w:ascii="Arial" w:hAnsi="Arial" w:cs="Arial"/>
          <w:sz w:val="21"/>
          <w:szCs w:val="21"/>
        </w:rPr>
      </w:pPr>
      <w:r w:rsidRPr="00A9172A">
        <w:rPr>
          <w:rFonts w:ascii="Arial" w:hAnsi="Arial" w:cs="Arial"/>
          <w:sz w:val="21"/>
          <w:szCs w:val="21"/>
        </w:rPr>
        <w:t xml:space="preserve">Staveništní proud bude pokrýván ze stávající přípojky z rozvaděče. Dodavatel stavby projedná osazení staveništního </w:t>
      </w:r>
      <w:r w:rsidR="00F45DF5">
        <w:rPr>
          <w:rFonts w:ascii="Arial" w:hAnsi="Arial" w:cs="Arial"/>
          <w:sz w:val="21"/>
          <w:szCs w:val="21"/>
        </w:rPr>
        <w:t xml:space="preserve">připojení a </w:t>
      </w:r>
      <w:r w:rsidRPr="00A9172A">
        <w:rPr>
          <w:rFonts w:ascii="Arial" w:hAnsi="Arial" w:cs="Arial"/>
          <w:sz w:val="21"/>
          <w:szCs w:val="21"/>
        </w:rPr>
        <w:t xml:space="preserve">měření. </w:t>
      </w:r>
    </w:p>
    <w:p w:rsidR="00F45DF5" w:rsidRDefault="00F45DF5" w:rsidP="00A9172A">
      <w:pPr>
        <w:pStyle w:val="Normln1"/>
        <w:spacing w:line="230" w:lineRule="auto"/>
        <w:rPr>
          <w:rFonts w:ascii="Arial" w:hAnsi="Arial" w:cs="Arial"/>
          <w:color w:val="auto"/>
          <w:sz w:val="21"/>
          <w:szCs w:val="21"/>
        </w:rPr>
      </w:pPr>
    </w:p>
    <w:p w:rsidR="00A9172A" w:rsidRPr="00A9172A" w:rsidRDefault="00A9172A" w:rsidP="00A9172A">
      <w:pPr>
        <w:pStyle w:val="Normln1"/>
        <w:spacing w:line="230" w:lineRule="auto"/>
        <w:rPr>
          <w:rFonts w:ascii="Arial" w:hAnsi="Arial" w:cs="Arial"/>
          <w:color w:val="auto"/>
          <w:sz w:val="21"/>
          <w:szCs w:val="21"/>
        </w:rPr>
      </w:pPr>
      <w:r w:rsidRPr="00A9172A">
        <w:rPr>
          <w:rFonts w:ascii="Arial" w:hAnsi="Arial" w:cs="Arial"/>
          <w:color w:val="auto"/>
          <w:sz w:val="21"/>
          <w:szCs w:val="21"/>
        </w:rPr>
        <w:t>Pro stavbu se předpokládá</w:t>
      </w:r>
      <w:r w:rsidR="008C4F10">
        <w:rPr>
          <w:rFonts w:ascii="Arial" w:hAnsi="Arial" w:cs="Arial"/>
          <w:color w:val="auto"/>
          <w:sz w:val="21"/>
          <w:szCs w:val="21"/>
        </w:rPr>
        <w:t xml:space="preserve"> </w:t>
      </w:r>
      <w:r w:rsidRPr="00A9172A">
        <w:rPr>
          <w:rFonts w:ascii="Arial" w:hAnsi="Arial" w:cs="Arial"/>
          <w:color w:val="auto"/>
          <w:sz w:val="21"/>
          <w:szCs w:val="21"/>
        </w:rPr>
        <w:t>následující odběr:</w:t>
      </w:r>
    </w:p>
    <w:p w:rsidR="00A9172A" w:rsidRPr="00A9172A" w:rsidRDefault="00A9172A" w:rsidP="00A9172A">
      <w:pPr>
        <w:pStyle w:val="Normln1"/>
        <w:spacing w:line="230" w:lineRule="auto"/>
        <w:rPr>
          <w:rFonts w:ascii="Arial" w:hAnsi="Arial" w:cs="Arial"/>
          <w:color w:val="auto"/>
          <w:sz w:val="21"/>
          <w:szCs w:val="21"/>
        </w:rPr>
      </w:pPr>
      <w:r w:rsidRPr="00A9172A">
        <w:rPr>
          <w:rFonts w:ascii="Arial" w:hAnsi="Arial" w:cs="Arial"/>
          <w:color w:val="auto"/>
          <w:sz w:val="21"/>
          <w:szCs w:val="21"/>
        </w:rPr>
        <w:t>druh odběru</w:t>
      </w:r>
      <w:r w:rsidRPr="00A9172A">
        <w:rPr>
          <w:rFonts w:ascii="Arial" w:hAnsi="Arial" w:cs="Arial"/>
          <w:color w:val="auto"/>
          <w:sz w:val="21"/>
          <w:szCs w:val="21"/>
        </w:rPr>
        <w:tab/>
      </w:r>
      <w:r w:rsidRPr="00A9172A">
        <w:rPr>
          <w:rFonts w:ascii="Arial" w:hAnsi="Arial" w:cs="Arial"/>
          <w:color w:val="auto"/>
          <w:sz w:val="21"/>
          <w:szCs w:val="21"/>
        </w:rPr>
        <w:tab/>
      </w:r>
      <w:r w:rsidRPr="00A9172A">
        <w:rPr>
          <w:rFonts w:ascii="Arial" w:hAnsi="Arial" w:cs="Arial"/>
          <w:color w:val="auto"/>
          <w:sz w:val="21"/>
          <w:szCs w:val="21"/>
        </w:rPr>
        <w:tab/>
      </w:r>
      <w:r w:rsidRPr="00A9172A">
        <w:rPr>
          <w:rFonts w:ascii="Arial" w:hAnsi="Arial" w:cs="Arial"/>
          <w:color w:val="auto"/>
          <w:sz w:val="21"/>
          <w:szCs w:val="21"/>
        </w:rPr>
        <w:tab/>
      </w:r>
      <w:r w:rsidRPr="00A9172A">
        <w:rPr>
          <w:rFonts w:ascii="Arial" w:hAnsi="Arial" w:cs="Arial"/>
          <w:color w:val="auto"/>
          <w:sz w:val="21"/>
          <w:szCs w:val="21"/>
        </w:rPr>
        <w:tab/>
      </w:r>
      <w:proofErr w:type="spellStart"/>
      <w:r w:rsidRPr="00A9172A">
        <w:rPr>
          <w:rFonts w:ascii="Arial" w:hAnsi="Arial" w:cs="Arial"/>
          <w:color w:val="auto"/>
          <w:sz w:val="21"/>
          <w:szCs w:val="21"/>
        </w:rPr>
        <w:t>Pi</w:t>
      </w:r>
      <w:proofErr w:type="spellEnd"/>
      <w:r w:rsidRPr="00A9172A">
        <w:rPr>
          <w:rFonts w:ascii="Arial" w:hAnsi="Arial" w:cs="Arial"/>
          <w:color w:val="auto"/>
          <w:sz w:val="21"/>
          <w:szCs w:val="21"/>
        </w:rPr>
        <w:tab/>
      </w:r>
    </w:p>
    <w:p w:rsidR="00A9172A" w:rsidRPr="00A9172A" w:rsidRDefault="00A9172A" w:rsidP="00A9172A">
      <w:pPr>
        <w:rPr>
          <w:rFonts w:ascii="Arial" w:hAnsi="Arial" w:cs="Arial"/>
          <w:sz w:val="21"/>
          <w:szCs w:val="21"/>
        </w:rPr>
      </w:pPr>
      <w:proofErr w:type="spellStart"/>
      <w:r w:rsidRPr="00A9172A">
        <w:rPr>
          <w:rFonts w:ascii="Arial" w:hAnsi="Arial" w:cs="Arial"/>
          <w:sz w:val="21"/>
          <w:szCs w:val="21"/>
        </w:rPr>
        <w:t>wc</w:t>
      </w:r>
      <w:proofErr w:type="spellEnd"/>
      <w:r w:rsidRPr="00A9172A">
        <w:rPr>
          <w:rFonts w:ascii="Arial" w:hAnsi="Arial" w:cs="Arial"/>
          <w:sz w:val="21"/>
          <w:szCs w:val="21"/>
        </w:rPr>
        <w:t xml:space="preserve">, šatny, kancelář </w:t>
      </w:r>
      <w:r w:rsidRPr="00A9172A">
        <w:rPr>
          <w:rFonts w:ascii="Arial" w:hAnsi="Arial" w:cs="Arial"/>
          <w:sz w:val="21"/>
          <w:szCs w:val="21"/>
        </w:rPr>
        <w:tab/>
      </w:r>
      <w:r w:rsidRPr="00A9172A">
        <w:rPr>
          <w:rFonts w:ascii="Arial" w:hAnsi="Arial" w:cs="Arial"/>
          <w:sz w:val="21"/>
          <w:szCs w:val="21"/>
        </w:rPr>
        <w:tab/>
      </w:r>
      <w:r w:rsidR="008C4F10">
        <w:rPr>
          <w:rFonts w:ascii="Arial" w:hAnsi="Arial" w:cs="Arial"/>
          <w:sz w:val="21"/>
          <w:szCs w:val="21"/>
        </w:rPr>
        <w:t xml:space="preserve">   </w:t>
      </w:r>
      <w:r w:rsidRPr="00A9172A">
        <w:rPr>
          <w:rFonts w:ascii="Arial" w:hAnsi="Arial" w:cs="Arial"/>
          <w:sz w:val="21"/>
          <w:szCs w:val="21"/>
        </w:rPr>
        <w:t xml:space="preserve"> </w:t>
      </w:r>
      <w:r w:rsidRPr="00A9172A">
        <w:rPr>
          <w:rFonts w:ascii="Arial" w:hAnsi="Arial" w:cs="Arial"/>
          <w:sz w:val="21"/>
          <w:szCs w:val="21"/>
        </w:rPr>
        <w:tab/>
      </w:r>
      <w:r w:rsidR="008C4F10">
        <w:rPr>
          <w:rFonts w:ascii="Arial" w:hAnsi="Arial" w:cs="Arial"/>
          <w:sz w:val="21"/>
          <w:szCs w:val="21"/>
        </w:rPr>
        <w:t xml:space="preserve">  </w:t>
      </w:r>
      <w:r w:rsidRPr="00A9172A">
        <w:rPr>
          <w:rFonts w:ascii="Arial" w:hAnsi="Arial" w:cs="Arial"/>
          <w:sz w:val="21"/>
          <w:szCs w:val="21"/>
        </w:rPr>
        <w:t xml:space="preserve"> </w:t>
      </w:r>
      <w:r w:rsidRPr="00A9172A">
        <w:rPr>
          <w:rFonts w:ascii="Arial" w:hAnsi="Arial" w:cs="Arial"/>
          <w:sz w:val="21"/>
          <w:szCs w:val="21"/>
        </w:rPr>
        <w:tab/>
        <w:t>2 kW</w:t>
      </w:r>
      <w:r w:rsidRPr="00A9172A">
        <w:rPr>
          <w:rFonts w:ascii="Arial" w:hAnsi="Arial" w:cs="Arial"/>
          <w:sz w:val="21"/>
          <w:szCs w:val="21"/>
        </w:rPr>
        <w:tab/>
      </w:r>
    </w:p>
    <w:p w:rsidR="00A9172A" w:rsidRPr="00847212" w:rsidRDefault="00A9172A" w:rsidP="00A9172A">
      <w:pPr>
        <w:rPr>
          <w:rFonts w:ascii="Arial" w:hAnsi="Arial" w:cs="Arial"/>
          <w:sz w:val="21"/>
          <w:szCs w:val="21"/>
        </w:rPr>
      </w:pPr>
      <w:r w:rsidRPr="00847212">
        <w:rPr>
          <w:rFonts w:ascii="Arial" w:hAnsi="Arial" w:cs="Arial"/>
          <w:sz w:val="21"/>
          <w:szCs w:val="21"/>
        </w:rPr>
        <w:t>osvětlení staveniště</w:t>
      </w:r>
      <w:r w:rsidR="008C4F10">
        <w:rPr>
          <w:rFonts w:ascii="Arial" w:hAnsi="Arial" w:cs="Arial"/>
          <w:sz w:val="21"/>
          <w:szCs w:val="21"/>
        </w:rPr>
        <w:t xml:space="preserve">                    </w:t>
      </w:r>
      <w:r>
        <w:rPr>
          <w:rFonts w:ascii="Arial" w:hAnsi="Arial" w:cs="Arial"/>
          <w:sz w:val="21"/>
          <w:szCs w:val="21"/>
        </w:rPr>
        <w:tab/>
      </w:r>
      <w:r w:rsidR="00C637AC">
        <w:rPr>
          <w:rFonts w:ascii="Arial" w:hAnsi="Arial" w:cs="Arial"/>
          <w:sz w:val="21"/>
          <w:szCs w:val="21"/>
        </w:rPr>
        <w:tab/>
      </w:r>
      <w:r>
        <w:rPr>
          <w:rFonts w:ascii="Arial" w:hAnsi="Arial" w:cs="Arial"/>
          <w:sz w:val="21"/>
          <w:szCs w:val="21"/>
        </w:rPr>
        <w:t>1</w:t>
      </w:r>
      <w:r w:rsidRPr="00847212">
        <w:rPr>
          <w:rFonts w:ascii="Arial" w:hAnsi="Arial" w:cs="Arial"/>
          <w:sz w:val="21"/>
          <w:szCs w:val="21"/>
        </w:rPr>
        <w:t xml:space="preserve"> kW</w:t>
      </w:r>
      <w:r w:rsidR="008C4F10">
        <w:rPr>
          <w:rFonts w:ascii="Arial" w:hAnsi="Arial" w:cs="Arial"/>
          <w:sz w:val="21"/>
          <w:szCs w:val="21"/>
        </w:rPr>
        <w:t xml:space="preserve"> </w:t>
      </w:r>
      <w:r>
        <w:rPr>
          <w:rFonts w:ascii="Arial" w:hAnsi="Arial" w:cs="Arial"/>
          <w:sz w:val="21"/>
          <w:szCs w:val="21"/>
        </w:rPr>
        <w:t xml:space="preserve"> </w:t>
      </w:r>
      <w:r>
        <w:rPr>
          <w:rFonts w:ascii="Arial" w:hAnsi="Arial" w:cs="Arial"/>
          <w:sz w:val="21"/>
          <w:szCs w:val="21"/>
        </w:rPr>
        <w:tab/>
      </w:r>
      <w:r w:rsidR="008C4F10">
        <w:rPr>
          <w:rFonts w:ascii="Arial" w:hAnsi="Arial" w:cs="Arial"/>
          <w:sz w:val="21"/>
          <w:szCs w:val="21"/>
        </w:rPr>
        <w:t xml:space="preserve">  </w:t>
      </w:r>
    </w:p>
    <w:p w:rsidR="00A9172A" w:rsidRDefault="00A9172A" w:rsidP="00A9172A">
      <w:pPr>
        <w:rPr>
          <w:rFonts w:ascii="Arial" w:hAnsi="Arial" w:cs="Arial"/>
          <w:sz w:val="21"/>
          <w:szCs w:val="21"/>
        </w:rPr>
      </w:pPr>
      <w:r w:rsidRPr="00847212">
        <w:rPr>
          <w:rFonts w:ascii="Arial" w:hAnsi="Arial" w:cs="Arial"/>
          <w:sz w:val="21"/>
          <w:szCs w:val="21"/>
        </w:rPr>
        <w:t xml:space="preserve">stavební stroje </w:t>
      </w:r>
      <w:r w:rsidRPr="00847212">
        <w:rPr>
          <w:rFonts w:ascii="Arial" w:hAnsi="Arial" w:cs="Arial"/>
          <w:sz w:val="21"/>
          <w:szCs w:val="21"/>
        </w:rPr>
        <w:tab/>
      </w:r>
      <w:r w:rsidRPr="00847212">
        <w:rPr>
          <w:rFonts w:ascii="Arial" w:hAnsi="Arial" w:cs="Arial"/>
          <w:sz w:val="21"/>
          <w:szCs w:val="21"/>
        </w:rPr>
        <w:tab/>
      </w:r>
      <w:r w:rsidRPr="00847212">
        <w:rPr>
          <w:rFonts w:ascii="Arial" w:hAnsi="Arial" w:cs="Arial"/>
          <w:sz w:val="21"/>
          <w:szCs w:val="21"/>
        </w:rPr>
        <w:tab/>
      </w:r>
      <w:r w:rsidRPr="00847212">
        <w:rPr>
          <w:rFonts w:ascii="Arial" w:hAnsi="Arial" w:cs="Arial"/>
          <w:sz w:val="21"/>
          <w:szCs w:val="21"/>
        </w:rPr>
        <w:tab/>
      </w:r>
      <w:r>
        <w:rPr>
          <w:rFonts w:ascii="Arial" w:hAnsi="Arial" w:cs="Arial"/>
          <w:sz w:val="21"/>
          <w:szCs w:val="21"/>
        </w:rPr>
        <w:t>20</w:t>
      </w:r>
      <w:r w:rsidRPr="00847212">
        <w:rPr>
          <w:rFonts w:ascii="Arial" w:hAnsi="Arial" w:cs="Arial"/>
          <w:sz w:val="21"/>
          <w:szCs w:val="21"/>
        </w:rPr>
        <w:t xml:space="preserve"> kW</w:t>
      </w:r>
      <w:r>
        <w:rPr>
          <w:rFonts w:ascii="Arial" w:hAnsi="Arial" w:cs="Arial"/>
          <w:sz w:val="21"/>
          <w:szCs w:val="21"/>
        </w:rPr>
        <w:tab/>
      </w:r>
    </w:p>
    <w:p w:rsidR="00A9172A" w:rsidRDefault="00A9172A" w:rsidP="00A9172A">
      <w:pPr>
        <w:rPr>
          <w:rFonts w:ascii="Arial" w:hAnsi="Arial" w:cs="Arial"/>
          <w:sz w:val="21"/>
          <w:szCs w:val="21"/>
        </w:rPr>
      </w:pPr>
      <w:r>
        <w:rPr>
          <w:rFonts w:ascii="Arial" w:hAnsi="Arial" w:cs="Arial"/>
          <w:sz w:val="21"/>
          <w:szCs w:val="21"/>
        </w:rPr>
        <w:t>_míchačka</w:t>
      </w: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t>4 KW</w:t>
      </w:r>
    </w:p>
    <w:p w:rsidR="00A9172A" w:rsidRDefault="00A9172A" w:rsidP="00A9172A">
      <w:pPr>
        <w:rPr>
          <w:rFonts w:ascii="Arial" w:hAnsi="Arial" w:cs="Arial"/>
          <w:sz w:val="21"/>
          <w:szCs w:val="21"/>
        </w:rPr>
      </w:pPr>
      <w:r>
        <w:rPr>
          <w:rFonts w:ascii="Arial" w:hAnsi="Arial" w:cs="Arial"/>
          <w:sz w:val="21"/>
          <w:szCs w:val="21"/>
        </w:rPr>
        <w:t>_kotoučová pila</w:t>
      </w: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t>5 KW</w:t>
      </w:r>
    </w:p>
    <w:p w:rsidR="00A9172A" w:rsidRDefault="00A9172A" w:rsidP="00A9172A">
      <w:pPr>
        <w:rPr>
          <w:rFonts w:ascii="Arial" w:hAnsi="Arial" w:cs="Arial"/>
          <w:sz w:val="21"/>
          <w:szCs w:val="21"/>
        </w:rPr>
      </w:pPr>
      <w:r>
        <w:rPr>
          <w:rFonts w:ascii="Arial" w:hAnsi="Arial" w:cs="Arial"/>
          <w:sz w:val="21"/>
          <w:szCs w:val="21"/>
        </w:rPr>
        <w:t>_vibrační deska</w:t>
      </w: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t>1 KW</w:t>
      </w:r>
    </w:p>
    <w:p w:rsidR="00A9172A" w:rsidRDefault="00A9172A" w:rsidP="00A9172A">
      <w:pPr>
        <w:rPr>
          <w:rFonts w:ascii="Arial" w:hAnsi="Arial" w:cs="Arial"/>
          <w:sz w:val="21"/>
          <w:szCs w:val="21"/>
        </w:rPr>
      </w:pPr>
      <w:r>
        <w:rPr>
          <w:rFonts w:ascii="Arial" w:hAnsi="Arial" w:cs="Arial"/>
          <w:sz w:val="21"/>
          <w:szCs w:val="21"/>
        </w:rPr>
        <w:t>_drobné stroje a nástroje</w:t>
      </w:r>
      <w:r>
        <w:rPr>
          <w:rFonts w:ascii="Arial" w:hAnsi="Arial" w:cs="Arial"/>
          <w:sz w:val="21"/>
          <w:szCs w:val="21"/>
        </w:rPr>
        <w:tab/>
      </w:r>
      <w:r>
        <w:rPr>
          <w:rFonts w:ascii="Arial" w:hAnsi="Arial" w:cs="Arial"/>
          <w:sz w:val="21"/>
          <w:szCs w:val="21"/>
        </w:rPr>
        <w:tab/>
      </w:r>
      <w:r>
        <w:rPr>
          <w:rFonts w:ascii="Arial" w:hAnsi="Arial" w:cs="Arial"/>
          <w:sz w:val="21"/>
          <w:szCs w:val="21"/>
        </w:rPr>
        <w:tab/>
        <w:t>6 KW</w:t>
      </w:r>
    </w:p>
    <w:p w:rsidR="00A9172A" w:rsidRDefault="00A9172A" w:rsidP="00A9172A">
      <w:pPr>
        <w:rPr>
          <w:rFonts w:ascii="Arial" w:hAnsi="Arial" w:cs="Arial"/>
          <w:sz w:val="21"/>
          <w:szCs w:val="21"/>
        </w:rPr>
      </w:pPr>
    </w:p>
    <w:p w:rsidR="00A9172A" w:rsidRPr="00FA6201" w:rsidRDefault="00A9172A" w:rsidP="00A9172A">
      <w:pPr>
        <w:rPr>
          <w:rFonts w:ascii="Arial" w:hAnsi="Arial" w:cs="Arial"/>
          <w:sz w:val="21"/>
          <w:szCs w:val="21"/>
        </w:rPr>
      </w:pPr>
      <w:r w:rsidRPr="00FA6201">
        <w:rPr>
          <w:rFonts w:ascii="Arial" w:hAnsi="Arial" w:cs="Arial"/>
          <w:sz w:val="21"/>
          <w:szCs w:val="21"/>
        </w:rPr>
        <w:t xml:space="preserve">Potřeba energie celkem - </w:t>
      </w:r>
      <w:proofErr w:type="spellStart"/>
      <w:r w:rsidRPr="00FA6201">
        <w:rPr>
          <w:rFonts w:ascii="Arial" w:hAnsi="Arial" w:cs="Arial"/>
          <w:sz w:val="21"/>
          <w:szCs w:val="21"/>
        </w:rPr>
        <w:t>Pi</w:t>
      </w:r>
      <w:proofErr w:type="spellEnd"/>
      <w:r w:rsidRPr="00FA6201">
        <w:rPr>
          <w:rFonts w:ascii="Arial" w:hAnsi="Arial" w:cs="Arial"/>
          <w:sz w:val="21"/>
          <w:szCs w:val="21"/>
        </w:rPr>
        <w:tab/>
      </w:r>
      <w:r w:rsidRPr="00FA6201">
        <w:rPr>
          <w:rFonts w:ascii="Arial" w:hAnsi="Arial" w:cs="Arial"/>
          <w:sz w:val="21"/>
          <w:szCs w:val="21"/>
        </w:rPr>
        <w:tab/>
      </w:r>
      <w:r w:rsidRPr="00FA6201">
        <w:rPr>
          <w:rFonts w:ascii="Arial" w:hAnsi="Arial" w:cs="Arial"/>
          <w:sz w:val="21"/>
          <w:szCs w:val="21"/>
        </w:rPr>
        <w:tab/>
      </w:r>
      <w:r>
        <w:rPr>
          <w:rFonts w:ascii="Arial" w:hAnsi="Arial" w:cs="Arial"/>
          <w:sz w:val="21"/>
          <w:szCs w:val="21"/>
        </w:rPr>
        <w:t>23 kW</w:t>
      </w:r>
    </w:p>
    <w:p w:rsidR="00A9172A" w:rsidRDefault="00A9172A" w:rsidP="00A9172A">
      <w:pPr>
        <w:rPr>
          <w:rFonts w:ascii="Arial" w:hAnsi="Arial" w:cs="Arial"/>
          <w:sz w:val="21"/>
          <w:szCs w:val="21"/>
        </w:rPr>
      </w:pPr>
      <w:r w:rsidRPr="00FA6201">
        <w:rPr>
          <w:rFonts w:ascii="Arial" w:hAnsi="Arial" w:cs="Arial"/>
          <w:sz w:val="21"/>
          <w:szCs w:val="21"/>
        </w:rPr>
        <w:t xml:space="preserve">součinnost 0,7 - </w:t>
      </w:r>
      <w:proofErr w:type="spellStart"/>
      <w:r w:rsidRPr="00FA6201">
        <w:rPr>
          <w:rFonts w:ascii="Arial" w:hAnsi="Arial" w:cs="Arial"/>
          <w:sz w:val="21"/>
          <w:szCs w:val="21"/>
        </w:rPr>
        <w:t>Ps</w:t>
      </w:r>
      <w:proofErr w:type="spellEnd"/>
      <w:r w:rsidRPr="00FA6201">
        <w:rPr>
          <w:rFonts w:ascii="Arial" w:hAnsi="Arial" w:cs="Arial"/>
          <w:sz w:val="21"/>
          <w:szCs w:val="21"/>
        </w:rPr>
        <w:tab/>
      </w:r>
      <w:r w:rsidRPr="00FA6201">
        <w:rPr>
          <w:rFonts w:ascii="Arial" w:hAnsi="Arial" w:cs="Arial"/>
          <w:sz w:val="21"/>
          <w:szCs w:val="21"/>
        </w:rPr>
        <w:tab/>
      </w:r>
      <w:r w:rsidRPr="00FA6201">
        <w:rPr>
          <w:rFonts w:ascii="Arial" w:hAnsi="Arial" w:cs="Arial"/>
          <w:sz w:val="21"/>
          <w:szCs w:val="21"/>
        </w:rPr>
        <w:tab/>
      </w:r>
      <w:r w:rsidRPr="00FA6201">
        <w:rPr>
          <w:rFonts w:ascii="Arial" w:hAnsi="Arial" w:cs="Arial"/>
          <w:sz w:val="21"/>
          <w:szCs w:val="21"/>
        </w:rPr>
        <w:tab/>
      </w:r>
      <w:r>
        <w:rPr>
          <w:rFonts w:ascii="Arial" w:hAnsi="Arial" w:cs="Arial"/>
          <w:sz w:val="21"/>
          <w:szCs w:val="21"/>
        </w:rPr>
        <w:t>16</w:t>
      </w:r>
      <w:r w:rsidR="008C4F10">
        <w:rPr>
          <w:rFonts w:ascii="Arial" w:hAnsi="Arial" w:cs="Arial"/>
          <w:sz w:val="21"/>
          <w:szCs w:val="21"/>
        </w:rPr>
        <w:t xml:space="preserve"> </w:t>
      </w:r>
      <w:r w:rsidRPr="00FA6201">
        <w:rPr>
          <w:rFonts w:ascii="Arial" w:hAnsi="Arial" w:cs="Arial"/>
          <w:sz w:val="21"/>
          <w:szCs w:val="21"/>
        </w:rPr>
        <w:t>kW</w:t>
      </w:r>
    </w:p>
    <w:p w:rsidR="00A9172A" w:rsidRDefault="00A9172A" w:rsidP="00A9172A">
      <w:pPr>
        <w:rPr>
          <w:rFonts w:ascii="Arial" w:hAnsi="Arial" w:cs="Arial"/>
          <w:sz w:val="21"/>
          <w:szCs w:val="21"/>
        </w:rPr>
      </w:pPr>
    </w:p>
    <w:p w:rsidR="00A9172A" w:rsidRDefault="00A9172A" w:rsidP="00A9172A">
      <w:pPr>
        <w:rPr>
          <w:rFonts w:ascii="Arial" w:hAnsi="Arial" w:cs="Arial"/>
          <w:sz w:val="21"/>
          <w:szCs w:val="21"/>
        </w:rPr>
      </w:pPr>
      <w:r>
        <w:rPr>
          <w:rFonts w:ascii="Arial" w:hAnsi="Arial" w:cs="Arial"/>
          <w:sz w:val="21"/>
          <w:szCs w:val="21"/>
        </w:rPr>
        <w:t>ZS – kanceláře, šatny, sklady, soc.</w:t>
      </w:r>
      <w:r>
        <w:rPr>
          <w:rFonts w:ascii="Arial" w:hAnsi="Arial" w:cs="Arial"/>
          <w:sz w:val="21"/>
          <w:szCs w:val="21"/>
        </w:rPr>
        <w:tab/>
      </w:r>
      <w:r>
        <w:rPr>
          <w:rFonts w:ascii="Arial" w:hAnsi="Arial" w:cs="Arial"/>
          <w:sz w:val="21"/>
          <w:szCs w:val="21"/>
        </w:rPr>
        <w:tab/>
        <w:t>2,5 kW</w:t>
      </w:r>
      <w:r w:rsidRPr="00847212">
        <w:rPr>
          <w:rFonts w:ascii="Arial" w:hAnsi="Arial" w:cs="Arial"/>
          <w:sz w:val="21"/>
          <w:szCs w:val="21"/>
        </w:rPr>
        <w:tab/>
      </w:r>
      <w:r w:rsidRPr="00847212">
        <w:rPr>
          <w:rFonts w:ascii="Arial" w:hAnsi="Arial" w:cs="Arial"/>
          <w:sz w:val="21"/>
          <w:szCs w:val="21"/>
        </w:rPr>
        <w:tab/>
      </w:r>
      <w:r w:rsidRPr="00847212">
        <w:rPr>
          <w:rFonts w:ascii="Arial" w:hAnsi="Arial" w:cs="Arial"/>
          <w:sz w:val="21"/>
          <w:szCs w:val="21"/>
        </w:rPr>
        <w:br/>
      </w:r>
      <w:r w:rsidRPr="00847212">
        <w:rPr>
          <w:rFonts w:ascii="Arial" w:hAnsi="Arial" w:cs="Arial"/>
          <w:sz w:val="21"/>
          <w:szCs w:val="21"/>
        </w:rPr>
        <w:tab/>
      </w:r>
      <w:r>
        <w:rPr>
          <w:rFonts w:ascii="Arial" w:hAnsi="Arial" w:cs="Arial"/>
          <w:sz w:val="21"/>
          <w:szCs w:val="21"/>
        </w:rPr>
        <w:t>¨</w:t>
      </w:r>
    </w:p>
    <w:p w:rsidR="00A9172A" w:rsidRPr="00293DA9" w:rsidRDefault="00A9172A" w:rsidP="00A9172A">
      <w:pPr>
        <w:rPr>
          <w:rStyle w:val="Zkladntext1"/>
          <w:sz w:val="21"/>
          <w:szCs w:val="21"/>
        </w:rPr>
      </w:pPr>
      <w:r w:rsidRPr="00293DA9">
        <w:rPr>
          <w:rStyle w:val="Zkladntext1"/>
          <w:sz w:val="21"/>
          <w:szCs w:val="21"/>
        </w:rPr>
        <w:t xml:space="preserve">Předpokládaný soudobý příkon stavby je </w:t>
      </w:r>
      <w:r>
        <w:rPr>
          <w:rStyle w:val="Zkladntext1"/>
          <w:sz w:val="21"/>
          <w:szCs w:val="21"/>
        </w:rPr>
        <w:t>18,5</w:t>
      </w:r>
      <w:r w:rsidRPr="00293DA9">
        <w:rPr>
          <w:rStyle w:val="Zkladntext1"/>
          <w:sz w:val="21"/>
          <w:szCs w:val="21"/>
        </w:rPr>
        <w:t xml:space="preserve"> kW.</w:t>
      </w:r>
    </w:p>
    <w:p w:rsidR="00A9172A" w:rsidRPr="00AF101D" w:rsidRDefault="00A9172A" w:rsidP="00A9172A">
      <w:pPr>
        <w:rPr>
          <w:rStyle w:val="Zkladntext1"/>
          <w:sz w:val="21"/>
          <w:szCs w:val="21"/>
          <w:highlight w:val="lightGray"/>
        </w:rPr>
      </w:pPr>
    </w:p>
    <w:p w:rsidR="00A9172A" w:rsidRPr="000C1419" w:rsidRDefault="00A9172A" w:rsidP="00A9172A">
      <w:pPr>
        <w:pStyle w:val="Heading2"/>
        <w:keepNext w:val="0"/>
        <w:spacing w:before="0" w:after="0"/>
        <w:rPr>
          <w:rFonts w:ascii="Arial" w:hAnsi="Arial" w:cs="Arial"/>
          <w:i w:val="0"/>
          <w:sz w:val="21"/>
          <w:szCs w:val="21"/>
        </w:rPr>
      </w:pPr>
      <w:r w:rsidRPr="000C1419">
        <w:rPr>
          <w:rFonts w:ascii="Arial" w:hAnsi="Arial" w:cs="Arial"/>
          <w:i w:val="0"/>
          <w:sz w:val="21"/>
          <w:szCs w:val="21"/>
        </w:rPr>
        <w:t xml:space="preserve">Napojení vody, potřeba vody pro </w:t>
      </w:r>
      <w:r>
        <w:rPr>
          <w:rFonts w:ascii="Arial" w:hAnsi="Arial" w:cs="Arial"/>
          <w:i w:val="0"/>
          <w:sz w:val="21"/>
          <w:szCs w:val="21"/>
        </w:rPr>
        <w:t>ZS</w:t>
      </w:r>
    </w:p>
    <w:p w:rsidR="00A9172A" w:rsidRDefault="00A9172A" w:rsidP="00A9172A">
      <w:pPr>
        <w:rPr>
          <w:rStyle w:val="Zkladntext1"/>
          <w:sz w:val="21"/>
          <w:szCs w:val="21"/>
        </w:rPr>
      </w:pPr>
      <w:r w:rsidRPr="00F45DF5">
        <w:rPr>
          <w:rStyle w:val="Zkladntext1"/>
          <w:sz w:val="21"/>
          <w:szCs w:val="21"/>
        </w:rPr>
        <w:t xml:space="preserve">Pro zajištění potřebné vody bude v předstihu </w:t>
      </w:r>
      <w:r w:rsidRPr="003C7475">
        <w:rPr>
          <w:rStyle w:val="Zkladntext1"/>
          <w:sz w:val="21"/>
          <w:szCs w:val="21"/>
        </w:rPr>
        <w:t>projednán</w:t>
      </w:r>
      <w:r w:rsidR="00F45DF5">
        <w:rPr>
          <w:rStyle w:val="Zkladntext1"/>
          <w:sz w:val="21"/>
          <w:szCs w:val="21"/>
        </w:rPr>
        <w:t>o</w:t>
      </w:r>
      <w:r w:rsidRPr="003C7475">
        <w:rPr>
          <w:rStyle w:val="Zkladntext1"/>
          <w:sz w:val="21"/>
          <w:szCs w:val="21"/>
        </w:rPr>
        <w:t xml:space="preserve"> dočasné napojení s měřením z veřejného řadu.</w:t>
      </w:r>
    </w:p>
    <w:p w:rsidR="00F45DF5" w:rsidRDefault="00F45DF5" w:rsidP="00A9172A">
      <w:pPr>
        <w:rPr>
          <w:rStyle w:val="Zkladntext1"/>
          <w:sz w:val="21"/>
          <w:szCs w:val="21"/>
        </w:rPr>
      </w:pPr>
    </w:p>
    <w:p w:rsidR="00E6170A" w:rsidRDefault="00A9172A" w:rsidP="00A9172A">
      <w:pPr>
        <w:rPr>
          <w:rStyle w:val="Zkladntext1"/>
          <w:sz w:val="21"/>
          <w:szCs w:val="21"/>
        </w:rPr>
      </w:pPr>
      <w:r w:rsidRPr="003C7475">
        <w:rPr>
          <w:rStyle w:val="Zkladntext1"/>
          <w:sz w:val="21"/>
          <w:szCs w:val="21"/>
        </w:rPr>
        <w:t>Výpočet potřeby vody pro stavbu je proveden</w:t>
      </w:r>
      <w:r w:rsidR="008C4F10">
        <w:rPr>
          <w:rStyle w:val="Zkladntext1"/>
          <w:sz w:val="21"/>
          <w:szCs w:val="21"/>
        </w:rPr>
        <w:t xml:space="preserve"> </w:t>
      </w:r>
      <w:r w:rsidRPr="003C7475">
        <w:rPr>
          <w:rStyle w:val="Zkladntext1"/>
          <w:sz w:val="21"/>
          <w:szCs w:val="21"/>
        </w:rPr>
        <w:t>podle směrnice č. 9/1973 MLVH a MZ</w:t>
      </w:r>
    </w:p>
    <w:p w:rsidR="00A9172A" w:rsidRPr="003C7475" w:rsidRDefault="00A9172A" w:rsidP="00A9172A">
      <w:pPr>
        <w:rPr>
          <w:rFonts w:ascii="Arial" w:hAnsi="Arial" w:cs="Arial"/>
          <w:sz w:val="20"/>
          <w:szCs w:val="20"/>
        </w:rPr>
      </w:pPr>
      <w:r w:rsidRPr="003C7475">
        <w:rPr>
          <w:rFonts w:ascii="Arial" w:hAnsi="Arial" w:cs="Arial"/>
          <w:position w:val="-24"/>
          <w:sz w:val="20"/>
          <w:szCs w:val="20"/>
        </w:rPr>
        <w:object w:dxaOrig="174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7.05pt;height:31pt" o:ole="">
            <v:imagedata r:id="rId20" o:title=""/>
          </v:shape>
          <o:OLEObject Type="Embed" ProgID="Equation.3" ShapeID="_x0000_i1025" DrawAspect="Content" ObjectID="_1559564268" r:id="rId21"/>
        </w:object>
      </w:r>
    </w:p>
    <w:p w:rsidR="00A9172A" w:rsidRPr="003C7475" w:rsidRDefault="00A9172A" w:rsidP="00A9172A">
      <w:pPr>
        <w:rPr>
          <w:rFonts w:ascii="Arial" w:hAnsi="Arial" w:cs="Arial"/>
          <w:sz w:val="20"/>
          <w:szCs w:val="20"/>
        </w:rPr>
      </w:pPr>
      <w:proofErr w:type="spellStart"/>
      <w:r w:rsidRPr="003C7475">
        <w:rPr>
          <w:rFonts w:ascii="Arial" w:hAnsi="Arial" w:cs="Arial"/>
          <w:sz w:val="20"/>
          <w:szCs w:val="20"/>
        </w:rPr>
        <w:t>Qn</w:t>
      </w:r>
      <w:proofErr w:type="spellEnd"/>
      <w:r w:rsidRPr="003C7475">
        <w:rPr>
          <w:rFonts w:ascii="Arial" w:hAnsi="Arial" w:cs="Arial"/>
          <w:sz w:val="20"/>
          <w:szCs w:val="20"/>
        </w:rPr>
        <w:tab/>
        <w:t>vteřinová spotřeba vody</w:t>
      </w:r>
    </w:p>
    <w:p w:rsidR="00A9172A" w:rsidRPr="003C7475" w:rsidRDefault="00A9172A" w:rsidP="00A9172A">
      <w:pPr>
        <w:rPr>
          <w:rFonts w:ascii="Arial" w:hAnsi="Arial" w:cs="Arial"/>
          <w:sz w:val="20"/>
          <w:szCs w:val="20"/>
        </w:rPr>
      </w:pPr>
      <w:proofErr w:type="spellStart"/>
      <w:r w:rsidRPr="003C7475">
        <w:rPr>
          <w:rFonts w:ascii="Arial" w:hAnsi="Arial" w:cs="Arial"/>
          <w:sz w:val="20"/>
          <w:szCs w:val="20"/>
        </w:rPr>
        <w:t>Pn</w:t>
      </w:r>
      <w:proofErr w:type="spellEnd"/>
      <w:r w:rsidRPr="003C7475">
        <w:rPr>
          <w:rFonts w:ascii="Arial" w:hAnsi="Arial" w:cs="Arial"/>
          <w:sz w:val="20"/>
          <w:szCs w:val="20"/>
        </w:rPr>
        <w:tab/>
        <w:t>spotřeba vody l/směna, den</w:t>
      </w:r>
    </w:p>
    <w:p w:rsidR="00A9172A" w:rsidRPr="003C7475" w:rsidRDefault="00A9172A" w:rsidP="00A9172A">
      <w:pPr>
        <w:rPr>
          <w:rFonts w:ascii="Arial" w:hAnsi="Arial" w:cs="Arial"/>
          <w:sz w:val="20"/>
          <w:szCs w:val="20"/>
        </w:rPr>
      </w:pPr>
      <w:proofErr w:type="spellStart"/>
      <w:r w:rsidRPr="003C7475">
        <w:rPr>
          <w:rFonts w:ascii="Arial" w:hAnsi="Arial" w:cs="Arial"/>
          <w:sz w:val="20"/>
          <w:szCs w:val="20"/>
        </w:rPr>
        <w:t>Kn</w:t>
      </w:r>
      <w:proofErr w:type="spellEnd"/>
      <w:r w:rsidRPr="003C7475">
        <w:rPr>
          <w:rFonts w:ascii="Arial" w:hAnsi="Arial" w:cs="Arial"/>
          <w:sz w:val="20"/>
          <w:szCs w:val="20"/>
        </w:rPr>
        <w:tab/>
        <w:t>koeficient nerovnoměrnosti pro danou spotřebu</w:t>
      </w:r>
    </w:p>
    <w:p w:rsidR="00A9172A" w:rsidRPr="003C7475" w:rsidRDefault="00A9172A" w:rsidP="00A9172A">
      <w:pPr>
        <w:rPr>
          <w:rFonts w:ascii="Arial" w:hAnsi="Arial" w:cs="Arial"/>
          <w:sz w:val="20"/>
          <w:szCs w:val="20"/>
        </w:rPr>
      </w:pPr>
      <w:r w:rsidRPr="003C7475">
        <w:rPr>
          <w:rFonts w:ascii="Arial" w:hAnsi="Arial" w:cs="Arial"/>
          <w:sz w:val="20"/>
          <w:szCs w:val="20"/>
        </w:rPr>
        <w:t>t</w:t>
      </w:r>
      <w:r w:rsidRPr="003C7475">
        <w:rPr>
          <w:rFonts w:ascii="Arial" w:hAnsi="Arial" w:cs="Arial"/>
          <w:sz w:val="20"/>
          <w:szCs w:val="20"/>
        </w:rPr>
        <w:tab/>
        <w:t>doba, po kterou je voda odebírána</w:t>
      </w:r>
    </w:p>
    <w:p w:rsidR="00A9172A" w:rsidRPr="003C7475" w:rsidRDefault="00A9172A" w:rsidP="00A9172A">
      <w:pPr>
        <w:rPr>
          <w:rFonts w:ascii="Arial" w:hAnsi="Arial" w:cs="Arial"/>
          <w:sz w:val="20"/>
          <w:szCs w:val="20"/>
        </w:rPr>
      </w:pPr>
      <w:r w:rsidRPr="003C7475">
        <w:rPr>
          <w:rFonts w:ascii="Arial" w:hAnsi="Arial" w:cs="Arial"/>
          <w:sz w:val="20"/>
          <w:szCs w:val="20"/>
        </w:rPr>
        <w:t>P</w:t>
      </w:r>
      <w:r w:rsidRPr="003C7475">
        <w:rPr>
          <w:rFonts w:ascii="Arial" w:hAnsi="Arial" w:cs="Arial"/>
          <w:sz w:val="20"/>
          <w:szCs w:val="20"/>
          <w:vertAlign w:val="subscript"/>
        </w:rPr>
        <w:t>1</w:t>
      </w:r>
      <w:r w:rsidRPr="003C7475">
        <w:rPr>
          <w:rFonts w:ascii="Arial" w:hAnsi="Arial" w:cs="Arial"/>
          <w:sz w:val="20"/>
          <w:szCs w:val="20"/>
        </w:rPr>
        <w:tab/>
        <w:t>výroba betonu, malt, ošetřování konstrukcí</w:t>
      </w:r>
    </w:p>
    <w:p w:rsidR="00A9172A" w:rsidRPr="003C7475" w:rsidRDefault="00A9172A" w:rsidP="00A9172A">
      <w:pPr>
        <w:rPr>
          <w:rFonts w:ascii="Arial" w:hAnsi="Arial" w:cs="Arial"/>
          <w:sz w:val="20"/>
          <w:szCs w:val="20"/>
        </w:rPr>
      </w:pPr>
      <w:r w:rsidRPr="003C7475">
        <w:rPr>
          <w:rFonts w:ascii="Arial" w:hAnsi="Arial" w:cs="Arial"/>
          <w:sz w:val="20"/>
          <w:szCs w:val="20"/>
        </w:rPr>
        <w:t>P</w:t>
      </w:r>
      <w:r w:rsidRPr="003C7475">
        <w:rPr>
          <w:rFonts w:ascii="Arial" w:hAnsi="Arial" w:cs="Arial"/>
          <w:sz w:val="20"/>
          <w:szCs w:val="20"/>
          <w:vertAlign w:val="subscript"/>
        </w:rPr>
        <w:t>2</w:t>
      </w:r>
      <w:r w:rsidRPr="003C7475">
        <w:rPr>
          <w:rFonts w:ascii="Arial" w:hAnsi="Arial" w:cs="Arial"/>
          <w:sz w:val="20"/>
          <w:szCs w:val="20"/>
        </w:rPr>
        <w:tab/>
        <w:t>pracovníci na staveništi</w:t>
      </w:r>
    </w:p>
    <w:p w:rsidR="00A9172A" w:rsidRPr="003C7475" w:rsidRDefault="00A9172A" w:rsidP="00A9172A">
      <w:pPr>
        <w:rPr>
          <w:rFonts w:ascii="Arial" w:hAnsi="Arial" w:cs="Arial"/>
          <w:sz w:val="20"/>
          <w:szCs w:val="20"/>
        </w:rPr>
      </w:pPr>
      <w:r w:rsidRPr="003C7475">
        <w:rPr>
          <w:rFonts w:ascii="Arial" w:hAnsi="Arial" w:cs="Arial"/>
          <w:sz w:val="20"/>
          <w:szCs w:val="20"/>
        </w:rPr>
        <w:t>k1</w:t>
      </w:r>
      <w:r w:rsidRPr="003C7475">
        <w:rPr>
          <w:rFonts w:ascii="Arial" w:hAnsi="Arial" w:cs="Arial"/>
          <w:sz w:val="20"/>
          <w:szCs w:val="20"/>
        </w:rPr>
        <w:tab/>
        <w:t>1,6</w:t>
      </w:r>
    </w:p>
    <w:p w:rsidR="00A9172A" w:rsidRPr="003C7475" w:rsidRDefault="00A9172A" w:rsidP="00A9172A">
      <w:pPr>
        <w:rPr>
          <w:rFonts w:ascii="Arial" w:hAnsi="Arial" w:cs="Arial"/>
          <w:sz w:val="20"/>
          <w:szCs w:val="20"/>
        </w:rPr>
      </w:pPr>
      <w:r w:rsidRPr="003C7475">
        <w:rPr>
          <w:rFonts w:ascii="Arial" w:hAnsi="Arial" w:cs="Arial"/>
          <w:sz w:val="20"/>
          <w:szCs w:val="20"/>
        </w:rPr>
        <w:t>k2</w:t>
      </w:r>
      <w:r w:rsidRPr="003C7475">
        <w:rPr>
          <w:rFonts w:ascii="Arial" w:hAnsi="Arial" w:cs="Arial"/>
          <w:sz w:val="20"/>
          <w:szCs w:val="20"/>
        </w:rPr>
        <w:tab/>
        <w:t>2,7</w:t>
      </w:r>
    </w:p>
    <w:p w:rsidR="00A9172A" w:rsidRPr="000C19E7" w:rsidRDefault="00A9172A" w:rsidP="00A9172A">
      <w:pPr>
        <w:rPr>
          <w:rFonts w:ascii="Arial" w:hAnsi="Arial" w:cs="Arial"/>
          <w:sz w:val="10"/>
          <w:szCs w:val="10"/>
          <w:u w:val="single"/>
        </w:rPr>
      </w:pPr>
    </w:p>
    <w:p w:rsidR="00A9172A" w:rsidRDefault="00A9172A" w:rsidP="00A9172A">
      <w:pPr>
        <w:rPr>
          <w:rFonts w:ascii="Arial" w:hAnsi="Arial" w:cs="Arial"/>
          <w:sz w:val="20"/>
          <w:szCs w:val="20"/>
          <w:u w:val="single"/>
        </w:rPr>
      </w:pPr>
    </w:p>
    <w:p w:rsidR="00A9172A" w:rsidRPr="003C7475" w:rsidRDefault="00A9172A" w:rsidP="00A9172A">
      <w:pPr>
        <w:rPr>
          <w:rFonts w:ascii="Arial" w:hAnsi="Arial" w:cs="Arial"/>
          <w:sz w:val="20"/>
          <w:szCs w:val="20"/>
          <w:u w:val="single"/>
        </w:rPr>
      </w:pPr>
      <w:r w:rsidRPr="003C7475">
        <w:rPr>
          <w:rFonts w:ascii="Arial" w:hAnsi="Arial" w:cs="Arial"/>
          <w:sz w:val="20"/>
          <w:szCs w:val="20"/>
          <w:u w:val="single"/>
        </w:rPr>
        <w:t>Výpočet pro výrobní účely - voda technologická</w:t>
      </w:r>
    </w:p>
    <w:p w:rsidR="00A9172A" w:rsidRPr="003C7475" w:rsidRDefault="00A9172A" w:rsidP="00A9172A">
      <w:pPr>
        <w:rPr>
          <w:rStyle w:val="Zkladntext1"/>
          <w:szCs w:val="20"/>
        </w:rPr>
      </w:pPr>
      <w:r w:rsidRPr="003C7475">
        <w:rPr>
          <w:rStyle w:val="Zkladntext1"/>
          <w:szCs w:val="20"/>
        </w:rPr>
        <w:t>Pro skrápění a oplach</w:t>
      </w:r>
      <w:r>
        <w:rPr>
          <w:rStyle w:val="Zkladntext1"/>
          <w:szCs w:val="20"/>
        </w:rPr>
        <w:t>, technologická potřeba</w:t>
      </w:r>
      <w:r w:rsidRPr="003C7475">
        <w:rPr>
          <w:rStyle w:val="Zkladntext1"/>
          <w:szCs w:val="20"/>
        </w:rPr>
        <w:t xml:space="preserve"> se předpokládá potřeba cca </w:t>
      </w:r>
      <w:r>
        <w:rPr>
          <w:rStyle w:val="Zkladntext1"/>
          <w:szCs w:val="20"/>
        </w:rPr>
        <w:t>1</w:t>
      </w:r>
      <w:r w:rsidRPr="003C7475">
        <w:rPr>
          <w:rStyle w:val="Zkladntext1"/>
          <w:szCs w:val="20"/>
        </w:rPr>
        <w:t> m</w:t>
      </w:r>
      <w:r w:rsidRPr="003C7475">
        <w:rPr>
          <w:rStyle w:val="Zkladntext1"/>
          <w:szCs w:val="20"/>
          <w:vertAlign w:val="superscript"/>
        </w:rPr>
        <w:t>3</w:t>
      </w:r>
      <w:r w:rsidRPr="003C7475">
        <w:rPr>
          <w:rStyle w:val="Zkladntext1"/>
          <w:szCs w:val="20"/>
        </w:rPr>
        <w:t xml:space="preserve"> vody/směnu.</w:t>
      </w:r>
    </w:p>
    <w:p w:rsidR="00A9172A" w:rsidRPr="003C7475" w:rsidRDefault="00A9172A" w:rsidP="00A9172A">
      <w:pPr>
        <w:pStyle w:val="dka"/>
        <w:widowControl w:val="0"/>
        <w:jc w:val="both"/>
        <w:rPr>
          <w:rFonts w:cs="Arial"/>
          <w:color w:val="auto"/>
          <w:sz w:val="20"/>
        </w:rPr>
      </w:pPr>
      <w:r w:rsidRPr="003C7475">
        <w:rPr>
          <w:rFonts w:cs="Arial"/>
          <w:color w:val="auto"/>
          <w:sz w:val="20"/>
        </w:rPr>
        <w:t>P</w:t>
      </w:r>
      <w:r w:rsidRPr="003C7475">
        <w:rPr>
          <w:rFonts w:cs="Arial"/>
          <w:color w:val="auto"/>
          <w:sz w:val="20"/>
          <w:vertAlign w:val="subscript"/>
        </w:rPr>
        <w:t>1</w:t>
      </w:r>
      <w:r w:rsidRPr="003C7475">
        <w:rPr>
          <w:rFonts w:cs="Arial"/>
          <w:color w:val="auto"/>
          <w:sz w:val="20"/>
        </w:rPr>
        <w:t xml:space="preserve"> = 1 000 l/den</w:t>
      </w:r>
    </w:p>
    <w:p w:rsidR="00A9172A" w:rsidRPr="003C7475" w:rsidRDefault="00A9172A" w:rsidP="00A9172A">
      <w:pPr>
        <w:pStyle w:val="dka"/>
        <w:widowControl w:val="0"/>
        <w:jc w:val="both"/>
        <w:rPr>
          <w:rFonts w:cs="Arial"/>
          <w:color w:val="auto"/>
          <w:sz w:val="20"/>
        </w:rPr>
      </w:pPr>
      <w:r w:rsidRPr="003C7475">
        <w:rPr>
          <w:rFonts w:cs="Arial"/>
          <w:color w:val="auto"/>
          <w:position w:val="-28"/>
          <w:sz w:val="20"/>
        </w:rPr>
        <w:object w:dxaOrig="2640" w:dyaOrig="660">
          <v:shape id="_x0000_i1026" type="#_x0000_t75" style="width:132.3pt;height:32.65pt" o:ole="">
            <v:imagedata r:id="rId22" o:title=""/>
          </v:shape>
          <o:OLEObject Type="Embed" ProgID="Equation.3" ShapeID="_x0000_i1026" DrawAspect="Content" ObjectID="_1559564269" r:id="rId23"/>
        </w:object>
      </w:r>
    </w:p>
    <w:p w:rsidR="00A9172A" w:rsidRPr="003C7475" w:rsidRDefault="00A9172A" w:rsidP="00A9172A">
      <w:pPr>
        <w:rPr>
          <w:rFonts w:ascii="Arial" w:hAnsi="Arial" w:cs="Arial"/>
          <w:sz w:val="20"/>
          <w:szCs w:val="20"/>
          <w:u w:val="single"/>
        </w:rPr>
      </w:pPr>
      <w:r w:rsidRPr="003C7475">
        <w:rPr>
          <w:rFonts w:ascii="Arial" w:hAnsi="Arial" w:cs="Arial"/>
          <w:sz w:val="20"/>
          <w:szCs w:val="20"/>
          <w:u w:val="single"/>
        </w:rPr>
        <w:t>Výpočet vody pro sociální účely (hygienu - voda pitná)</w:t>
      </w:r>
    </w:p>
    <w:p w:rsidR="00A9172A" w:rsidRPr="003C7475" w:rsidRDefault="00A9172A" w:rsidP="00A9172A">
      <w:pPr>
        <w:rPr>
          <w:rFonts w:ascii="Arial" w:hAnsi="Arial" w:cs="Arial"/>
          <w:sz w:val="20"/>
          <w:szCs w:val="20"/>
        </w:rPr>
      </w:pPr>
      <w:r w:rsidRPr="003C7475">
        <w:rPr>
          <w:rFonts w:ascii="Arial" w:hAnsi="Arial" w:cs="Arial"/>
          <w:sz w:val="20"/>
          <w:szCs w:val="20"/>
        </w:rPr>
        <w:t>V objektu zařízení staveniště je počítáno s těmito pracovníky:</w:t>
      </w:r>
    </w:p>
    <w:p w:rsidR="00A9172A" w:rsidRPr="003C7475" w:rsidRDefault="00A9172A" w:rsidP="00A9172A">
      <w:pPr>
        <w:rPr>
          <w:rFonts w:ascii="Arial" w:hAnsi="Arial" w:cs="Arial"/>
          <w:sz w:val="20"/>
          <w:szCs w:val="20"/>
        </w:rPr>
      </w:pPr>
      <w:r w:rsidRPr="003C7475">
        <w:rPr>
          <w:rFonts w:ascii="Arial" w:hAnsi="Arial" w:cs="Arial"/>
          <w:sz w:val="20"/>
          <w:szCs w:val="20"/>
        </w:rPr>
        <w:t xml:space="preserve">V objektu šaten bude max. </w:t>
      </w:r>
      <w:r>
        <w:rPr>
          <w:rFonts w:ascii="Arial" w:hAnsi="Arial" w:cs="Arial"/>
          <w:sz w:val="20"/>
          <w:szCs w:val="20"/>
        </w:rPr>
        <w:t>15</w:t>
      </w:r>
      <w:r w:rsidRPr="003C7475">
        <w:rPr>
          <w:rFonts w:ascii="Arial" w:hAnsi="Arial" w:cs="Arial"/>
          <w:sz w:val="20"/>
          <w:szCs w:val="20"/>
        </w:rPr>
        <w:t xml:space="preserve"> osob – výrobní zaměstnanci</w:t>
      </w:r>
    </w:p>
    <w:p w:rsidR="00A9172A" w:rsidRPr="003C7475" w:rsidRDefault="00A9172A" w:rsidP="00A9172A">
      <w:pPr>
        <w:rPr>
          <w:rFonts w:ascii="Arial" w:hAnsi="Arial" w:cs="Arial"/>
          <w:sz w:val="20"/>
          <w:szCs w:val="20"/>
        </w:rPr>
      </w:pPr>
      <w:r w:rsidRPr="003C7475">
        <w:rPr>
          <w:rFonts w:ascii="Arial" w:hAnsi="Arial" w:cs="Arial"/>
          <w:sz w:val="20"/>
          <w:szCs w:val="20"/>
        </w:rPr>
        <w:t>V objektu kanceláří se počítá s 1 pracovníkem administrativního charakteru.</w:t>
      </w:r>
    </w:p>
    <w:p w:rsidR="00A9172A" w:rsidRPr="003C7475" w:rsidRDefault="00A9172A" w:rsidP="00A9172A">
      <w:pPr>
        <w:rPr>
          <w:rFonts w:ascii="Arial" w:hAnsi="Arial" w:cs="Arial"/>
          <w:sz w:val="20"/>
          <w:szCs w:val="20"/>
        </w:rPr>
      </w:pPr>
    </w:p>
    <w:p w:rsidR="00A9172A" w:rsidRPr="003C7475" w:rsidRDefault="00A9172A" w:rsidP="00A9172A">
      <w:pPr>
        <w:rPr>
          <w:rFonts w:ascii="Arial" w:hAnsi="Arial" w:cs="Arial"/>
          <w:sz w:val="20"/>
          <w:szCs w:val="20"/>
        </w:rPr>
      </w:pPr>
      <w:r w:rsidRPr="003C7475">
        <w:rPr>
          <w:rFonts w:ascii="Arial" w:hAnsi="Arial" w:cs="Arial"/>
          <w:sz w:val="20"/>
          <w:szCs w:val="20"/>
        </w:rPr>
        <w:t>Průměrná potřeba vody</w:t>
      </w:r>
      <w:r w:rsidR="008C4F10">
        <w:rPr>
          <w:rFonts w:ascii="Arial" w:hAnsi="Arial" w:cs="Arial"/>
          <w:sz w:val="20"/>
          <w:szCs w:val="20"/>
        </w:rPr>
        <w:t xml:space="preserve"> </w:t>
      </w:r>
      <w:r w:rsidRPr="003C7475">
        <w:rPr>
          <w:rFonts w:ascii="Arial" w:hAnsi="Arial" w:cs="Arial"/>
          <w:sz w:val="20"/>
          <w:szCs w:val="20"/>
        </w:rPr>
        <w:t>P</w:t>
      </w:r>
      <w:r w:rsidRPr="003C7475">
        <w:rPr>
          <w:rFonts w:ascii="Arial" w:hAnsi="Arial" w:cs="Arial"/>
          <w:sz w:val="20"/>
          <w:szCs w:val="20"/>
          <w:vertAlign w:val="subscript"/>
        </w:rPr>
        <w:t>2</w:t>
      </w:r>
      <w:r w:rsidRPr="003C7475">
        <w:rPr>
          <w:rFonts w:ascii="Arial" w:hAnsi="Arial" w:cs="Arial"/>
          <w:sz w:val="20"/>
          <w:szCs w:val="20"/>
        </w:rPr>
        <w:t xml:space="preserve"> </w:t>
      </w:r>
    </w:p>
    <w:p w:rsidR="00A9172A" w:rsidRPr="003C7475" w:rsidRDefault="00A9172A" w:rsidP="00A9172A">
      <w:pPr>
        <w:rPr>
          <w:rFonts w:ascii="Arial" w:hAnsi="Arial" w:cs="Arial"/>
          <w:sz w:val="20"/>
          <w:szCs w:val="20"/>
        </w:rPr>
      </w:pPr>
      <w:r w:rsidRPr="003C7475">
        <w:rPr>
          <w:rFonts w:ascii="Arial" w:hAnsi="Arial" w:cs="Arial"/>
          <w:sz w:val="20"/>
          <w:szCs w:val="20"/>
        </w:rPr>
        <w:t>- administrativa</w:t>
      </w:r>
      <w:r w:rsidRPr="003C7475">
        <w:rPr>
          <w:rFonts w:ascii="Arial" w:hAnsi="Arial" w:cs="Arial"/>
          <w:sz w:val="20"/>
          <w:szCs w:val="20"/>
        </w:rPr>
        <w:tab/>
      </w:r>
      <w:r w:rsidRPr="003C7475">
        <w:rPr>
          <w:rFonts w:ascii="Arial" w:hAnsi="Arial" w:cs="Arial"/>
          <w:sz w:val="20"/>
          <w:szCs w:val="20"/>
        </w:rPr>
        <w:tab/>
      </w:r>
      <w:r w:rsidR="008C4F10">
        <w:rPr>
          <w:rFonts w:ascii="Arial" w:hAnsi="Arial" w:cs="Arial"/>
          <w:sz w:val="20"/>
          <w:szCs w:val="20"/>
        </w:rPr>
        <w:t xml:space="preserve"> </w:t>
      </w:r>
      <w:r w:rsidRPr="003C7475">
        <w:rPr>
          <w:rFonts w:ascii="Arial" w:hAnsi="Arial" w:cs="Arial"/>
          <w:sz w:val="20"/>
          <w:szCs w:val="20"/>
        </w:rPr>
        <w:t xml:space="preserve">1 </w:t>
      </w:r>
      <w:proofErr w:type="spellStart"/>
      <w:r w:rsidRPr="003C7475">
        <w:rPr>
          <w:rFonts w:ascii="Arial" w:hAnsi="Arial" w:cs="Arial"/>
          <w:sz w:val="20"/>
          <w:szCs w:val="20"/>
        </w:rPr>
        <w:t>zam</w:t>
      </w:r>
      <w:proofErr w:type="spellEnd"/>
      <w:r w:rsidRPr="003C7475">
        <w:rPr>
          <w:rFonts w:ascii="Arial" w:hAnsi="Arial" w:cs="Arial"/>
          <w:sz w:val="20"/>
          <w:szCs w:val="20"/>
        </w:rPr>
        <w:t>.</w:t>
      </w:r>
      <w:r w:rsidRPr="003C7475">
        <w:rPr>
          <w:rFonts w:ascii="Arial" w:hAnsi="Arial" w:cs="Arial"/>
          <w:sz w:val="20"/>
          <w:szCs w:val="20"/>
        </w:rPr>
        <w:tab/>
        <w:t>à 60 l/</w:t>
      </w:r>
      <w:proofErr w:type="spellStart"/>
      <w:r w:rsidRPr="003C7475">
        <w:rPr>
          <w:rFonts w:ascii="Arial" w:hAnsi="Arial" w:cs="Arial"/>
          <w:sz w:val="20"/>
          <w:szCs w:val="20"/>
        </w:rPr>
        <w:t>zam</w:t>
      </w:r>
      <w:proofErr w:type="spellEnd"/>
      <w:r w:rsidRPr="003C7475">
        <w:rPr>
          <w:rFonts w:ascii="Arial" w:hAnsi="Arial" w:cs="Arial"/>
          <w:sz w:val="20"/>
          <w:szCs w:val="20"/>
        </w:rPr>
        <w:t>. /den</w:t>
      </w:r>
      <w:r w:rsidRPr="003C7475">
        <w:rPr>
          <w:rFonts w:ascii="Arial" w:hAnsi="Arial" w:cs="Arial"/>
          <w:sz w:val="20"/>
          <w:szCs w:val="20"/>
        </w:rPr>
        <w:tab/>
      </w:r>
      <w:r w:rsidRPr="003C7475">
        <w:rPr>
          <w:rFonts w:ascii="Arial" w:hAnsi="Arial" w:cs="Arial"/>
          <w:sz w:val="20"/>
          <w:szCs w:val="20"/>
        </w:rPr>
        <w:tab/>
      </w:r>
      <w:r w:rsidR="008C4F10">
        <w:rPr>
          <w:rFonts w:ascii="Arial" w:hAnsi="Arial" w:cs="Arial"/>
          <w:sz w:val="20"/>
          <w:szCs w:val="20"/>
        </w:rPr>
        <w:t xml:space="preserve">   </w:t>
      </w:r>
      <w:r w:rsidRPr="003C7475">
        <w:rPr>
          <w:rFonts w:ascii="Arial" w:hAnsi="Arial" w:cs="Arial"/>
          <w:sz w:val="20"/>
          <w:szCs w:val="20"/>
        </w:rPr>
        <w:t>60,0 l/den</w:t>
      </w:r>
    </w:p>
    <w:p w:rsidR="00A9172A" w:rsidRPr="003C7475" w:rsidRDefault="00A9172A" w:rsidP="00A9172A">
      <w:pPr>
        <w:rPr>
          <w:rFonts w:ascii="Arial" w:hAnsi="Arial" w:cs="Arial"/>
          <w:sz w:val="20"/>
          <w:szCs w:val="20"/>
        </w:rPr>
      </w:pPr>
      <w:r w:rsidRPr="003C7475">
        <w:rPr>
          <w:rFonts w:ascii="Arial" w:hAnsi="Arial" w:cs="Arial"/>
          <w:sz w:val="20"/>
          <w:szCs w:val="20"/>
        </w:rPr>
        <w:t>- výrobní zaměstnanci</w:t>
      </w:r>
      <w:r w:rsidRPr="003C7475">
        <w:rPr>
          <w:rFonts w:ascii="Arial" w:hAnsi="Arial" w:cs="Arial"/>
          <w:sz w:val="20"/>
          <w:szCs w:val="20"/>
        </w:rPr>
        <w:tab/>
      </w:r>
      <w:r w:rsidR="008C4F10">
        <w:rPr>
          <w:rFonts w:ascii="Arial" w:hAnsi="Arial" w:cs="Arial"/>
          <w:sz w:val="20"/>
          <w:szCs w:val="20"/>
        </w:rPr>
        <w:t xml:space="preserve"> </w:t>
      </w:r>
      <w:r>
        <w:rPr>
          <w:rFonts w:ascii="Arial" w:hAnsi="Arial" w:cs="Arial"/>
          <w:sz w:val="20"/>
          <w:szCs w:val="20"/>
        </w:rPr>
        <w:t>15</w:t>
      </w:r>
      <w:r w:rsidRPr="003C7475">
        <w:rPr>
          <w:rFonts w:ascii="Arial" w:hAnsi="Arial" w:cs="Arial"/>
          <w:sz w:val="20"/>
          <w:szCs w:val="20"/>
        </w:rPr>
        <w:t xml:space="preserve"> </w:t>
      </w:r>
      <w:proofErr w:type="spellStart"/>
      <w:r w:rsidRPr="003C7475">
        <w:rPr>
          <w:rFonts w:ascii="Arial" w:hAnsi="Arial" w:cs="Arial"/>
          <w:sz w:val="20"/>
          <w:szCs w:val="20"/>
        </w:rPr>
        <w:t>zam</w:t>
      </w:r>
      <w:proofErr w:type="spellEnd"/>
      <w:r w:rsidRPr="003C7475">
        <w:rPr>
          <w:rFonts w:ascii="Arial" w:hAnsi="Arial" w:cs="Arial"/>
          <w:sz w:val="20"/>
          <w:szCs w:val="20"/>
        </w:rPr>
        <w:t>.</w:t>
      </w:r>
      <w:r w:rsidRPr="003C7475">
        <w:rPr>
          <w:rFonts w:ascii="Arial" w:hAnsi="Arial" w:cs="Arial"/>
          <w:sz w:val="20"/>
          <w:szCs w:val="20"/>
        </w:rPr>
        <w:tab/>
        <w:t>à 80 l/</w:t>
      </w:r>
      <w:proofErr w:type="spellStart"/>
      <w:r w:rsidRPr="003C7475">
        <w:rPr>
          <w:rFonts w:ascii="Arial" w:hAnsi="Arial" w:cs="Arial"/>
          <w:sz w:val="20"/>
          <w:szCs w:val="20"/>
        </w:rPr>
        <w:t>zam</w:t>
      </w:r>
      <w:proofErr w:type="spellEnd"/>
      <w:r w:rsidRPr="003C7475">
        <w:rPr>
          <w:rFonts w:ascii="Arial" w:hAnsi="Arial" w:cs="Arial"/>
          <w:sz w:val="20"/>
          <w:szCs w:val="20"/>
        </w:rPr>
        <w:t>. /den</w:t>
      </w:r>
      <w:r w:rsidRPr="003C7475">
        <w:rPr>
          <w:rFonts w:ascii="Arial" w:hAnsi="Arial" w:cs="Arial"/>
          <w:sz w:val="20"/>
          <w:szCs w:val="20"/>
          <w:u w:val="single"/>
        </w:rPr>
        <w:tab/>
      </w:r>
      <w:r w:rsidRPr="003C7475">
        <w:rPr>
          <w:rFonts w:ascii="Arial" w:hAnsi="Arial" w:cs="Arial"/>
          <w:sz w:val="20"/>
          <w:szCs w:val="20"/>
          <w:u w:val="single"/>
        </w:rPr>
        <w:tab/>
      </w:r>
      <w:r w:rsidR="008C4F10">
        <w:rPr>
          <w:rFonts w:ascii="Arial" w:hAnsi="Arial" w:cs="Arial"/>
          <w:sz w:val="20"/>
          <w:szCs w:val="20"/>
          <w:u w:val="single"/>
        </w:rPr>
        <w:t xml:space="preserve">  </w:t>
      </w:r>
      <w:r>
        <w:rPr>
          <w:rFonts w:ascii="Arial" w:hAnsi="Arial" w:cs="Arial"/>
          <w:sz w:val="20"/>
          <w:szCs w:val="20"/>
          <w:u w:val="single"/>
        </w:rPr>
        <w:t>120</w:t>
      </w:r>
      <w:r w:rsidRPr="003C7475">
        <w:rPr>
          <w:rFonts w:ascii="Arial" w:hAnsi="Arial" w:cs="Arial"/>
          <w:sz w:val="20"/>
          <w:szCs w:val="20"/>
          <w:u w:val="single"/>
        </w:rPr>
        <w:t>0,0 l/den</w:t>
      </w:r>
    </w:p>
    <w:p w:rsidR="00A9172A" w:rsidRPr="003C7475" w:rsidRDefault="00A9172A" w:rsidP="00A9172A">
      <w:pPr>
        <w:rPr>
          <w:rFonts w:ascii="Arial" w:hAnsi="Arial" w:cs="Arial"/>
          <w:sz w:val="20"/>
          <w:szCs w:val="20"/>
        </w:rPr>
      </w:pPr>
      <w:r w:rsidRPr="003C7475">
        <w:rPr>
          <w:rFonts w:ascii="Arial" w:hAnsi="Arial" w:cs="Arial"/>
          <w:sz w:val="20"/>
          <w:szCs w:val="20"/>
        </w:rPr>
        <w:t>C E L K E M</w:t>
      </w:r>
      <w:r w:rsidR="008C4F10">
        <w:rPr>
          <w:rFonts w:ascii="Arial" w:hAnsi="Arial" w:cs="Arial"/>
          <w:sz w:val="20"/>
          <w:szCs w:val="20"/>
        </w:rPr>
        <w:t xml:space="preserve">                              </w:t>
      </w:r>
      <w:r w:rsidRPr="003C7475">
        <w:rPr>
          <w:rFonts w:ascii="Arial" w:hAnsi="Arial" w:cs="Arial"/>
          <w:sz w:val="20"/>
          <w:szCs w:val="20"/>
        </w:rPr>
        <w:tab/>
      </w:r>
      <w:r w:rsidR="008C4F10">
        <w:rPr>
          <w:rFonts w:ascii="Arial" w:hAnsi="Arial" w:cs="Arial"/>
          <w:sz w:val="20"/>
          <w:szCs w:val="20"/>
        </w:rPr>
        <w:t xml:space="preserve"> </w:t>
      </w:r>
      <w:r w:rsidRPr="003C7475">
        <w:rPr>
          <w:rFonts w:ascii="Arial" w:hAnsi="Arial" w:cs="Arial"/>
          <w:sz w:val="20"/>
          <w:szCs w:val="20"/>
        </w:rPr>
        <w:t>P</w:t>
      </w:r>
      <w:r w:rsidRPr="003C7475">
        <w:rPr>
          <w:rFonts w:ascii="Arial" w:hAnsi="Arial" w:cs="Arial"/>
          <w:sz w:val="20"/>
          <w:szCs w:val="20"/>
          <w:vertAlign w:val="subscript"/>
        </w:rPr>
        <w:t>2</w:t>
      </w:r>
      <w:r w:rsidR="008C4F10">
        <w:rPr>
          <w:rFonts w:ascii="Arial" w:hAnsi="Arial" w:cs="Arial"/>
          <w:sz w:val="20"/>
          <w:szCs w:val="20"/>
          <w:vertAlign w:val="subscript"/>
        </w:rPr>
        <w:t xml:space="preserve"> </w:t>
      </w:r>
      <w:r w:rsidRPr="003C7475">
        <w:rPr>
          <w:rFonts w:ascii="Arial" w:hAnsi="Arial" w:cs="Arial"/>
          <w:sz w:val="20"/>
          <w:szCs w:val="20"/>
        </w:rPr>
        <w:t>=</w:t>
      </w:r>
      <w:r w:rsidRPr="003C7475">
        <w:rPr>
          <w:rFonts w:ascii="Arial" w:hAnsi="Arial" w:cs="Arial"/>
          <w:sz w:val="20"/>
          <w:szCs w:val="20"/>
        </w:rPr>
        <w:tab/>
      </w:r>
      <w:r w:rsidR="008C4F10">
        <w:rPr>
          <w:rFonts w:ascii="Arial" w:hAnsi="Arial" w:cs="Arial"/>
          <w:sz w:val="20"/>
          <w:szCs w:val="20"/>
        </w:rPr>
        <w:t xml:space="preserve"> </w:t>
      </w:r>
      <w:r>
        <w:rPr>
          <w:rFonts w:ascii="Arial" w:hAnsi="Arial" w:cs="Arial"/>
          <w:sz w:val="20"/>
          <w:szCs w:val="20"/>
        </w:rPr>
        <w:tab/>
      </w:r>
      <w:r w:rsidRPr="003C7475">
        <w:rPr>
          <w:rFonts w:ascii="Arial" w:hAnsi="Arial" w:cs="Arial"/>
          <w:sz w:val="20"/>
          <w:szCs w:val="20"/>
        </w:rPr>
        <w:t xml:space="preserve"> </w:t>
      </w:r>
      <w:r>
        <w:rPr>
          <w:rFonts w:ascii="Arial" w:hAnsi="Arial" w:cs="Arial"/>
          <w:sz w:val="20"/>
          <w:szCs w:val="20"/>
        </w:rPr>
        <w:t>1260</w:t>
      </w:r>
      <w:r w:rsidRPr="003C7475">
        <w:rPr>
          <w:rFonts w:ascii="Arial" w:hAnsi="Arial" w:cs="Arial"/>
          <w:sz w:val="20"/>
          <w:szCs w:val="20"/>
        </w:rPr>
        <w:t>,0 l/den</w:t>
      </w:r>
    </w:p>
    <w:p w:rsidR="00A9172A" w:rsidRPr="003C7475" w:rsidRDefault="00A9172A" w:rsidP="00A9172A">
      <w:pPr>
        <w:pStyle w:val="dka"/>
        <w:keepNext/>
        <w:keepLines/>
        <w:jc w:val="both"/>
        <w:rPr>
          <w:rFonts w:cs="Arial"/>
          <w:color w:val="FF0000"/>
          <w:sz w:val="20"/>
        </w:rPr>
      </w:pPr>
      <w:r w:rsidRPr="003C7475">
        <w:rPr>
          <w:rFonts w:cs="Arial"/>
          <w:color w:val="FF0000"/>
          <w:position w:val="-24"/>
          <w:sz w:val="20"/>
        </w:rPr>
        <w:object w:dxaOrig="2760" w:dyaOrig="620">
          <v:shape id="_x0000_i1027" type="#_x0000_t75" style="width:138.15pt;height:31pt" o:ole="">
            <v:imagedata r:id="rId24" o:title=""/>
          </v:shape>
          <o:OLEObject Type="Embed" ProgID="Equation.3" ShapeID="_x0000_i1027" DrawAspect="Content" ObjectID="_1559564270" r:id="rId25"/>
        </w:object>
      </w:r>
    </w:p>
    <w:p w:rsidR="00A9172A" w:rsidRDefault="00A9172A" w:rsidP="00A9172A">
      <w:pPr>
        <w:keepNext/>
        <w:keepLines/>
        <w:rPr>
          <w:rStyle w:val="Zkladntext1"/>
          <w:szCs w:val="20"/>
        </w:rPr>
      </w:pPr>
      <w:r>
        <w:rPr>
          <w:rStyle w:val="Zkladntext1"/>
          <w:szCs w:val="20"/>
        </w:rPr>
        <w:t xml:space="preserve">Průměrná spotřeba vody celkem </w:t>
      </w:r>
      <w:r>
        <w:rPr>
          <w:rStyle w:val="Zkladntext1"/>
          <w:szCs w:val="20"/>
        </w:rPr>
        <w:tab/>
      </w:r>
      <w:r>
        <w:rPr>
          <w:rStyle w:val="Zkladntext1"/>
          <w:szCs w:val="20"/>
        </w:rPr>
        <w:tab/>
      </w:r>
      <w:r>
        <w:rPr>
          <w:rStyle w:val="Zkladntext1"/>
          <w:szCs w:val="20"/>
        </w:rPr>
        <w:tab/>
        <w:t>2260 l/den</w:t>
      </w:r>
    </w:p>
    <w:p w:rsidR="00A9172A" w:rsidRDefault="00A9172A" w:rsidP="00A9172A">
      <w:pPr>
        <w:keepNext/>
        <w:keepLines/>
        <w:rPr>
          <w:rStyle w:val="Zkladntext1"/>
          <w:szCs w:val="20"/>
        </w:rPr>
      </w:pPr>
    </w:p>
    <w:p w:rsidR="00A9172A" w:rsidRPr="003C7475" w:rsidRDefault="00A9172A" w:rsidP="00A9172A">
      <w:pPr>
        <w:keepNext/>
        <w:keepLines/>
        <w:rPr>
          <w:rStyle w:val="Zkladntext1"/>
          <w:szCs w:val="20"/>
        </w:rPr>
      </w:pPr>
      <w:r w:rsidRPr="003C7475">
        <w:rPr>
          <w:rStyle w:val="Zkladntext1"/>
          <w:szCs w:val="20"/>
        </w:rPr>
        <w:t>Maximální spotřeba vody s připočtením 10% na drobnou spotřebu a ztráty činí:</w:t>
      </w:r>
    </w:p>
    <w:p w:rsidR="00A9172A" w:rsidRPr="003C7475" w:rsidRDefault="00A9172A" w:rsidP="00A9172A">
      <w:pPr>
        <w:keepNext/>
        <w:keepLines/>
        <w:rPr>
          <w:rFonts w:ascii="Arial" w:hAnsi="Arial" w:cs="Arial"/>
          <w:sz w:val="20"/>
          <w:szCs w:val="20"/>
        </w:rPr>
      </w:pPr>
      <w:r w:rsidRPr="003C7475">
        <w:rPr>
          <w:rFonts w:ascii="Arial" w:hAnsi="Arial" w:cs="Arial"/>
          <w:sz w:val="20"/>
          <w:szCs w:val="20"/>
        </w:rPr>
        <w:t>Q1 = 0,</w:t>
      </w:r>
      <w:r>
        <w:rPr>
          <w:rFonts w:ascii="Arial" w:hAnsi="Arial" w:cs="Arial"/>
          <w:sz w:val="20"/>
          <w:szCs w:val="20"/>
        </w:rPr>
        <w:t>05</w:t>
      </w:r>
      <w:r w:rsidRPr="003C7475">
        <w:rPr>
          <w:rFonts w:ascii="Arial" w:hAnsi="Arial" w:cs="Arial"/>
          <w:sz w:val="20"/>
          <w:szCs w:val="20"/>
        </w:rPr>
        <w:t xml:space="preserve"> * 1,1 = 0,</w:t>
      </w:r>
      <w:r>
        <w:rPr>
          <w:rFonts w:ascii="Arial" w:hAnsi="Arial" w:cs="Arial"/>
          <w:sz w:val="20"/>
          <w:szCs w:val="20"/>
        </w:rPr>
        <w:t>06</w:t>
      </w:r>
      <w:r w:rsidRPr="003C7475">
        <w:rPr>
          <w:rFonts w:ascii="Arial" w:hAnsi="Arial" w:cs="Arial"/>
          <w:sz w:val="20"/>
          <w:szCs w:val="20"/>
        </w:rPr>
        <w:t xml:space="preserve"> I/s</w:t>
      </w:r>
    </w:p>
    <w:p w:rsidR="00A9172A" w:rsidRPr="003C7475" w:rsidRDefault="00A9172A" w:rsidP="00A9172A">
      <w:pPr>
        <w:keepNext/>
        <w:keepLines/>
        <w:rPr>
          <w:rFonts w:ascii="Arial" w:hAnsi="Arial" w:cs="Arial"/>
          <w:sz w:val="20"/>
          <w:szCs w:val="20"/>
          <w:u w:val="single"/>
        </w:rPr>
      </w:pPr>
      <w:r w:rsidRPr="003C7475">
        <w:rPr>
          <w:rFonts w:ascii="Arial" w:hAnsi="Arial" w:cs="Arial"/>
          <w:sz w:val="20"/>
          <w:szCs w:val="20"/>
          <w:u w:val="single"/>
        </w:rPr>
        <w:t>Q2 = 0,</w:t>
      </w:r>
      <w:r>
        <w:rPr>
          <w:rFonts w:ascii="Arial" w:hAnsi="Arial" w:cs="Arial"/>
          <w:sz w:val="20"/>
          <w:szCs w:val="20"/>
          <w:u w:val="single"/>
        </w:rPr>
        <w:t>10</w:t>
      </w:r>
      <w:r w:rsidRPr="003C7475">
        <w:rPr>
          <w:rFonts w:ascii="Arial" w:hAnsi="Arial" w:cs="Arial"/>
          <w:sz w:val="20"/>
          <w:szCs w:val="20"/>
          <w:u w:val="single"/>
        </w:rPr>
        <w:t xml:space="preserve"> * 1,1 = 0,</w:t>
      </w:r>
      <w:r>
        <w:rPr>
          <w:rFonts w:ascii="Arial" w:hAnsi="Arial" w:cs="Arial"/>
          <w:sz w:val="20"/>
          <w:szCs w:val="20"/>
          <w:u w:val="single"/>
        </w:rPr>
        <w:t>11</w:t>
      </w:r>
      <w:r w:rsidR="008C4F10">
        <w:rPr>
          <w:rFonts w:ascii="Arial" w:hAnsi="Arial" w:cs="Arial"/>
          <w:sz w:val="20"/>
          <w:szCs w:val="20"/>
          <w:u w:val="single"/>
        </w:rPr>
        <w:t xml:space="preserve"> </w:t>
      </w:r>
      <w:r w:rsidRPr="003C7475">
        <w:rPr>
          <w:rFonts w:ascii="Arial" w:hAnsi="Arial" w:cs="Arial"/>
          <w:sz w:val="20"/>
          <w:szCs w:val="20"/>
          <w:u w:val="single"/>
        </w:rPr>
        <w:t xml:space="preserve"> I/s</w:t>
      </w:r>
    </w:p>
    <w:p w:rsidR="00A9172A" w:rsidRPr="003C7475" w:rsidRDefault="00A9172A" w:rsidP="00A9172A">
      <w:pPr>
        <w:keepNext/>
        <w:keepLines/>
        <w:rPr>
          <w:rFonts w:ascii="Arial" w:hAnsi="Arial" w:cs="Arial"/>
          <w:sz w:val="20"/>
          <w:szCs w:val="20"/>
        </w:rPr>
      </w:pPr>
      <w:proofErr w:type="spellStart"/>
      <w:r w:rsidRPr="003C7475">
        <w:rPr>
          <w:rFonts w:ascii="Arial" w:hAnsi="Arial" w:cs="Arial"/>
          <w:sz w:val="20"/>
          <w:szCs w:val="20"/>
        </w:rPr>
        <w:t>Qn</w:t>
      </w:r>
      <w:proofErr w:type="spellEnd"/>
      <w:r w:rsidRPr="003C7475">
        <w:rPr>
          <w:rFonts w:ascii="Arial" w:hAnsi="Arial" w:cs="Arial"/>
          <w:sz w:val="20"/>
          <w:szCs w:val="20"/>
        </w:rPr>
        <w:t xml:space="preserve"> </w:t>
      </w:r>
      <w:proofErr w:type="spellStart"/>
      <w:proofErr w:type="gramStart"/>
      <w:r w:rsidRPr="003C7475">
        <w:rPr>
          <w:rFonts w:ascii="Arial" w:hAnsi="Arial" w:cs="Arial"/>
          <w:sz w:val="20"/>
          <w:szCs w:val="20"/>
        </w:rPr>
        <w:t>celk</w:t>
      </w:r>
      <w:proofErr w:type="spellEnd"/>
      <w:r w:rsidRPr="003C7475">
        <w:rPr>
          <w:rFonts w:ascii="Arial" w:hAnsi="Arial" w:cs="Arial"/>
          <w:sz w:val="20"/>
          <w:szCs w:val="20"/>
        </w:rPr>
        <w:t>. =</w:t>
      </w:r>
      <w:r w:rsidR="008C4F10">
        <w:rPr>
          <w:rFonts w:ascii="Arial" w:hAnsi="Arial" w:cs="Arial"/>
          <w:sz w:val="20"/>
          <w:szCs w:val="20"/>
        </w:rPr>
        <w:t xml:space="preserve">     </w:t>
      </w:r>
      <w:r w:rsidRPr="003C7475">
        <w:rPr>
          <w:rFonts w:ascii="Arial" w:hAnsi="Arial" w:cs="Arial"/>
          <w:sz w:val="20"/>
          <w:szCs w:val="20"/>
        </w:rPr>
        <w:t xml:space="preserve"> 0,</w:t>
      </w:r>
      <w:r>
        <w:rPr>
          <w:rFonts w:ascii="Arial" w:hAnsi="Arial" w:cs="Arial"/>
          <w:sz w:val="20"/>
          <w:szCs w:val="20"/>
        </w:rPr>
        <w:t>16</w:t>
      </w:r>
      <w:proofErr w:type="gramEnd"/>
      <w:r w:rsidR="008C4F10">
        <w:rPr>
          <w:rFonts w:ascii="Arial" w:hAnsi="Arial" w:cs="Arial"/>
          <w:sz w:val="20"/>
          <w:szCs w:val="20"/>
        </w:rPr>
        <w:t xml:space="preserve"> </w:t>
      </w:r>
      <w:r w:rsidRPr="003C7475">
        <w:rPr>
          <w:rFonts w:ascii="Arial" w:hAnsi="Arial" w:cs="Arial"/>
          <w:sz w:val="20"/>
          <w:szCs w:val="20"/>
        </w:rPr>
        <w:t>I/s</w:t>
      </w:r>
    </w:p>
    <w:p w:rsidR="00A9172A" w:rsidRDefault="00A9172A" w:rsidP="00A9172A"/>
    <w:p w:rsidR="00A9172A" w:rsidRPr="000371E9" w:rsidRDefault="00A9172A" w:rsidP="00A9172A">
      <w:pPr>
        <w:jc w:val="both"/>
        <w:rPr>
          <w:rFonts w:ascii="Arial" w:hAnsi="Arial" w:cs="Arial"/>
          <w:sz w:val="21"/>
          <w:szCs w:val="21"/>
        </w:rPr>
      </w:pPr>
      <w:r w:rsidRPr="000371E9">
        <w:rPr>
          <w:rFonts w:ascii="Arial" w:hAnsi="Arial" w:cs="Arial"/>
          <w:b/>
          <w:sz w:val="21"/>
          <w:szCs w:val="21"/>
        </w:rPr>
        <w:t>Kanalizace:</w:t>
      </w:r>
    </w:p>
    <w:p w:rsidR="00A9172A" w:rsidRDefault="00A9172A" w:rsidP="00607D10">
      <w:pPr>
        <w:autoSpaceDE w:val="0"/>
        <w:autoSpaceDN w:val="0"/>
        <w:adjustRightInd w:val="0"/>
        <w:jc w:val="both"/>
        <w:rPr>
          <w:rFonts w:ascii="Arial" w:hAnsi="Arial" w:cs="Arial"/>
          <w:sz w:val="21"/>
          <w:szCs w:val="21"/>
        </w:rPr>
      </w:pPr>
      <w:r w:rsidRPr="001C2880">
        <w:rPr>
          <w:rFonts w:ascii="Arial" w:hAnsi="Arial" w:cs="Arial"/>
          <w:sz w:val="21"/>
          <w:szCs w:val="21"/>
        </w:rPr>
        <w:t>Odpadní splaškové vody ze sociální části ZS budou průběžně odváženy.</w:t>
      </w:r>
    </w:p>
    <w:p w:rsidR="00A9172A" w:rsidRPr="000371E9" w:rsidRDefault="00A9172A" w:rsidP="00607D10">
      <w:pPr>
        <w:autoSpaceDE w:val="0"/>
        <w:autoSpaceDN w:val="0"/>
        <w:adjustRightInd w:val="0"/>
        <w:jc w:val="both"/>
        <w:rPr>
          <w:rFonts w:ascii="Arial" w:hAnsi="Arial" w:cs="Arial"/>
          <w:sz w:val="21"/>
          <w:szCs w:val="21"/>
        </w:rPr>
      </w:pPr>
      <w:r w:rsidRPr="000371E9">
        <w:rPr>
          <w:rFonts w:ascii="Arial" w:hAnsi="Arial" w:cs="Arial"/>
          <w:sz w:val="21"/>
          <w:szCs w:val="21"/>
        </w:rPr>
        <w:t xml:space="preserve">Odpadní dešťové vody ze staveniště budou </w:t>
      </w:r>
      <w:r>
        <w:rPr>
          <w:rFonts w:ascii="Arial" w:hAnsi="Arial" w:cs="Arial"/>
          <w:sz w:val="21"/>
          <w:szCs w:val="21"/>
        </w:rPr>
        <w:t xml:space="preserve">v případě potřeby </w:t>
      </w:r>
      <w:r w:rsidR="005C668D">
        <w:rPr>
          <w:rFonts w:ascii="Arial" w:hAnsi="Arial" w:cs="Arial"/>
          <w:sz w:val="21"/>
          <w:szCs w:val="21"/>
        </w:rPr>
        <w:t xml:space="preserve">po přečištění v usazovací jímce </w:t>
      </w:r>
      <w:r w:rsidRPr="000371E9">
        <w:rPr>
          <w:rFonts w:ascii="Arial" w:hAnsi="Arial" w:cs="Arial"/>
          <w:sz w:val="21"/>
          <w:szCs w:val="21"/>
        </w:rPr>
        <w:t>vypuštěn</w:t>
      </w:r>
      <w:r w:rsidR="00E6170A">
        <w:rPr>
          <w:rFonts w:ascii="Arial" w:hAnsi="Arial" w:cs="Arial"/>
          <w:sz w:val="21"/>
          <w:szCs w:val="21"/>
        </w:rPr>
        <w:t>y</w:t>
      </w:r>
      <w:r w:rsidRPr="000371E9">
        <w:rPr>
          <w:rFonts w:ascii="Arial" w:hAnsi="Arial" w:cs="Arial"/>
          <w:sz w:val="21"/>
          <w:szCs w:val="21"/>
        </w:rPr>
        <w:t xml:space="preserve"> do stávající</w:t>
      </w:r>
      <w:r>
        <w:rPr>
          <w:rFonts w:ascii="Arial" w:hAnsi="Arial" w:cs="Arial"/>
          <w:sz w:val="21"/>
          <w:szCs w:val="21"/>
        </w:rPr>
        <w:t xml:space="preserve"> kanalizační šachty</w:t>
      </w:r>
      <w:r w:rsidRPr="000371E9">
        <w:rPr>
          <w:rFonts w:ascii="Arial" w:hAnsi="Arial" w:cs="Arial"/>
          <w:sz w:val="21"/>
          <w:szCs w:val="21"/>
        </w:rPr>
        <w:t xml:space="preserve">. </w:t>
      </w:r>
    </w:p>
    <w:p w:rsidR="00A9172A" w:rsidRPr="00607D10" w:rsidRDefault="00A9172A" w:rsidP="00607D10">
      <w:pPr>
        <w:autoSpaceDE w:val="0"/>
        <w:autoSpaceDN w:val="0"/>
        <w:adjustRightInd w:val="0"/>
        <w:jc w:val="both"/>
        <w:rPr>
          <w:rFonts w:ascii="Arial" w:hAnsi="Arial" w:cs="Arial"/>
          <w:sz w:val="21"/>
          <w:szCs w:val="21"/>
        </w:rPr>
      </w:pPr>
    </w:p>
    <w:p w:rsidR="00A9172A" w:rsidRDefault="00A9172A" w:rsidP="00A9172A">
      <w:pPr>
        <w:pStyle w:val="Heading2"/>
        <w:keepLines/>
        <w:spacing w:before="0" w:after="0"/>
        <w:rPr>
          <w:rFonts w:ascii="Arial" w:hAnsi="Arial" w:cs="Arial"/>
          <w:i w:val="0"/>
          <w:sz w:val="21"/>
          <w:szCs w:val="21"/>
        </w:rPr>
      </w:pPr>
      <w:r>
        <w:rPr>
          <w:rFonts w:ascii="Arial" w:hAnsi="Arial" w:cs="Arial"/>
          <w:i w:val="0"/>
          <w:sz w:val="21"/>
          <w:szCs w:val="21"/>
        </w:rPr>
        <w:t xml:space="preserve">Telefon </w:t>
      </w:r>
    </w:p>
    <w:p w:rsidR="00A9172A" w:rsidRPr="00AE07EA" w:rsidRDefault="00A9172A" w:rsidP="00A9172A">
      <w:pPr>
        <w:pStyle w:val="Heading2"/>
        <w:keepLines/>
        <w:spacing w:before="0" w:after="0"/>
        <w:rPr>
          <w:rFonts w:ascii="Arial" w:hAnsi="Arial" w:cs="Arial"/>
          <w:b w:val="0"/>
          <w:i w:val="0"/>
          <w:sz w:val="21"/>
          <w:szCs w:val="21"/>
        </w:rPr>
      </w:pPr>
      <w:r w:rsidRPr="00AE07EA">
        <w:rPr>
          <w:rFonts w:ascii="Arial" w:hAnsi="Arial" w:cs="Arial"/>
          <w:b w:val="0"/>
          <w:i w:val="0"/>
          <w:sz w:val="21"/>
          <w:szCs w:val="21"/>
        </w:rPr>
        <w:t>Pro napojení budou využity mobilní telefony</w:t>
      </w:r>
    </w:p>
    <w:p w:rsidR="00570FC1" w:rsidRDefault="00570FC1" w:rsidP="00570FC1">
      <w:pPr>
        <w:pStyle w:val="BodyText"/>
        <w:spacing w:after="0"/>
        <w:jc w:val="both"/>
        <w:rPr>
          <w:rFonts w:ascii="Arial" w:hAnsi="Arial" w:cs="Arial"/>
          <w:color w:val="000000"/>
          <w:sz w:val="21"/>
          <w:szCs w:val="21"/>
        </w:rPr>
      </w:pPr>
    </w:p>
    <w:p w:rsidR="00570FC1" w:rsidRDefault="00570FC1" w:rsidP="00570FC1">
      <w:pPr>
        <w:ind w:left="705" w:hanging="705"/>
        <w:rPr>
          <w:rFonts w:ascii="Arial" w:hAnsi="Arial" w:cs="Arial"/>
          <w:b/>
          <w:sz w:val="21"/>
          <w:szCs w:val="21"/>
        </w:rPr>
      </w:pPr>
      <w:r w:rsidRPr="00A270B4">
        <w:rPr>
          <w:rFonts w:ascii="Arial" w:hAnsi="Arial" w:cs="Arial"/>
          <w:sz w:val="21"/>
          <w:szCs w:val="21"/>
        </w:rPr>
        <w:tab/>
      </w:r>
      <w:r w:rsidRPr="000371E9">
        <w:rPr>
          <w:rFonts w:ascii="Arial" w:hAnsi="Arial" w:cs="Arial"/>
          <w:b/>
          <w:sz w:val="21"/>
          <w:szCs w:val="21"/>
        </w:rPr>
        <w:t>d) vliv provádění stavby na okolní stavby a pozemky</w:t>
      </w:r>
    </w:p>
    <w:p w:rsidR="00570FC1" w:rsidRPr="000371E9" w:rsidRDefault="00570FC1" w:rsidP="00570FC1">
      <w:pPr>
        <w:autoSpaceDE w:val="0"/>
        <w:autoSpaceDN w:val="0"/>
        <w:adjustRightInd w:val="0"/>
        <w:jc w:val="both"/>
        <w:rPr>
          <w:rFonts w:ascii="Arial" w:hAnsi="Arial" w:cs="Arial"/>
          <w:sz w:val="21"/>
          <w:szCs w:val="21"/>
        </w:rPr>
      </w:pPr>
      <w:r w:rsidRPr="000371E9">
        <w:rPr>
          <w:rFonts w:ascii="Arial" w:hAnsi="Arial" w:cs="Arial"/>
          <w:sz w:val="21"/>
          <w:szCs w:val="21"/>
        </w:rPr>
        <w:t xml:space="preserve">Výstavba bude prováděna tak, aby svými vlivy (zejména hluk, prašnost, otřesy) negativně neovlivňovala své okolí, žádný z výše uvedených faktorů nesmí během výstavby překročit limitní hodnoty pro danou lokalitu. Použitím vhodných stavebních mechanizmů a udržováním čistoty vozidel hlavně při výjezdu ze staveniště dodavatel sníží přechodný negativní vliv stavby na své okolí. </w:t>
      </w:r>
    </w:p>
    <w:p w:rsidR="00570FC1" w:rsidRDefault="00570FC1" w:rsidP="00570FC1">
      <w:pPr>
        <w:autoSpaceDE w:val="0"/>
        <w:autoSpaceDN w:val="0"/>
        <w:adjustRightInd w:val="0"/>
        <w:jc w:val="both"/>
        <w:rPr>
          <w:rFonts w:ascii="Arial" w:hAnsi="Arial" w:cs="Arial"/>
          <w:sz w:val="21"/>
          <w:szCs w:val="21"/>
        </w:rPr>
      </w:pPr>
    </w:p>
    <w:p w:rsidR="009E7E37" w:rsidRPr="00A9172A" w:rsidRDefault="00570FC1" w:rsidP="009E7E37">
      <w:pPr>
        <w:jc w:val="both"/>
        <w:rPr>
          <w:rFonts w:ascii="Arial" w:hAnsi="Arial" w:cs="Arial"/>
          <w:sz w:val="21"/>
          <w:szCs w:val="21"/>
        </w:rPr>
      </w:pPr>
      <w:r w:rsidRPr="00801220">
        <w:rPr>
          <w:rFonts w:ascii="Arial" w:hAnsi="Arial" w:cs="Arial"/>
          <w:sz w:val="21"/>
          <w:szCs w:val="21"/>
        </w:rPr>
        <w:t>K omezení provozu na veřejných komunikacích - dopravních trasách vlivem staveništní dopravy nedojde.</w:t>
      </w:r>
      <w:r>
        <w:rPr>
          <w:rFonts w:ascii="Arial" w:hAnsi="Arial" w:cs="Arial"/>
          <w:sz w:val="21"/>
          <w:szCs w:val="21"/>
        </w:rPr>
        <w:t xml:space="preserve"> </w:t>
      </w:r>
      <w:r w:rsidRPr="00801220">
        <w:rPr>
          <w:rFonts w:ascii="Arial" w:hAnsi="Arial" w:cs="Arial"/>
          <w:sz w:val="21"/>
          <w:szCs w:val="21"/>
        </w:rPr>
        <w:t>Dodavatel zabezpečí plné vytížení nákladních automobilů a tím minimalizuje negativní dopady na životní prostředí.</w:t>
      </w:r>
      <w:r w:rsidR="009E7E37">
        <w:rPr>
          <w:rFonts w:ascii="Arial" w:hAnsi="Arial" w:cs="Arial"/>
          <w:sz w:val="21"/>
          <w:szCs w:val="21"/>
        </w:rPr>
        <w:t xml:space="preserve"> </w:t>
      </w:r>
      <w:r w:rsidR="009E7E37" w:rsidRPr="00A9172A">
        <w:rPr>
          <w:rFonts w:ascii="Arial" w:hAnsi="Arial" w:cs="Arial"/>
          <w:sz w:val="21"/>
          <w:szCs w:val="21"/>
        </w:rPr>
        <w:t xml:space="preserve">Před výjezdem ze stavby budou veškerá vozidla očištěna a to mechanickým způsobem nebo ostřikem. Voda z ostřiků bude svedena do sedimentační jímky, z níž budou </w:t>
      </w:r>
      <w:proofErr w:type="spellStart"/>
      <w:r w:rsidR="009E7E37" w:rsidRPr="00A9172A">
        <w:rPr>
          <w:rFonts w:ascii="Arial" w:hAnsi="Arial" w:cs="Arial"/>
          <w:sz w:val="21"/>
          <w:szCs w:val="21"/>
        </w:rPr>
        <w:t>splachy</w:t>
      </w:r>
      <w:proofErr w:type="spellEnd"/>
      <w:r w:rsidR="009E7E37" w:rsidRPr="00A9172A">
        <w:rPr>
          <w:rFonts w:ascii="Arial" w:hAnsi="Arial" w:cs="Arial"/>
          <w:sz w:val="21"/>
          <w:szCs w:val="21"/>
        </w:rPr>
        <w:t xml:space="preserve"> odtěženy a odvezeny na skládku. V případě znečištění veřejné komunikace budou plochy bezprostředně opláchnuty, případně ostřikem očištěny.</w:t>
      </w:r>
    </w:p>
    <w:p w:rsidR="009E7E37" w:rsidRDefault="009E7E37" w:rsidP="009E7E37">
      <w:pPr>
        <w:jc w:val="both"/>
        <w:rPr>
          <w:rFonts w:ascii="Arial" w:hAnsi="Arial" w:cs="Arial"/>
          <w:sz w:val="21"/>
          <w:szCs w:val="21"/>
        </w:rPr>
      </w:pPr>
      <w:r w:rsidRPr="00801220">
        <w:rPr>
          <w:rFonts w:ascii="Arial" w:hAnsi="Arial" w:cs="Arial"/>
          <w:sz w:val="21"/>
          <w:szCs w:val="21"/>
        </w:rPr>
        <w:t>Při provádění stavby nesmějí být překročeny hygienické limity</w:t>
      </w:r>
    </w:p>
    <w:p w:rsidR="009E7E37" w:rsidRDefault="009E7E37" w:rsidP="00570FC1">
      <w:pPr>
        <w:jc w:val="both"/>
        <w:rPr>
          <w:rFonts w:ascii="Arial" w:hAnsi="Arial" w:cs="Arial"/>
          <w:sz w:val="21"/>
          <w:szCs w:val="21"/>
        </w:rPr>
      </w:pPr>
    </w:p>
    <w:p w:rsidR="00570FC1" w:rsidRPr="00801220" w:rsidRDefault="00570FC1" w:rsidP="00570FC1">
      <w:pPr>
        <w:jc w:val="both"/>
        <w:rPr>
          <w:rFonts w:ascii="Arial" w:hAnsi="Arial" w:cs="Arial"/>
          <w:sz w:val="21"/>
          <w:szCs w:val="21"/>
        </w:rPr>
      </w:pPr>
      <w:r w:rsidRPr="00801220">
        <w:rPr>
          <w:rFonts w:ascii="Arial" w:hAnsi="Arial" w:cs="Arial"/>
          <w:sz w:val="21"/>
          <w:szCs w:val="21"/>
        </w:rPr>
        <w:t>Staveniště bude</w:t>
      </w:r>
      <w:r>
        <w:rPr>
          <w:rFonts w:ascii="Arial" w:hAnsi="Arial" w:cs="Arial"/>
          <w:sz w:val="21"/>
          <w:szCs w:val="21"/>
        </w:rPr>
        <w:t xml:space="preserve"> zabezpečeno proti přístupu -</w:t>
      </w:r>
      <w:r w:rsidR="008C4F10">
        <w:rPr>
          <w:rFonts w:ascii="Arial" w:hAnsi="Arial" w:cs="Arial"/>
          <w:sz w:val="21"/>
          <w:szCs w:val="21"/>
        </w:rPr>
        <w:t xml:space="preserve"> </w:t>
      </w:r>
      <w:r w:rsidRPr="00801220">
        <w:rPr>
          <w:rFonts w:ascii="Arial" w:hAnsi="Arial" w:cs="Arial"/>
          <w:sz w:val="21"/>
          <w:szCs w:val="21"/>
        </w:rPr>
        <w:t>oplocen</w:t>
      </w:r>
      <w:r>
        <w:rPr>
          <w:rFonts w:ascii="Arial" w:hAnsi="Arial" w:cs="Arial"/>
          <w:sz w:val="21"/>
          <w:szCs w:val="21"/>
        </w:rPr>
        <w:t>o a řádně osvětleno</w:t>
      </w:r>
      <w:r w:rsidRPr="00801220">
        <w:rPr>
          <w:rFonts w:ascii="Arial" w:hAnsi="Arial" w:cs="Arial"/>
          <w:sz w:val="21"/>
          <w:szCs w:val="21"/>
        </w:rPr>
        <w:t>, na staveništ</w:t>
      </w:r>
      <w:r w:rsidR="00E6170A">
        <w:rPr>
          <w:rFonts w:ascii="Arial" w:hAnsi="Arial" w:cs="Arial"/>
          <w:sz w:val="21"/>
          <w:szCs w:val="21"/>
        </w:rPr>
        <w:t>i</w:t>
      </w:r>
      <w:r w:rsidRPr="00801220">
        <w:rPr>
          <w:rFonts w:ascii="Arial" w:hAnsi="Arial" w:cs="Arial"/>
          <w:sz w:val="21"/>
          <w:szCs w:val="21"/>
        </w:rPr>
        <w:t xml:space="preserve"> bude umístěna informační tabule se základními údaji stavby a s uvedením zodpovědných pracovníků investora a zhotovitele vč. kontaktů.</w:t>
      </w:r>
    </w:p>
    <w:p w:rsidR="00570FC1" w:rsidRPr="000371E9" w:rsidRDefault="00570FC1" w:rsidP="00570FC1">
      <w:pPr>
        <w:ind w:left="705" w:hanging="705"/>
        <w:rPr>
          <w:rFonts w:ascii="Arial" w:hAnsi="Arial" w:cs="Arial"/>
          <w:sz w:val="21"/>
          <w:szCs w:val="21"/>
        </w:rPr>
      </w:pPr>
    </w:p>
    <w:p w:rsidR="00570FC1" w:rsidRDefault="00570FC1" w:rsidP="00570FC1">
      <w:pPr>
        <w:ind w:left="705" w:hanging="705"/>
        <w:rPr>
          <w:rFonts w:ascii="Arial" w:hAnsi="Arial" w:cs="Arial"/>
          <w:b/>
          <w:sz w:val="21"/>
          <w:szCs w:val="21"/>
        </w:rPr>
      </w:pPr>
      <w:r w:rsidRPr="00A270B4">
        <w:rPr>
          <w:rFonts w:ascii="Arial" w:hAnsi="Arial" w:cs="Arial"/>
          <w:sz w:val="21"/>
          <w:szCs w:val="21"/>
        </w:rPr>
        <w:tab/>
      </w:r>
      <w:r w:rsidRPr="000371E9">
        <w:rPr>
          <w:rFonts w:ascii="Arial" w:hAnsi="Arial" w:cs="Arial"/>
          <w:b/>
          <w:sz w:val="21"/>
          <w:szCs w:val="21"/>
        </w:rPr>
        <w:t>e) ochrana okolí staveniště a požadavky na související asanace, demolice, kácení dřevin</w:t>
      </w:r>
    </w:p>
    <w:p w:rsidR="00570FC1" w:rsidRDefault="00570FC1" w:rsidP="00570FC1">
      <w:pPr>
        <w:widowControl/>
        <w:suppressAutoHyphens w:val="0"/>
        <w:jc w:val="both"/>
        <w:rPr>
          <w:rFonts w:ascii="Arial" w:hAnsi="Arial" w:cs="Arial"/>
          <w:sz w:val="21"/>
          <w:szCs w:val="21"/>
        </w:rPr>
      </w:pPr>
      <w:r w:rsidRPr="00092C0B">
        <w:rPr>
          <w:rStyle w:val="Zkladntext1"/>
          <w:sz w:val="21"/>
          <w:szCs w:val="21"/>
        </w:rPr>
        <w:t xml:space="preserve">Prostor staveniště je dán rozsahem </w:t>
      </w:r>
      <w:r w:rsidR="00FD6EC1">
        <w:rPr>
          <w:rStyle w:val="Zkladntext1"/>
          <w:sz w:val="21"/>
          <w:szCs w:val="21"/>
        </w:rPr>
        <w:t>objektu,</w:t>
      </w:r>
      <w:r w:rsidR="00633EB3">
        <w:rPr>
          <w:rStyle w:val="Zkladntext1"/>
          <w:sz w:val="21"/>
          <w:szCs w:val="21"/>
        </w:rPr>
        <w:t xml:space="preserve"> </w:t>
      </w:r>
      <w:r w:rsidR="00FD6EC1">
        <w:rPr>
          <w:rStyle w:val="Zkladntext1"/>
          <w:sz w:val="21"/>
          <w:szCs w:val="21"/>
        </w:rPr>
        <w:t>ve kterém budou prováděny udržovací práce, a dočasného záboru stavby</w:t>
      </w:r>
      <w:r w:rsidRPr="00092C0B">
        <w:rPr>
          <w:rStyle w:val="Zkladntext1"/>
          <w:sz w:val="21"/>
          <w:szCs w:val="21"/>
        </w:rPr>
        <w:t>.</w:t>
      </w:r>
      <w:r w:rsidR="008C4F10">
        <w:rPr>
          <w:rStyle w:val="Zkladntext1"/>
          <w:sz w:val="21"/>
          <w:szCs w:val="21"/>
        </w:rPr>
        <w:t xml:space="preserve"> </w:t>
      </w:r>
      <w:r w:rsidRPr="00092C0B">
        <w:rPr>
          <w:rStyle w:val="Zkladntext1"/>
          <w:sz w:val="21"/>
          <w:szCs w:val="21"/>
        </w:rPr>
        <w:t>Stavba bude realizována v prostoru jednoho staveniště.</w:t>
      </w:r>
    </w:p>
    <w:p w:rsidR="00FD6EC1" w:rsidRDefault="00570FC1" w:rsidP="00570FC1">
      <w:pPr>
        <w:keepNext/>
        <w:keepLines/>
        <w:jc w:val="both"/>
        <w:rPr>
          <w:rStyle w:val="Zkladntext1"/>
          <w:sz w:val="21"/>
          <w:szCs w:val="21"/>
        </w:rPr>
      </w:pPr>
      <w:r w:rsidRPr="00092C0B">
        <w:rPr>
          <w:rStyle w:val="Zkladntext1"/>
          <w:sz w:val="21"/>
          <w:szCs w:val="21"/>
        </w:rPr>
        <w:t xml:space="preserve">Velikost </w:t>
      </w:r>
      <w:r>
        <w:rPr>
          <w:rStyle w:val="Zkladntext1"/>
          <w:sz w:val="21"/>
          <w:szCs w:val="21"/>
        </w:rPr>
        <w:t xml:space="preserve">oplocené části </w:t>
      </w:r>
      <w:r w:rsidRPr="00092C0B">
        <w:rPr>
          <w:rStyle w:val="Zkladntext1"/>
          <w:sz w:val="21"/>
          <w:szCs w:val="21"/>
        </w:rPr>
        <w:t xml:space="preserve">staveniště je </w:t>
      </w:r>
      <w:r>
        <w:rPr>
          <w:rStyle w:val="Zkladntext1"/>
          <w:sz w:val="21"/>
          <w:szCs w:val="21"/>
        </w:rPr>
        <w:t xml:space="preserve">navržena </w:t>
      </w:r>
      <w:r w:rsidRPr="00092C0B">
        <w:rPr>
          <w:rStyle w:val="Zkladntext1"/>
          <w:sz w:val="21"/>
          <w:szCs w:val="21"/>
        </w:rPr>
        <w:t xml:space="preserve">v minimálním rozsahu umožňujícím realizaci </w:t>
      </w:r>
      <w:r>
        <w:rPr>
          <w:rStyle w:val="Zkladntext1"/>
          <w:sz w:val="21"/>
          <w:szCs w:val="21"/>
        </w:rPr>
        <w:t>stavby</w:t>
      </w:r>
      <w:r w:rsidRPr="00092C0B">
        <w:rPr>
          <w:rStyle w:val="Zkladntext1"/>
          <w:sz w:val="21"/>
          <w:szCs w:val="21"/>
        </w:rPr>
        <w:t xml:space="preserve"> s minimálním zajištěním potřebného zázemí stavby, tj. skladovacích ploch a plochy na zajištění potřebného zařízení staveniště. </w:t>
      </w:r>
      <w:r w:rsidR="00FD6EC1">
        <w:rPr>
          <w:rStyle w:val="Zkladntext1"/>
          <w:sz w:val="21"/>
          <w:szCs w:val="21"/>
        </w:rPr>
        <w:t xml:space="preserve">Před zahájením stavby budou přesné podmínky záboru stavby dojednány s majiteli a uživateli sousedních pozemků dotčených stavbou. </w:t>
      </w:r>
    </w:p>
    <w:p w:rsidR="00570FC1" w:rsidRPr="00092C0B" w:rsidRDefault="00FD6EC1" w:rsidP="00570FC1">
      <w:pPr>
        <w:keepNext/>
        <w:keepLines/>
        <w:jc w:val="both"/>
        <w:rPr>
          <w:rStyle w:val="Zkladntext1"/>
          <w:sz w:val="21"/>
          <w:szCs w:val="21"/>
        </w:rPr>
      </w:pPr>
      <w:r>
        <w:rPr>
          <w:rStyle w:val="Zkladntext1"/>
          <w:sz w:val="21"/>
          <w:szCs w:val="21"/>
        </w:rPr>
        <w:t xml:space="preserve">Na staveništi budou skladovány jen nezbytně nutné stroje a materiály, v maximální možné míře budou na stavbu dodávány operativně </w:t>
      </w:r>
      <w:r w:rsidR="00570FC1" w:rsidRPr="00092C0B">
        <w:rPr>
          <w:rStyle w:val="Zkladntext1"/>
          <w:sz w:val="21"/>
          <w:szCs w:val="21"/>
        </w:rPr>
        <w:t>v době jejich potřeby.</w:t>
      </w:r>
    </w:p>
    <w:p w:rsidR="00FB217E" w:rsidRDefault="00570FC1" w:rsidP="00570FC1">
      <w:pPr>
        <w:widowControl/>
        <w:suppressAutoHyphens w:val="0"/>
        <w:jc w:val="both"/>
        <w:rPr>
          <w:rFonts w:ascii="Arial" w:hAnsi="Arial" w:cs="Arial"/>
          <w:sz w:val="21"/>
          <w:szCs w:val="21"/>
        </w:rPr>
      </w:pPr>
      <w:r w:rsidRPr="000838BB">
        <w:rPr>
          <w:rFonts w:ascii="Arial" w:hAnsi="Arial" w:cs="Arial"/>
          <w:sz w:val="21"/>
          <w:szCs w:val="21"/>
        </w:rPr>
        <w:t>Plocha staveniště bude vhodným způsobem zabezpečena proti vniknutí nepovolaných osob</w:t>
      </w:r>
      <w:r w:rsidR="00FB217E">
        <w:rPr>
          <w:rFonts w:ascii="Arial" w:hAnsi="Arial" w:cs="Arial"/>
          <w:sz w:val="21"/>
          <w:szCs w:val="21"/>
        </w:rPr>
        <w:t>. Zabezpečení staveniště bude dodavatelem projednáno také s firmou zajišťující ostrahu objektu.</w:t>
      </w:r>
    </w:p>
    <w:p w:rsidR="00570FC1" w:rsidRDefault="00570FC1" w:rsidP="00570FC1">
      <w:pPr>
        <w:widowControl/>
        <w:suppressAutoHyphens w:val="0"/>
        <w:jc w:val="both"/>
        <w:rPr>
          <w:rFonts w:ascii="Arial" w:hAnsi="Arial" w:cs="Arial"/>
          <w:sz w:val="21"/>
          <w:szCs w:val="21"/>
        </w:rPr>
      </w:pPr>
      <w:r w:rsidRPr="000F4FEB">
        <w:rPr>
          <w:rFonts w:ascii="Arial" w:hAnsi="Arial" w:cs="Arial"/>
          <w:sz w:val="21"/>
          <w:szCs w:val="21"/>
        </w:rPr>
        <w:t>Před započetím bouracích prací musí být vymezen ohrožený prostor v závislosti na</w:t>
      </w:r>
      <w:r>
        <w:rPr>
          <w:rFonts w:ascii="Arial" w:hAnsi="Arial" w:cs="Arial"/>
          <w:sz w:val="21"/>
          <w:szCs w:val="21"/>
        </w:rPr>
        <w:t xml:space="preserve"> zvolené </w:t>
      </w:r>
      <w:r w:rsidRPr="000F4FEB">
        <w:rPr>
          <w:rFonts w:ascii="Arial" w:hAnsi="Arial" w:cs="Arial"/>
          <w:sz w:val="21"/>
          <w:szCs w:val="21"/>
        </w:rPr>
        <w:t>technologii práce</w:t>
      </w:r>
      <w:r>
        <w:rPr>
          <w:rFonts w:ascii="Arial" w:hAnsi="Arial" w:cs="Arial"/>
          <w:sz w:val="21"/>
          <w:szCs w:val="21"/>
        </w:rPr>
        <w:t xml:space="preserve"> v dodavatelské dokumentaci. T</w:t>
      </w:r>
      <w:r w:rsidRPr="000F4FEB">
        <w:rPr>
          <w:rFonts w:ascii="Arial" w:hAnsi="Arial" w:cs="Arial"/>
          <w:sz w:val="21"/>
          <w:szCs w:val="21"/>
        </w:rPr>
        <w:t xml:space="preserve">ento prostor bude zajištěn </w:t>
      </w:r>
      <w:r>
        <w:rPr>
          <w:rFonts w:ascii="Arial" w:hAnsi="Arial" w:cs="Arial"/>
          <w:sz w:val="21"/>
          <w:szCs w:val="21"/>
        </w:rPr>
        <w:t xml:space="preserve">přenosným oplocením, zábranami či jiným vymezením </w:t>
      </w:r>
      <w:r w:rsidRPr="000F4FEB">
        <w:rPr>
          <w:rFonts w:ascii="Arial" w:hAnsi="Arial" w:cs="Arial"/>
          <w:sz w:val="21"/>
          <w:szCs w:val="21"/>
        </w:rPr>
        <w:t>proti vstupu nepovolaných osob.</w:t>
      </w:r>
    </w:p>
    <w:p w:rsidR="00570FC1" w:rsidRPr="000838BB" w:rsidRDefault="00570FC1" w:rsidP="00570FC1">
      <w:pPr>
        <w:jc w:val="both"/>
        <w:rPr>
          <w:rFonts w:ascii="Arial" w:hAnsi="Arial" w:cs="Arial"/>
          <w:sz w:val="21"/>
          <w:szCs w:val="21"/>
        </w:rPr>
      </w:pPr>
      <w:r w:rsidRPr="000838BB">
        <w:rPr>
          <w:rFonts w:ascii="Arial" w:hAnsi="Arial" w:cs="Arial"/>
          <w:sz w:val="21"/>
          <w:szCs w:val="21"/>
        </w:rPr>
        <w:t>Na viditelném místě u vstupu na staveniště musí být vyvěšeno oznámení o zahájení prací, toto musí být vyvěšeno po celou dobu provádění stavby až do ukončení prací a předání stavby stavebníkovi k užívání.</w:t>
      </w:r>
    </w:p>
    <w:p w:rsidR="00633EB3" w:rsidRDefault="00570FC1" w:rsidP="00570FC1">
      <w:pPr>
        <w:jc w:val="both"/>
        <w:rPr>
          <w:rFonts w:ascii="Arial" w:hAnsi="Arial" w:cs="Arial"/>
          <w:sz w:val="21"/>
          <w:szCs w:val="21"/>
        </w:rPr>
      </w:pPr>
      <w:r w:rsidRPr="000838BB">
        <w:rPr>
          <w:rFonts w:ascii="Arial" w:hAnsi="Arial" w:cs="Arial"/>
          <w:sz w:val="21"/>
          <w:szCs w:val="21"/>
        </w:rPr>
        <w:t>Způsob označení a zabezpečení stavby a režim vstupu pracovníků na staveniště bude stanoven ve smluvním vztahu mezi investorem a zhotovitelem, nejpozději při předání staveniště.</w:t>
      </w:r>
    </w:p>
    <w:p w:rsidR="00FD6EC1" w:rsidRDefault="00FD6EC1" w:rsidP="00570FC1">
      <w:pPr>
        <w:jc w:val="both"/>
        <w:rPr>
          <w:rFonts w:ascii="Arial" w:hAnsi="Arial" w:cs="Arial"/>
          <w:sz w:val="21"/>
          <w:szCs w:val="21"/>
        </w:rPr>
      </w:pPr>
      <w:r>
        <w:rPr>
          <w:rFonts w:ascii="Arial" w:hAnsi="Arial" w:cs="Arial"/>
          <w:sz w:val="21"/>
          <w:szCs w:val="21"/>
        </w:rPr>
        <w:t>V souvislosti se zařízením staveniště není nutno provádět žádné asanace, demolice ani kácení dřevin.</w:t>
      </w:r>
    </w:p>
    <w:p w:rsidR="00633EB3" w:rsidRDefault="00633EB3" w:rsidP="00570FC1">
      <w:pPr>
        <w:ind w:left="705" w:hanging="705"/>
        <w:rPr>
          <w:rFonts w:ascii="Arial" w:hAnsi="Arial" w:cs="Arial"/>
          <w:sz w:val="21"/>
          <w:szCs w:val="21"/>
        </w:rPr>
      </w:pPr>
    </w:p>
    <w:p w:rsidR="00570FC1" w:rsidRDefault="00570FC1" w:rsidP="00570FC1">
      <w:pPr>
        <w:ind w:left="705" w:hanging="705"/>
        <w:rPr>
          <w:rFonts w:ascii="Arial" w:hAnsi="Arial" w:cs="Arial"/>
          <w:b/>
          <w:sz w:val="21"/>
          <w:szCs w:val="21"/>
        </w:rPr>
      </w:pPr>
      <w:r w:rsidRPr="00A270B4">
        <w:rPr>
          <w:rFonts w:ascii="Arial" w:hAnsi="Arial" w:cs="Arial"/>
          <w:sz w:val="21"/>
          <w:szCs w:val="21"/>
        </w:rPr>
        <w:tab/>
      </w:r>
      <w:r w:rsidRPr="000E7F04">
        <w:rPr>
          <w:rFonts w:ascii="Arial" w:hAnsi="Arial" w:cs="Arial"/>
          <w:b/>
          <w:sz w:val="21"/>
          <w:szCs w:val="21"/>
        </w:rPr>
        <w:t>f) maximální zábory pro staveniště (dočasné / trvalé)</w:t>
      </w:r>
    </w:p>
    <w:p w:rsidR="00CC245A" w:rsidRDefault="00570FC1" w:rsidP="00570FC1">
      <w:pPr>
        <w:jc w:val="both"/>
        <w:rPr>
          <w:rFonts w:ascii="Arial" w:hAnsi="Arial" w:cs="Arial"/>
          <w:sz w:val="21"/>
          <w:szCs w:val="21"/>
        </w:rPr>
      </w:pPr>
      <w:r w:rsidRPr="00C70FFE">
        <w:rPr>
          <w:rStyle w:val="Zkladntext1"/>
          <w:sz w:val="21"/>
          <w:szCs w:val="21"/>
        </w:rPr>
        <w:t>Prostor staveniště je dán rozsahem řešeného území</w:t>
      </w:r>
      <w:r>
        <w:rPr>
          <w:rStyle w:val="Zkladntext1"/>
          <w:sz w:val="21"/>
          <w:szCs w:val="21"/>
        </w:rPr>
        <w:t xml:space="preserve"> </w:t>
      </w:r>
      <w:r w:rsidR="00CC245A">
        <w:rPr>
          <w:rStyle w:val="Zkladntext1"/>
          <w:sz w:val="21"/>
          <w:szCs w:val="21"/>
        </w:rPr>
        <w:t xml:space="preserve">- </w:t>
      </w:r>
      <w:r>
        <w:rPr>
          <w:rStyle w:val="Zkladntext1"/>
          <w:sz w:val="21"/>
          <w:szCs w:val="21"/>
        </w:rPr>
        <w:t>pozemk</w:t>
      </w:r>
      <w:r w:rsidR="00633EB3">
        <w:rPr>
          <w:rStyle w:val="Zkladntext1"/>
          <w:sz w:val="21"/>
          <w:szCs w:val="21"/>
        </w:rPr>
        <w:t>em</w:t>
      </w:r>
      <w:r>
        <w:rPr>
          <w:rStyle w:val="Zkladntext1"/>
          <w:sz w:val="21"/>
          <w:szCs w:val="21"/>
        </w:rPr>
        <w:t xml:space="preserve"> </w:t>
      </w:r>
      <w:proofErr w:type="spellStart"/>
      <w:r w:rsidR="00633EB3">
        <w:rPr>
          <w:rStyle w:val="Zkladntext1"/>
          <w:sz w:val="21"/>
          <w:szCs w:val="21"/>
        </w:rPr>
        <w:t>parc</w:t>
      </w:r>
      <w:proofErr w:type="spellEnd"/>
      <w:r w:rsidR="00633EB3">
        <w:rPr>
          <w:rStyle w:val="Zkladntext1"/>
          <w:sz w:val="21"/>
          <w:szCs w:val="21"/>
        </w:rPr>
        <w:t xml:space="preserve">. č. 2969 v </w:t>
      </w:r>
      <w:r>
        <w:rPr>
          <w:rFonts w:ascii="Arial" w:hAnsi="Arial" w:cs="Arial"/>
          <w:sz w:val="21"/>
          <w:szCs w:val="21"/>
        </w:rPr>
        <w:t xml:space="preserve">katastrálním území </w:t>
      </w:r>
      <w:r w:rsidR="00633EB3">
        <w:rPr>
          <w:rFonts w:ascii="Arial" w:hAnsi="Arial" w:cs="Arial"/>
          <w:sz w:val="21"/>
          <w:szCs w:val="21"/>
        </w:rPr>
        <w:t xml:space="preserve">Smíchov, na kterém je umístěn dům </w:t>
      </w:r>
      <w:proofErr w:type="spellStart"/>
      <w:proofErr w:type="gramStart"/>
      <w:r w:rsidR="00CC245A">
        <w:rPr>
          <w:rFonts w:ascii="Arial" w:hAnsi="Arial" w:cs="Arial"/>
          <w:sz w:val="21"/>
          <w:szCs w:val="21"/>
        </w:rPr>
        <w:t>č.p</w:t>
      </w:r>
      <w:proofErr w:type="spellEnd"/>
      <w:r w:rsidR="00CC245A">
        <w:rPr>
          <w:rFonts w:ascii="Arial" w:hAnsi="Arial" w:cs="Arial"/>
          <w:sz w:val="21"/>
          <w:szCs w:val="21"/>
        </w:rPr>
        <w:t>.</w:t>
      </w:r>
      <w:proofErr w:type="gramEnd"/>
      <w:r w:rsidR="00CC245A">
        <w:rPr>
          <w:rFonts w:ascii="Arial" w:hAnsi="Arial" w:cs="Arial"/>
          <w:sz w:val="21"/>
          <w:szCs w:val="21"/>
        </w:rPr>
        <w:t xml:space="preserve"> 274, v němž budou probíhat udržovací práce. Pro umístění venkovní části zařízení staveniště bude vymezen prostor v sousedním dvoře na pozemcích </w:t>
      </w:r>
      <w:proofErr w:type="spellStart"/>
      <w:r w:rsidR="00CC245A">
        <w:rPr>
          <w:rFonts w:ascii="Arial" w:hAnsi="Arial" w:cs="Arial"/>
          <w:sz w:val="21"/>
          <w:szCs w:val="21"/>
        </w:rPr>
        <w:t>parc</w:t>
      </w:r>
      <w:proofErr w:type="spellEnd"/>
      <w:r w:rsidR="00CC245A">
        <w:rPr>
          <w:rFonts w:ascii="Arial" w:hAnsi="Arial" w:cs="Arial"/>
          <w:sz w:val="21"/>
          <w:szCs w:val="21"/>
        </w:rPr>
        <w:t xml:space="preserve">. </w:t>
      </w:r>
      <w:proofErr w:type="gramStart"/>
      <w:r w:rsidR="00CC245A">
        <w:rPr>
          <w:rFonts w:ascii="Arial" w:hAnsi="Arial" w:cs="Arial"/>
          <w:sz w:val="21"/>
          <w:szCs w:val="21"/>
        </w:rPr>
        <w:t>č.</w:t>
      </w:r>
      <w:proofErr w:type="gramEnd"/>
      <w:r w:rsidR="00CC245A">
        <w:rPr>
          <w:rFonts w:ascii="Arial" w:hAnsi="Arial" w:cs="Arial"/>
          <w:sz w:val="21"/>
          <w:szCs w:val="21"/>
        </w:rPr>
        <w:t xml:space="preserve"> 2968/1 a 2970 s příjezdem přes parcely č. 2967/2, 2967/1 a 2968/2. Pro přístup k jižní a západní fasádě dojde k dočasným záborům stavby na pozemcích </w:t>
      </w:r>
      <w:proofErr w:type="spellStart"/>
      <w:r w:rsidR="00CC245A">
        <w:rPr>
          <w:rFonts w:ascii="Arial" w:hAnsi="Arial" w:cs="Arial"/>
          <w:sz w:val="21"/>
          <w:szCs w:val="21"/>
        </w:rPr>
        <w:t>parc</w:t>
      </w:r>
      <w:proofErr w:type="spellEnd"/>
      <w:r w:rsidR="00CC245A">
        <w:rPr>
          <w:rFonts w:ascii="Arial" w:hAnsi="Arial" w:cs="Arial"/>
          <w:sz w:val="21"/>
          <w:szCs w:val="21"/>
        </w:rPr>
        <w:t xml:space="preserve">. </w:t>
      </w:r>
      <w:proofErr w:type="gramStart"/>
      <w:r w:rsidR="00CC245A">
        <w:rPr>
          <w:rFonts w:ascii="Arial" w:hAnsi="Arial" w:cs="Arial"/>
          <w:sz w:val="21"/>
          <w:szCs w:val="21"/>
        </w:rPr>
        <w:t>č.</w:t>
      </w:r>
      <w:proofErr w:type="gramEnd"/>
      <w:r w:rsidR="00CC245A">
        <w:rPr>
          <w:rFonts w:ascii="Arial" w:hAnsi="Arial" w:cs="Arial"/>
          <w:sz w:val="21"/>
          <w:szCs w:val="21"/>
        </w:rPr>
        <w:t xml:space="preserve"> 2968/2, 2968/1, 2970 a 2974/4. </w:t>
      </w:r>
      <w:r w:rsidR="00C637AC">
        <w:rPr>
          <w:rFonts w:ascii="Arial" w:hAnsi="Arial" w:cs="Arial"/>
          <w:sz w:val="21"/>
          <w:szCs w:val="21"/>
        </w:rPr>
        <w:t>V</w:t>
      </w:r>
      <w:r w:rsidR="00C637AC" w:rsidRPr="00C637AC">
        <w:rPr>
          <w:rFonts w:ascii="Arial" w:hAnsi="Arial" w:cs="Arial"/>
          <w:sz w:val="21"/>
          <w:szCs w:val="21"/>
        </w:rPr>
        <w:t xml:space="preserve"> případě, že nebude přístup na </w:t>
      </w:r>
      <w:r w:rsidR="00C637AC">
        <w:rPr>
          <w:rFonts w:ascii="Arial" w:hAnsi="Arial" w:cs="Arial"/>
          <w:sz w:val="21"/>
          <w:szCs w:val="21"/>
        </w:rPr>
        <w:t xml:space="preserve">pozemek </w:t>
      </w:r>
      <w:proofErr w:type="spellStart"/>
      <w:r w:rsidR="00C637AC">
        <w:rPr>
          <w:rFonts w:ascii="Arial" w:hAnsi="Arial" w:cs="Arial"/>
          <w:sz w:val="21"/>
          <w:szCs w:val="21"/>
        </w:rPr>
        <w:t>parc</w:t>
      </w:r>
      <w:proofErr w:type="spellEnd"/>
      <w:r w:rsidR="00C637AC">
        <w:rPr>
          <w:rFonts w:ascii="Arial" w:hAnsi="Arial" w:cs="Arial"/>
          <w:sz w:val="21"/>
          <w:szCs w:val="21"/>
        </w:rPr>
        <w:t xml:space="preserve">. </w:t>
      </w:r>
      <w:proofErr w:type="gramStart"/>
      <w:r w:rsidR="00C637AC">
        <w:rPr>
          <w:rFonts w:ascii="Arial" w:hAnsi="Arial" w:cs="Arial"/>
          <w:sz w:val="21"/>
          <w:szCs w:val="21"/>
        </w:rPr>
        <w:t>č.</w:t>
      </w:r>
      <w:proofErr w:type="gramEnd"/>
      <w:r w:rsidR="00C637AC">
        <w:rPr>
          <w:rFonts w:ascii="Arial" w:hAnsi="Arial" w:cs="Arial"/>
          <w:sz w:val="21"/>
          <w:szCs w:val="21"/>
        </w:rPr>
        <w:t xml:space="preserve"> 2974/4 </w:t>
      </w:r>
      <w:r w:rsidR="00C637AC" w:rsidRPr="00C637AC">
        <w:rPr>
          <w:rFonts w:ascii="Arial" w:hAnsi="Arial" w:cs="Arial"/>
          <w:sz w:val="21"/>
          <w:szCs w:val="21"/>
        </w:rPr>
        <w:t xml:space="preserve">majitelem umožněn, nebudou práce na </w:t>
      </w:r>
      <w:r w:rsidR="00C637AC">
        <w:rPr>
          <w:rFonts w:ascii="Arial" w:hAnsi="Arial" w:cs="Arial"/>
          <w:sz w:val="21"/>
          <w:szCs w:val="21"/>
        </w:rPr>
        <w:t xml:space="preserve">omítce východní </w:t>
      </w:r>
      <w:r w:rsidR="00C637AC">
        <w:rPr>
          <w:rFonts w:ascii="Arial" w:hAnsi="Arial" w:cs="Arial"/>
          <w:sz w:val="21"/>
          <w:szCs w:val="21"/>
        </w:rPr>
        <w:lastRenderedPageBreak/>
        <w:t>fasády dvorního křídla</w:t>
      </w:r>
      <w:r w:rsidR="00C637AC" w:rsidRPr="00C637AC">
        <w:rPr>
          <w:rFonts w:ascii="Arial" w:hAnsi="Arial" w:cs="Arial"/>
          <w:sz w:val="21"/>
          <w:szCs w:val="21"/>
        </w:rPr>
        <w:t xml:space="preserve"> provedeny, </w:t>
      </w:r>
      <w:r w:rsidR="00C637AC">
        <w:rPr>
          <w:rFonts w:ascii="Arial" w:hAnsi="Arial" w:cs="Arial"/>
          <w:sz w:val="21"/>
          <w:szCs w:val="21"/>
        </w:rPr>
        <w:t xml:space="preserve">proběhne pouze </w:t>
      </w:r>
      <w:r w:rsidR="00C637AC" w:rsidRPr="00C637AC">
        <w:rPr>
          <w:rFonts w:ascii="Arial" w:hAnsi="Arial" w:cs="Arial"/>
          <w:sz w:val="21"/>
          <w:szCs w:val="21"/>
        </w:rPr>
        <w:t xml:space="preserve">výměna oken z interiéru </w:t>
      </w:r>
      <w:r w:rsidR="00CC245A">
        <w:rPr>
          <w:rFonts w:ascii="Arial" w:hAnsi="Arial" w:cs="Arial"/>
          <w:sz w:val="21"/>
          <w:szCs w:val="21"/>
        </w:rPr>
        <w:t xml:space="preserve">Před zahájením stavby bude </w:t>
      </w:r>
      <w:r w:rsidR="000032DC">
        <w:rPr>
          <w:rFonts w:ascii="Arial" w:hAnsi="Arial" w:cs="Arial"/>
          <w:sz w:val="21"/>
          <w:szCs w:val="21"/>
        </w:rPr>
        <w:t>postup a časový plán provádění projednán dodavatelem stavby s uživateli a vlastníky</w:t>
      </w:r>
      <w:r w:rsidR="008C4F10">
        <w:rPr>
          <w:rFonts w:ascii="Arial" w:hAnsi="Arial" w:cs="Arial"/>
          <w:sz w:val="21"/>
          <w:szCs w:val="21"/>
        </w:rPr>
        <w:t xml:space="preserve"> </w:t>
      </w:r>
      <w:r w:rsidR="000032DC">
        <w:rPr>
          <w:rFonts w:ascii="Arial" w:hAnsi="Arial" w:cs="Arial"/>
          <w:sz w:val="21"/>
          <w:szCs w:val="21"/>
        </w:rPr>
        <w:t xml:space="preserve"> sousedních pozemků dotčených stavbou.</w:t>
      </w:r>
    </w:p>
    <w:p w:rsidR="00CC245A" w:rsidRDefault="00CC245A" w:rsidP="00570FC1">
      <w:pPr>
        <w:jc w:val="both"/>
        <w:rPr>
          <w:rFonts w:ascii="Arial" w:hAnsi="Arial"/>
          <w:sz w:val="22"/>
          <w:szCs w:val="22"/>
        </w:rPr>
      </w:pPr>
    </w:p>
    <w:p w:rsidR="00CC245A" w:rsidRPr="00C70FFE" w:rsidRDefault="008570BF" w:rsidP="00570FC1">
      <w:pPr>
        <w:jc w:val="both"/>
        <w:rPr>
          <w:rStyle w:val="Zkladntext1"/>
          <w:sz w:val="21"/>
          <w:szCs w:val="21"/>
        </w:rPr>
      </w:pPr>
      <w:r>
        <w:rPr>
          <w:rStyle w:val="Zkladntext1"/>
          <w:noProof/>
          <w:sz w:val="21"/>
          <w:szCs w:val="21"/>
        </w:rPr>
        <w:drawing>
          <wp:inline distT="0" distB="0" distL="0" distR="0">
            <wp:extent cx="6296025" cy="354330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cstate="print">
                      <a:extLst>
                        <a:ext uri="{28A0092B-C50C-407E-A947-70E740481C1C}">
                          <a14:useLocalDpi xmlns:a14="http://schemas.microsoft.com/office/drawing/2010/main" xmlns:wp14="http://schemas.microsoft.com/office/word/2010/wordprocessingDrawing"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96025" cy="3543300"/>
                    </a:xfrm>
                    <a:prstGeom prst="rect">
                      <a:avLst/>
                    </a:prstGeom>
                    <a:noFill/>
                    <a:ln>
                      <a:noFill/>
                    </a:ln>
                  </pic:spPr>
                </pic:pic>
              </a:graphicData>
            </a:graphic>
          </wp:inline>
        </w:drawing>
      </w:r>
    </w:p>
    <w:p w:rsidR="00CC245A" w:rsidRDefault="00CC245A" w:rsidP="00570FC1">
      <w:pPr>
        <w:pStyle w:val="BodyText"/>
        <w:spacing w:after="0"/>
        <w:jc w:val="both"/>
        <w:rPr>
          <w:rFonts w:ascii="Arial" w:hAnsi="Arial" w:cs="Arial"/>
          <w:i/>
          <w:sz w:val="18"/>
          <w:szCs w:val="18"/>
        </w:rPr>
      </w:pPr>
      <w:r>
        <w:rPr>
          <w:rFonts w:ascii="Arial" w:hAnsi="Arial" w:cs="Arial"/>
          <w:i/>
          <w:sz w:val="18"/>
          <w:szCs w:val="18"/>
        </w:rPr>
        <w:t>výřez z katastrálního snímku</w:t>
      </w:r>
    </w:p>
    <w:p w:rsidR="00CC245A" w:rsidRDefault="00CC245A" w:rsidP="00570FC1">
      <w:pPr>
        <w:pStyle w:val="BodyText"/>
        <w:spacing w:after="0"/>
        <w:jc w:val="both"/>
        <w:rPr>
          <w:rStyle w:val="Zkladntext1"/>
          <w:sz w:val="21"/>
          <w:szCs w:val="21"/>
        </w:rPr>
      </w:pPr>
    </w:p>
    <w:p w:rsidR="00570FC1" w:rsidRPr="00C70FFE" w:rsidRDefault="00570FC1" w:rsidP="00570FC1">
      <w:pPr>
        <w:pStyle w:val="BodyText"/>
        <w:spacing w:after="0"/>
        <w:jc w:val="both"/>
        <w:rPr>
          <w:rStyle w:val="Zkladntext1"/>
          <w:sz w:val="21"/>
          <w:szCs w:val="21"/>
        </w:rPr>
      </w:pPr>
      <w:r w:rsidRPr="00C70FFE">
        <w:rPr>
          <w:rStyle w:val="Zkladntext1"/>
          <w:sz w:val="21"/>
          <w:szCs w:val="21"/>
        </w:rPr>
        <w:t>Na staveništi nebude vybudováno žádné výrobní zařízení staveniště.</w:t>
      </w:r>
    </w:p>
    <w:p w:rsidR="00570FC1" w:rsidRDefault="00570FC1" w:rsidP="00570FC1">
      <w:pPr>
        <w:ind w:left="705" w:hanging="705"/>
        <w:rPr>
          <w:rFonts w:ascii="Arial" w:hAnsi="Arial" w:cs="Arial"/>
          <w:sz w:val="21"/>
          <w:szCs w:val="21"/>
        </w:rPr>
      </w:pPr>
    </w:p>
    <w:p w:rsidR="00A9172A" w:rsidRPr="009416F7" w:rsidRDefault="002244C7" w:rsidP="00A9172A">
      <w:pPr>
        <w:pStyle w:val="Heading2"/>
        <w:keepLines/>
        <w:spacing w:before="0" w:after="0"/>
        <w:rPr>
          <w:sz w:val="22"/>
          <w:szCs w:val="22"/>
        </w:rPr>
      </w:pPr>
      <w:r>
        <w:rPr>
          <w:rFonts w:ascii="Arial" w:hAnsi="Arial" w:cs="Arial"/>
          <w:i w:val="0"/>
          <w:sz w:val="22"/>
          <w:szCs w:val="22"/>
        </w:rPr>
        <w:t xml:space="preserve">Zařízení </w:t>
      </w:r>
      <w:r w:rsidR="00A9172A" w:rsidRPr="009416F7">
        <w:rPr>
          <w:rFonts w:ascii="Arial" w:hAnsi="Arial" w:cs="Arial"/>
          <w:i w:val="0"/>
          <w:sz w:val="22"/>
          <w:szCs w:val="22"/>
        </w:rPr>
        <w:t>staveniště</w:t>
      </w:r>
    </w:p>
    <w:p w:rsidR="00A9172A" w:rsidRPr="00092C0B" w:rsidRDefault="00A9172A" w:rsidP="00A9172A">
      <w:pPr>
        <w:keepNext/>
        <w:keepLines/>
        <w:jc w:val="both"/>
        <w:rPr>
          <w:rStyle w:val="Zkladntext1"/>
          <w:sz w:val="21"/>
          <w:szCs w:val="21"/>
        </w:rPr>
      </w:pPr>
      <w:r w:rsidRPr="00092C0B">
        <w:rPr>
          <w:rStyle w:val="Zkladntext1"/>
          <w:sz w:val="21"/>
          <w:szCs w:val="21"/>
        </w:rPr>
        <w:t xml:space="preserve">Sociální a provozní část zařízení stavby bude zabezpečena v rámci </w:t>
      </w:r>
      <w:r>
        <w:rPr>
          <w:rStyle w:val="Zkladntext1"/>
          <w:sz w:val="21"/>
          <w:szCs w:val="21"/>
        </w:rPr>
        <w:t xml:space="preserve">oplocené části </w:t>
      </w:r>
      <w:r w:rsidRPr="00092C0B">
        <w:rPr>
          <w:rStyle w:val="Zkladntext1"/>
          <w:sz w:val="21"/>
          <w:szCs w:val="21"/>
        </w:rPr>
        <w:t xml:space="preserve">staveniště. Vybudování dočasných objektů potřebných pro zařízení staveniště </w:t>
      </w:r>
      <w:r>
        <w:rPr>
          <w:rStyle w:val="Zkladntext1"/>
          <w:sz w:val="21"/>
          <w:szCs w:val="21"/>
        </w:rPr>
        <w:t xml:space="preserve">navrhne a </w:t>
      </w:r>
      <w:r w:rsidRPr="00092C0B">
        <w:rPr>
          <w:rStyle w:val="Zkladntext1"/>
          <w:sz w:val="21"/>
          <w:szCs w:val="21"/>
        </w:rPr>
        <w:t>zajistí</w:t>
      </w:r>
      <w:r>
        <w:rPr>
          <w:rStyle w:val="Zkladntext1"/>
          <w:sz w:val="21"/>
          <w:szCs w:val="21"/>
        </w:rPr>
        <w:t xml:space="preserve"> vybraný</w:t>
      </w:r>
      <w:r w:rsidRPr="00092C0B">
        <w:rPr>
          <w:rStyle w:val="Zkladntext1"/>
          <w:sz w:val="21"/>
          <w:szCs w:val="21"/>
        </w:rPr>
        <w:t xml:space="preserve"> zhotovitel stavby.</w:t>
      </w:r>
    </w:p>
    <w:p w:rsidR="00A9172A" w:rsidRPr="00092C0B" w:rsidRDefault="00A9172A" w:rsidP="00A9172A">
      <w:pPr>
        <w:jc w:val="both"/>
        <w:rPr>
          <w:rStyle w:val="Zkladntext1"/>
          <w:sz w:val="21"/>
          <w:szCs w:val="21"/>
        </w:rPr>
      </w:pPr>
      <w:r w:rsidRPr="00092C0B">
        <w:rPr>
          <w:rStyle w:val="Zkladntext1"/>
          <w:sz w:val="21"/>
          <w:szCs w:val="21"/>
        </w:rPr>
        <w:t>Pro zabezpečení potřeb stavby budou na staveništi realizovány následující objekty:</w:t>
      </w:r>
    </w:p>
    <w:p w:rsidR="00A9172A" w:rsidRPr="00092C0B" w:rsidRDefault="00A9172A" w:rsidP="00A9172A">
      <w:pPr>
        <w:widowControl/>
        <w:numPr>
          <w:ilvl w:val="0"/>
          <w:numId w:val="25"/>
        </w:numPr>
        <w:tabs>
          <w:tab w:val="clear" w:pos="720"/>
          <w:tab w:val="num" w:pos="644"/>
        </w:tabs>
        <w:suppressAutoHyphens w:val="0"/>
        <w:ind w:left="644"/>
        <w:jc w:val="both"/>
        <w:rPr>
          <w:rFonts w:ascii="Arial" w:hAnsi="Arial" w:cs="Arial"/>
          <w:sz w:val="21"/>
          <w:szCs w:val="21"/>
        </w:rPr>
      </w:pPr>
      <w:r w:rsidRPr="00092C0B">
        <w:rPr>
          <w:rFonts w:ascii="Arial" w:hAnsi="Arial" w:cs="Arial"/>
          <w:sz w:val="21"/>
          <w:szCs w:val="21"/>
        </w:rPr>
        <w:t xml:space="preserve">osvětlení staveniště - v prostoru staveniště bude vybudováno staveništní venkovní osvětlení. Osvětlení bude zejména po obvodu staveniště a dále tam, kde bude s postupem </w:t>
      </w:r>
      <w:r>
        <w:rPr>
          <w:rFonts w:ascii="Arial" w:hAnsi="Arial" w:cs="Arial"/>
          <w:sz w:val="21"/>
          <w:szCs w:val="21"/>
        </w:rPr>
        <w:t xml:space="preserve">prací </w:t>
      </w:r>
      <w:r w:rsidRPr="00092C0B">
        <w:rPr>
          <w:rFonts w:ascii="Arial" w:hAnsi="Arial" w:cs="Arial"/>
          <w:sz w:val="21"/>
          <w:szCs w:val="21"/>
        </w:rPr>
        <w:t>nutné.</w:t>
      </w:r>
    </w:p>
    <w:p w:rsidR="00A9172A" w:rsidRDefault="00A9172A" w:rsidP="00A9172A">
      <w:pPr>
        <w:numPr>
          <w:ilvl w:val="0"/>
          <w:numId w:val="25"/>
        </w:numPr>
        <w:tabs>
          <w:tab w:val="clear" w:pos="720"/>
          <w:tab w:val="num" w:pos="644"/>
        </w:tabs>
        <w:suppressAutoHyphens w:val="0"/>
        <w:ind w:left="644"/>
        <w:jc w:val="both"/>
        <w:rPr>
          <w:rFonts w:ascii="Arial" w:hAnsi="Arial" w:cs="Arial"/>
          <w:sz w:val="21"/>
          <w:szCs w:val="21"/>
        </w:rPr>
      </w:pPr>
      <w:r w:rsidRPr="00092C0B">
        <w:rPr>
          <w:rFonts w:ascii="Arial" w:hAnsi="Arial" w:cs="Arial"/>
          <w:sz w:val="21"/>
          <w:szCs w:val="21"/>
        </w:rPr>
        <w:t>oplocení staveniště - systémové oplocení na mobilních stojkách</w:t>
      </w:r>
    </w:p>
    <w:p w:rsidR="00A9172A" w:rsidRPr="00092C0B" w:rsidRDefault="00A9172A" w:rsidP="00A9172A">
      <w:pPr>
        <w:numPr>
          <w:ilvl w:val="0"/>
          <w:numId w:val="25"/>
        </w:numPr>
        <w:tabs>
          <w:tab w:val="clear" w:pos="720"/>
          <w:tab w:val="num" w:pos="644"/>
        </w:tabs>
        <w:suppressAutoHyphens w:val="0"/>
        <w:ind w:left="644"/>
        <w:jc w:val="both"/>
        <w:rPr>
          <w:rFonts w:ascii="Arial" w:hAnsi="Arial" w:cs="Arial"/>
          <w:sz w:val="21"/>
          <w:szCs w:val="21"/>
        </w:rPr>
      </w:pPr>
      <w:r w:rsidRPr="00092C0B">
        <w:rPr>
          <w:rFonts w:ascii="Arial" w:hAnsi="Arial" w:cs="Arial"/>
          <w:sz w:val="21"/>
          <w:szCs w:val="21"/>
        </w:rPr>
        <w:t xml:space="preserve">napojení </w:t>
      </w:r>
      <w:r>
        <w:rPr>
          <w:rFonts w:ascii="Arial" w:hAnsi="Arial" w:cs="Arial"/>
          <w:sz w:val="21"/>
          <w:szCs w:val="21"/>
        </w:rPr>
        <w:t xml:space="preserve">ZS </w:t>
      </w:r>
      <w:r w:rsidRPr="00092C0B">
        <w:rPr>
          <w:rFonts w:ascii="Arial" w:hAnsi="Arial" w:cs="Arial"/>
          <w:sz w:val="21"/>
          <w:szCs w:val="21"/>
        </w:rPr>
        <w:t>na stávající kanalizační šachtu</w:t>
      </w:r>
      <w:r>
        <w:rPr>
          <w:rFonts w:ascii="Arial" w:hAnsi="Arial" w:cs="Arial"/>
          <w:sz w:val="21"/>
          <w:szCs w:val="21"/>
        </w:rPr>
        <w:t xml:space="preserve"> (pokud bude nutná a bude odsouhlaseno správcem sítě, variantně je možné umístění autonomního mobilního soc. </w:t>
      </w:r>
      <w:proofErr w:type="gramStart"/>
      <w:r>
        <w:rPr>
          <w:rFonts w:ascii="Arial" w:hAnsi="Arial" w:cs="Arial"/>
          <w:sz w:val="21"/>
          <w:szCs w:val="21"/>
        </w:rPr>
        <w:t>zázemí )</w:t>
      </w:r>
      <w:proofErr w:type="gramEnd"/>
    </w:p>
    <w:p w:rsidR="00A9172A" w:rsidRPr="00092C0B" w:rsidRDefault="00A9172A" w:rsidP="00A9172A">
      <w:pPr>
        <w:numPr>
          <w:ilvl w:val="0"/>
          <w:numId w:val="25"/>
        </w:numPr>
        <w:tabs>
          <w:tab w:val="clear" w:pos="720"/>
          <w:tab w:val="num" w:pos="644"/>
        </w:tabs>
        <w:suppressAutoHyphens w:val="0"/>
        <w:ind w:left="644"/>
        <w:jc w:val="both"/>
        <w:rPr>
          <w:rFonts w:ascii="Arial" w:hAnsi="Arial" w:cs="Arial"/>
          <w:sz w:val="21"/>
          <w:szCs w:val="21"/>
        </w:rPr>
      </w:pPr>
      <w:r w:rsidRPr="00092C0B">
        <w:rPr>
          <w:rFonts w:ascii="Arial" w:hAnsi="Arial" w:cs="Arial"/>
          <w:sz w:val="21"/>
          <w:szCs w:val="21"/>
        </w:rPr>
        <w:t xml:space="preserve">napojení na </w:t>
      </w:r>
      <w:r>
        <w:rPr>
          <w:rFonts w:ascii="Arial" w:hAnsi="Arial" w:cs="Arial"/>
          <w:sz w:val="21"/>
          <w:szCs w:val="21"/>
        </w:rPr>
        <w:t>ZS na</w:t>
      </w:r>
      <w:r w:rsidRPr="00092C0B">
        <w:rPr>
          <w:rFonts w:ascii="Arial" w:hAnsi="Arial" w:cs="Arial"/>
          <w:sz w:val="21"/>
          <w:szCs w:val="21"/>
        </w:rPr>
        <w:t xml:space="preserve"> </w:t>
      </w:r>
      <w:r>
        <w:rPr>
          <w:rFonts w:ascii="Arial" w:hAnsi="Arial" w:cs="Arial"/>
          <w:sz w:val="21"/>
          <w:szCs w:val="21"/>
        </w:rPr>
        <w:t>vodovod – přípojka vody bude vybudována v počátku stavby nebo dodavatel dohodne s PVK jinou možnost pro odběr vody, v </w:t>
      </w:r>
      <w:r w:rsidR="00330E9B">
        <w:rPr>
          <w:rFonts w:ascii="Arial" w:hAnsi="Arial" w:cs="Arial"/>
          <w:sz w:val="21"/>
          <w:szCs w:val="21"/>
        </w:rPr>
        <w:t>počáteční</w:t>
      </w:r>
      <w:r>
        <w:rPr>
          <w:rFonts w:ascii="Arial" w:hAnsi="Arial" w:cs="Arial"/>
          <w:sz w:val="21"/>
          <w:szCs w:val="21"/>
        </w:rPr>
        <w:t xml:space="preserve"> fázi ev. zásob</w:t>
      </w:r>
      <w:r w:rsidR="002244C7">
        <w:rPr>
          <w:rFonts w:ascii="Arial" w:hAnsi="Arial" w:cs="Arial"/>
          <w:sz w:val="21"/>
          <w:szCs w:val="21"/>
        </w:rPr>
        <w:t>ování dovozem vody – cisternami</w:t>
      </w:r>
    </w:p>
    <w:p w:rsidR="00A9172A" w:rsidRDefault="00A9172A" w:rsidP="00A9172A">
      <w:pPr>
        <w:numPr>
          <w:ilvl w:val="0"/>
          <w:numId w:val="25"/>
        </w:numPr>
        <w:tabs>
          <w:tab w:val="clear" w:pos="720"/>
          <w:tab w:val="num" w:pos="644"/>
        </w:tabs>
        <w:suppressAutoHyphens w:val="0"/>
        <w:ind w:left="644"/>
        <w:jc w:val="both"/>
        <w:rPr>
          <w:rFonts w:ascii="Arial" w:hAnsi="Arial" w:cs="Arial"/>
          <w:sz w:val="21"/>
          <w:szCs w:val="21"/>
        </w:rPr>
      </w:pPr>
      <w:r w:rsidRPr="00092C0B">
        <w:rPr>
          <w:rFonts w:ascii="Arial" w:hAnsi="Arial" w:cs="Arial"/>
          <w:sz w:val="21"/>
          <w:szCs w:val="21"/>
        </w:rPr>
        <w:t>napojení na stávající přípojkovou skříň elektro</w:t>
      </w:r>
      <w:r>
        <w:rPr>
          <w:rFonts w:ascii="Arial" w:hAnsi="Arial" w:cs="Arial"/>
          <w:sz w:val="21"/>
          <w:szCs w:val="21"/>
        </w:rPr>
        <w:t xml:space="preserve"> (po projednání s PRE)</w:t>
      </w:r>
      <w:r w:rsidRPr="00F24DEA">
        <w:rPr>
          <w:rFonts w:ascii="Arial" w:hAnsi="Arial" w:cs="Arial"/>
          <w:sz w:val="21"/>
          <w:szCs w:val="21"/>
        </w:rPr>
        <w:t xml:space="preserve"> </w:t>
      </w:r>
    </w:p>
    <w:p w:rsidR="00A9172A" w:rsidRPr="000838BB" w:rsidRDefault="002244C7" w:rsidP="00A9172A">
      <w:pPr>
        <w:numPr>
          <w:ilvl w:val="0"/>
          <w:numId w:val="25"/>
        </w:numPr>
        <w:tabs>
          <w:tab w:val="clear" w:pos="720"/>
          <w:tab w:val="num" w:pos="644"/>
        </w:tabs>
        <w:ind w:left="644"/>
        <w:jc w:val="both"/>
        <w:rPr>
          <w:rFonts w:ascii="Arial" w:hAnsi="Arial" w:cs="Arial"/>
          <w:sz w:val="21"/>
          <w:szCs w:val="21"/>
        </w:rPr>
      </w:pPr>
      <w:r>
        <w:rPr>
          <w:rFonts w:ascii="Arial" w:hAnsi="Arial" w:cs="Arial"/>
          <w:sz w:val="21"/>
          <w:szCs w:val="21"/>
        </w:rPr>
        <w:t>u</w:t>
      </w:r>
      <w:r w:rsidR="00A9172A" w:rsidRPr="000838BB">
        <w:rPr>
          <w:rFonts w:ascii="Arial" w:hAnsi="Arial" w:cs="Arial"/>
          <w:sz w:val="21"/>
          <w:szCs w:val="21"/>
        </w:rPr>
        <w:t xml:space="preserve"> vjezdu na staveniště bude umístěna informační tabule se základními údaji stavby a s uvedením zodpovědných pracovníků investora a zhotovitele vč. kontaktů.</w:t>
      </w:r>
    </w:p>
    <w:p w:rsidR="00A9172A" w:rsidRPr="000838BB" w:rsidRDefault="002244C7" w:rsidP="00A9172A">
      <w:pPr>
        <w:numPr>
          <w:ilvl w:val="0"/>
          <w:numId w:val="25"/>
        </w:numPr>
        <w:tabs>
          <w:tab w:val="clear" w:pos="720"/>
          <w:tab w:val="num" w:pos="644"/>
        </w:tabs>
        <w:ind w:left="644"/>
        <w:jc w:val="both"/>
        <w:rPr>
          <w:rFonts w:ascii="Arial" w:hAnsi="Arial" w:cs="Arial"/>
          <w:sz w:val="21"/>
          <w:szCs w:val="21"/>
        </w:rPr>
      </w:pPr>
      <w:r>
        <w:rPr>
          <w:rFonts w:ascii="Arial" w:hAnsi="Arial" w:cs="Arial"/>
          <w:sz w:val="21"/>
          <w:szCs w:val="21"/>
        </w:rPr>
        <w:t>n</w:t>
      </w:r>
      <w:r w:rsidR="00A9172A" w:rsidRPr="000838BB">
        <w:rPr>
          <w:rFonts w:ascii="Arial" w:hAnsi="Arial" w:cs="Arial"/>
          <w:sz w:val="21"/>
          <w:szCs w:val="21"/>
        </w:rPr>
        <w:t>a viditelném místě u vstupu na staveniště musí být vyvěšeno oznámení o zahájení prací, toto musí být vyvěšeno po celou dobu provádění stavby až do ukončení prací a předání stavby stavebníkovi k užívání.</w:t>
      </w:r>
    </w:p>
    <w:p w:rsidR="00A9172A" w:rsidRPr="00F24DEA" w:rsidRDefault="00A9172A" w:rsidP="00A9172A">
      <w:pPr>
        <w:jc w:val="both"/>
        <w:rPr>
          <w:rFonts w:ascii="Arial" w:hAnsi="Arial" w:cs="Arial"/>
          <w:sz w:val="21"/>
          <w:szCs w:val="21"/>
        </w:rPr>
      </w:pPr>
      <w:r w:rsidRPr="000838BB">
        <w:rPr>
          <w:rFonts w:ascii="Arial" w:hAnsi="Arial" w:cs="Arial"/>
          <w:sz w:val="21"/>
          <w:szCs w:val="21"/>
        </w:rPr>
        <w:t xml:space="preserve">Způsob označení a zabezpečení stavby a režim vstupu pracovníků na staveniště bude stanoven ve smluvním vztahu mezi investorem a zhotovitelem, nejpozději při předání staveniště. </w:t>
      </w:r>
    </w:p>
    <w:p w:rsidR="00A9172A" w:rsidRPr="008468DC" w:rsidRDefault="00A9172A" w:rsidP="00A9172A">
      <w:pPr>
        <w:pStyle w:val="dka"/>
        <w:rPr>
          <w:rFonts w:cs="Arial"/>
          <w:sz w:val="21"/>
          <w:szCs w:val="21"/>
        </w:rPr>
      </w:pPr>
    </w:p>
    <w:p w:rsidR="00A9172A" w:rsidRPr="008468DC" w:rsidRDefault="00A9172A" w:rsidP="00A9172A">
      <w:pPr>
        <w:pStyle w:val="dka"/>
        <w:keepNext/>
        <w:rPr>
          <w:rFonts w:cs="Arial"/>
          <w:sz w:val="21"/>
          <w:szCs w:val="21"/>
          <w:u w:val="single"/>
        </w:rPr>
      </w:pPr>
      <w:proofErr w:type="spellStart"/>
      <w:r w:rsidRPr="008468DC">
        <w:rPr>
          <w:rFonts w:cs="Arial"/>
          <w:sz w:val="21"/>
          <w:szCs w:val="21"/>
          <w:u w:val="single"/>
        </w:rPr>
        <w:t>Buňkoviště</w:t>
      </w:r>
      <w:proofErr w:type="spellEnd"/>
    </w:p>
    <w:p w:rsidR="00A9172A" w:rsidRDefault="00A9172A" w:rsidP="00C34AD2">
      <w:pPr>
        <w:pStyle w:val="odsazen3"/>
        <w:widowControl w:val="0"/>
        <w:numPr>
          <w:ilvl w:val="0"/>
          <w:numId w:val="0"/>
        </w:numPr>
        <w:spacing w:after="0"/>
        <w:rPr>
          <w:rStyle w:val="Zkladntext1"/>
          <w:sz w:val="21"/>
          <w:szCs w:val="21"/>
        </w:rPr>
      </w:pPr>
      <w:r w:rsidRPr="008468DC">
        <w:rPr>
          <w:rStyle w:val="Zkladntext1"/>
          <w:sz w:val="21"/>
          <w:szCs w:val="21"/>
        </w:rPr>
        <w:t xml:space="preserve">Pro zřízení šaten, sociálních zařízení a kanceláře bude využita plocha </w:t>
      </w:r>
      <w:r>
        <w:rPr>
          <w:rStyle w:val="Zkladntext1"/>
          <w:sz w:val="21"/>
          <w:szCs w:val="21"/>
        </w:rPr>
        <w:t>v oplocené části</w:t>
      </w:r>
      <w:r w:rsidRPr="008468DC">
        <w:rPr>
          <w:rStyle w:val="Zkladntext1"/>
          <w:sz w:val="21"/>
          <w:szCs w:val="21"/>
        </w:rPr>
        <w:t xml:space="preserve"> stavebního pozemku, kde bude</w:t>
      </w:r>
      <w:r>
        <w:rPr>
          <w:rStyle w:val="Zkladntext1"/>
          <w:sz w:val="21"/>
          <w:szCs w:val="21"/>
        </w:rPr>
        <w:t xml:space="preserve"> v případě potřeby</w:t>
      </w:r>
      <w:r w:rsidRPr="008468DC">
        <w:rPr>
          <w:rStyle w:val="Zkladntext1"/>
          <w:sz w:val="21"/>
          <w:szCs w:val="21"/>
        </w:rPr>
        <w:t xml:space="preserve"> formou dočasných objektů vybudováno </w:t>
      </w:r>
      <w:proofErr w:type="spellStart"/>
      <w:r w:rsidRPr="008468DC">
        <w:rPr>
          <w:rStyle w:val="Zkladntext1"/>
          <w:sz w:val="21"/>
          <w:szCs w:val="21"/>
        </w:rPr>
        <w:t>buňkoviště</w:t>
      </w:r>
      <w:proofErr w:type="spellEnd"/>
      <w:r w:rsidRPr="008468DC">
        <w:rPr>
          <w:rStyle w:val="Zkladntext1"/>
          <w:sz w:val="21"/>
          <w:szCs w:val="21"/>
        </w:rPr>
        <w:t xml:space="preserve"> (</w:t>
      </w:r>
      <w:r>
        <w:rPr>
          <w:rStyle w:val="Zkladntext1"/>
          <w:sz w:val="21"/>
          <w:szCs w:val="21"/>
        </w:rPr>
        <w:t>1 až 2</w:t>
      </w:r>
      <w:r w:rsidRPr="008468DC">
        <w:rPr>
          <w:rStyle w:val="Zkladntext1"/>
          <w:sz w:val="21"/>
          <w:szCs w:val="21"/>
        </w:rPr>
        <w:t xml:space="preserve"> stavební buňk</w:t>
      </w:r>
      <w:r>
        <w:rPr>
          <w:rStyle w:val="Zkladntext1"/>
          <w:sz w:val="21"/>
          <w:szCs w:val="21"/>
        </w:rPr>
        <w:t>y</w:t>
      </w:r>
      <w:r w:rsidRPr="008468DC">
        <w:rPr>
          <w:rStyle w:val="Zkladntext1"/>
          <w:sz w:val="21"/>
          <w:szCs w:val="21"/>
        </w:rPr>
        <w:t xml:space="preserve"> 6x2,5m)</w:t>
      </w:r>
      <w:r w:rsidR="002244C7">
        <w:rPr>
          <w:rStyle w:val="Zkladntext1"/>
          <w:sz w:val="21"/>
          <w:szCs w:val="21"/>
        </w:rPr>
        <w:t>.</w:t>
      </w:r>
    </w:p>
    <w:p w:rsidR="00A9172A" w:rsidRPr="008468DC" w:rsidRDefault="00A9172A" w:rsidP="00A9172A">
      <w:pPr>
        <w:pStyle w:val="BodyText"/>
        <w:spacing w:after="0"/>
        <w:jc w:val="both"/>
        <w:rPr>
          <w:rFonts w:ascii="Arial" w:hAnsi="Arial" w:cs="Arial"/>
          <w:color w:val="000000"/>
          <w:sz w:val="21"/>
          <w:szCs w:val="21"/>
        </w:rPr>
      </w:pPr>
    </w:p>
    <w:p w:rsidR="00570FC1" w:rsidRDefault="00570FC1" w:rsidP="00570FC1">
      <w:pPr>
        <w:ind w:left="705" w:hanging="705"/>
        <w:rPr>
          <w:rFonts w:ascii="Arial" w:hAnsi="Arial" w:cs="Arial"/>
          <w:b/>
          <w:sz w:val="21"/>
          <w:szCs w:val="21"/>
        </w:rPr>
      </w:pPr>
      <w:r w:rsidRPr="00A270B4">
        <w:rPr>
          <w:rFonts w:ascii="Arial" w:hAnsi="Arial" w:cs="Arial"/>
          <w:sz w:val="21"/>
          <w:szCs w:val="21"/>
        </w:rPr>
        <w:tab/>
      </w:r>
      <w:r w:rsidRPr="000E7F04">
        <w:rPr>
          <w:rFonts w:ascii="Arial" w:hAnsi="Arial" w:cs="Arial"/>
          <w:b/>
          <w:sz w:val="21"/>
          <w:szCs w:val="21"/>
        </w:rPr>
        <w:t>g) maximální produkovaná množství a druhy odpadů a emisí při výstavbě, jejich likvidace</w:t>
      </w:r>
    </w:p>
    <w:p w:rsidR="00570FC1" w:rsidRPr="000C1419" w:rsidRDefault="00570FC1" w:rsidP="00570FC1">
      <w:pPr>
        <w:jc w:val="both"/>
        <w:rPr>
          <w:rFonts w:ascii="Arial" w:hAnsi="Arial" w:cs="Arial"/>
          <w:sz w:val="21"/>
          <w:szCs w:val="21"/>
        </w:rPr>
      </w:pPr>
      <w:r w:rsidRPr="000C1419">
        <w:rPr>
          <w:rFonts w:ascii="Arial" w:hAnsi="Arial" w:cs="Arial"/>
          <w:sz w:val="21"/>
          <w:szCs w:val="21"/>
        </w:rPr>
        <w:t>S odpadem vzniklým při stavebních pracích bude naloženo v souladu se zákonem č. 185/2001 Sb. O odpadech a o změně některých dalších zákonů, ve znění pozdějších změn (dále jen zákon o odpadech), jeho prováděcích předpisů, a dále v souladu s obecně závaznou vyhláškou hl. m. Prahy č. 5/2007 Sb. HMP (vyhláška o</w:t>
      </w:r>
      <w:r w:rsidR="008C4F10">
        <w:rPr>
          <w:rFonts w:ascii="Arial" w:hAnsi="Arial" w:cs="Arial"/>
          <w:sz w:val="21"/>
          <w:szCs w:val="21"/>
        </w:rPr>
        <w:t xml:space="preserve"> </w:t>
      </w:r>
      <w:r w:rsidRPr="000C1419">
        <w:rPr>
          <w:rFonts w:ascii="Arial" w:hAnsi="Arial" w:cs="Arial"/>
          <w:sz w:val="21"/>
          <w:szCs w:val="21"/>
        </w:rPr>
        <w:t>odpadech).</w:t>
      </w:r>
    </w:p>
    <w:p w:rsidR="00570FC1" w:rsidRPr="000C1419" w:rsidRDefault="00570FC1" w:rsidP="007712DE">
      <w:pPr>
        <w:ind w:left="709" w:hanging="709"/>
        <w:jc w:val="both"/>
        <w:rPr>
          <w:rFonts w:ascii="Arial" w:hAnsi="Arial" w:cs="Arial"/>
          <w:sz w:val="21"/>
          <w:szCs w:val="21"/>
        </w:rPr>
      </w:pPr>
      <w:r w:rsidRPr="000C1419">
        <w:rPr>
          <w:rFonts w:ascii="Arial" w:hAnsi="Arial" w:cs="Arial"/>
          <w:sz w:val="21"/>
          <w:szCs w:val="21"/>
        </w:rPr>
        <w:lastRenderedPageBreak/>
        <w:t xml:space="preserve">- </w:t>
      </w:r>
      <w:r w:rsidRPr="000C1419">
        <w:rPr>
          <w:rFonts w:ascii="Arial" w:hAnsi="Arial" w:cs="Arial"/>
          <w:sz w:val="21"/>
          <w:szCs w:val="21"/>
        </w:rPr>
        <w:tab/>
      </w:r>
      <w:r w:rsidR="007712DE">
        <w:rPr>
          <w:rFonts w:ascii="Arial" w:hAnsi="Arial" w:cs="Arial"/>
          <w:sz w:val="21"/>
          <w:szCs w:val="21"/>
        </w:rPr>
        <w:t>o</w:t>
      </w:r>
      <w:r w:rsidRPr="000C1419">
        <w:rPr>
          <w:rFonts w:ascii="Arial" w:hAnsi="Arial" w:cs="Arial"/>
          <w:sz w:val="21"/>
          <w:szCs w:val="21"/>
        </w:rPr>
        <w:t>dpad bude ukládán do přistavených velkoobjemových kontejnerů, které budou</w:t>
      </w:r>
      <w:r>
        <w:rPr>
          <w:rFonts w:ascii="Arial" w:hAnsi="Arial" w:cs="Arial"/>
          <w:sz w:val="21"/>
          <w:szCs w:val="21"/>
        </w:rPr>
        <w:t xml:space="preserve"> </w:t>
      </w:r>
      <w:r w:rsidRPr="000C1419">
        <w:rPr>
          <w:rFonts w:ascii="Arial" w:hAnsi="Arial" w:cs="Arial"/>
          <w:sz w:val="21"/>
          <w:szCs w:val="21"/>
        </w:rPr>
        <w:t xml:space="preserve">zajištěny před nežádoucím znehodnocením nebo úniku odpadů. </w:t>
      </w:r>
    </w:p>
    <w:p w:rsidR="00570FC1" w:rsidRPr="000C1419" w:rsidRDefault="00570FC1" w:rsidP="007712DE">
      <w:pPr>
        <w:ind w:left="709" w:hanging="709"/>
        <w:jc w:val="both"/>
        <w:rPr>
          <w:rFonts w:ascii="Arial" w:hAnsi="Arial" w:cs="Arial"/>
          <w:sz w:val="21"/>
          <w:szCs w:val="21"/>
        </w:rPr>
      </w:pPr>
      <w:r w:rsidRPr="000C1419">
        <w:rPr>
          <w:rFonts w:ascii="Arial" w:hAnsi="Arial" w:cs="Arial"/>
          <w:sz w:val="21"/>
          <w:szCs w:val="21"/>
        </w:rPr>
        <w:t xml:space="preserve">- </w:t>
      </w:r>
      <w:r w:rsidRPr="000C1419">
        <w:rPr>
          <w:rFonts w:ascii="Arial" w:hAnsi="Arial" w:cs="Arial"/>
          <w:sz w:val="21"/>
          <w:szCs w:val="21"/>
        </w:rPr>
        <w:tab/>
      </w:r>
      <w:r w:rsidR="007712DE">
        <w:rPr>
          <w:rFonts w:ascii="Arial" w:hAnsi="Arial" w:cs="Arial"/>
          <w:sz w:val="21"/>
          <w:szCs w:val="21"/>
        </w:rPr>
        <w:t>p</w:t>
      </w:r>
      <w:r w:rsidRPr="000C1419">
        <w:rPr>
          <w:rFonts w:ascii="Arial" w:hAnsi="Arial" w:cs="Arial"/>
          <w:sz w:val="21"/>
          <w:szCs w:val="21"/>
        </w:rPr>
        <w:t>řednostně bude zajištěno využití odpadů před jejich odstraněním, materiálové využití</w:t>
      </w:r>
      <w:r>
        <w:rPr>
          <w:rFonts w:ascii="Arial" w:hAnsi="Arial" w:cs="Arial"/>
          <w:sz w:val="21"/>
          <w:szCs w:val="21"/>
        </w:rPr>
        <w:t xml:space="preserve"> </w:t>
      </w:r>
      <w:r w:rsidRPr="000C1419">
        <w:rPr>
          <w:rFonts w:ascii="Arial" w:hAnsi="Arial" w:cs="Arial"/>
          <w:sz w:val="21"/>
          <w:szCs w:val="21"/>
        </w:rPr>
        <w:t>bude mít přednost před jiným využitím odpadů. Stavební odpady budou tříděny dle</w:t>
      </w:r>
      <w:r>
        <w:rPr>
          <w:rFonts w:ascii="Arial" w:hAnsi="Arial" w:cs="Arial"/>
          <w:sz w:val="21"/>
          <w:szCs w:val="21"/>
        </w:rPr>
        <w:t xml:space="preserve"> </w:t>
      </w:r>
      <w:r w:rsidRPr="000C1419">
        <w:rPr>
          <w:rFonts w:ascii="Arial" w:hAnsi="Arial" w:cs="Arial"/>
          <w:sz w:val="21"/>
          <w:szCs w:val="21"/>
        </w:rPr>
        <w:t xml:space="preserve">následujících položek: směsný stavební odpad, </w:t>
      </w:r>
      <w:r w:rsidR="007712DE">
        <w:rPr>
          <w:rFonts w:ascii="Arial" w:hAnsi="Arial" w:cs="Arial"/>
          <w:sz w:val="21"/>
          <w:szCs w:val="21"/>
        </w:rPr>
        <w:t xml:space="preserve">kov, sklo, </w:t>
      </w:r>
      <w:r w:rsidRPr="000C1419">
        <w:rPr>
          <w:rFonts w:ascii="Arial" w:hAnsi="Arial" w:cs="Arial"/>
          <w:sz w:val="21"/>
          <w:szCs w:val="21"/>
        </w:rPr>
        <w:t>dřevo,</w:t>
      </w:r>
      <w:r>
        <w:rPr>
          <w:rFonts w:ascii="Arial" w:hAnsi="Arial" w:cs="Arial"/>
          <w:sz w:val="21"/>
          <w:szCs w:val="21"/>
        </w:rPr>
        <w:t xml:space="preserve"> </w:t>
      </w:r>
      <w:r w:rsidRPr="000C1419">
        <w:rPr>
          <w:rFonts w:ascii="Arial" w:hAnsi="Arial" w:cs="Arial"/>
          <w:sz w:val="21"/>
          <w:szCs w:val="21"/>
        </w:rPr>
        <w:t>papír, plast, nebezpečný odpad</w:t>
      </w:r>
    </w:p>
    <w:p w:rsidR="00570FC1" w:rsidRPr="000C1419" w:rsidRDefault="00570FC1" w:rsidP="007712DE">
      <w:pPr>
        <w:ind w:left="709" w:hanging="709"/>
        <w:jc w:val="both"/>
        <w:rPr>
          <w:rFonts w:ascii="Arial" w:hAnsi="Arial" w:cs="Arial"/>
          <w:sz w:val="21"/>
          <w:szCs w:val="21"/>
        </w:rPr>
      </w:pPr>
      <w:r w:rsidRPr="000C1419">
        <w:rPr>
          <w:rFonts w:ascii="Arial" w:hAnsi="Arial" w:cs="Arial"/>
          <w:sz w:val="21"/>
          <w:szCs w:val="21"/>
        </w:rPr>
        <w:t xml:space="preserve">- </w:t>
      </w:r>
      <w:r w:rsidRPr="000C1419">
        <w:rPr>
          <w:rFonts w:ascii="Arial" w:hAnsi="Arial" w:cs="Arial"/>
          <w:sz w:val="21"/>
          <w:szCs w:val="21"/>
        </w:rPr>
        <w:tab/>
      </w:r>
      <w:r w:rsidR="007712DE">
        <w:rPr>
          <w:rFonts w:ascii="Arial" w:hAnsi="Arial" w:cs="Arial"/>
          <w:sz w:val="21"/>
          <w:szCs w:val="21"/>
        </w:rPr>
        <w:t>o</w:t>
      </w:r>
      <w:r w:rsidRPr="000C1419">
        <w:rPr>
          <w:rFonts w:ascii="Arial" w:hAnsi="Arial" w:cs="Arial"/>
          <w:sz w:val="21"/>
          <w:szCs w:val="21"/>
        </w:rPr>
        <w:t>dpady budou předány pouze osobám, které jsou dle zákona o odpadech k</w:t>
      </w:r>
      <w:r>
        <w:rPr>
          <w:rFonts w:ascii="Arial" w:hAnsi="Arial" w:cs="Arial"/>
          <w:sz w:val="21"/>
          <w:szCs w:val="21"/>
        </w:rPr>
        <w:t> </w:t>
      </w:r>
      <w:r w:rsidRPr="000C1419">
        <w:rPr>
          <w:rFonts w:ascii="Arial" w:hAnsi="Arial" w:cs="Arial"/>
          <w:sz w:val="21"/>
          <w:szCs w:val="21"/>
        </w:rPr>
        <w:t>jejich</w:t>
      </w:r>
      <w:r>
        <w:rPr>
          <w:rFonts w:ascii="Arial" w:hAnsi="Arial" w:cs="Arial"/>
          <w:sz w:val="21"/>
          <w:szCs w:val="21"/>
        </w:rPr>
        <w:t xml:space="preserve"> </w:t>
      </w:r>
      <w:r w:rsidRPr="000C1419">
        <w:rPr>
          <w:rFonts w:ascii="Arial" w:hAnsi="Arial" w:cs="Arial"/>
          <w:sz w:val="21"/>
          <w:szCs w:val="21"/>
        </w:rPr>
        <w:t>převzetí oprávněny.</w:t>
      </w:r>
    </w:p>
    <w:p w:rsidR="00570FC1" w:rsidRPr="000C1419" w:rsidRDefault="00570FC1" w:rsidP="007712DE">
      <w:pPr>
        <w:ind w:left="709" w:hanging="709"/>
        <w:jc w:val="both"/>
        <w:rPr>
          <w:rFonts w:ascii="Arial" w:hAnsi="Arial" w:cs="Arial"/>
          <w:sz w:val="21"/>
          <w:szCs w:val="21"/>
        </w:rPr>
      </w:pPr>
      <w:r w:rsidRPr="000C1419">
        <w:rPr>
          <w:rFonts w:ascii="Arial" w:hAnsi="Arial" w:cs="Arial"/>
          <w:sz w:val="21"/>
          <w:szCs w:val="21"/>
        </w:rPr>
        <w:t xml:space="preserve">- </w:t>
      </w:r>
      <w:r w:rsidRPr="000C1419">
        <w:rPr>
          <w:rFonts w:ascii="Arial" w:hAnsi="Arial" w:cs="Arial"/>
          <w:sz w:val="21"/>
          <w:szCs w:val="21"/>
        </w:rPr>
        <w:tab/>
      </w:r>
      <w:r w:rsidR="007712DE">
        <w:rPr>
          <w:rFonts w:ascii="Arial" w:hAnsi="Arial" w:cs="Arial"/>
          <w:sz w:val="21"/>
          <w:szCs w:val="21"/>
        </w:rPr>
        <w:t>p</w:t>
      </w:r>
      <w:r w:rsidRPr="000C1419">
        <w:rPr>
          <w:rFonts w:ascii="Arial" w:hAnsi="Arial" w:cs="Arial"/>
          <w:sz w:val="21"/>
          <w:szCs w:val="21"/>
        </w:rPr>
        <w:t>řepravní prostředky při přepravě odpadu budou uzavřeny nebo budou mít ložnou</w:t>
      </w:r>
      <w:r>
        <w:rPr>
          <w:rFonts w:ascii="Arial" w:hAnsi="Arial" w:cs="Arial"/>
          <w:sz w:val="21"/>
          <w:szCs w:val="21"/>
        </w:rPr>
        <w:t xml:space="preserve"> </w:t>
      </w:r>
      <w:r w:rsidRPr="000C1419">
        <w:rPr>
          <w:rFonts w:ascii="Arial" w:hAnsi="Arial" w:cs="Arial"/>
          <w:sz w:val="21"/>
          <w:szCs w:val="21"/>
        </w:rPr>
        <w:tab/>
        <w:t>plochu zakryt</w:t>
      </w:r>
      <w:r w:rsidR="007712DE">
        <w:rPr>
          <w:rFonts w:ascii="Arial" w:hAnsi="Arial" w:cs="Arial"/>
          <w:sz w:val="21"/>
          <w:szCs w:val="21"/>
        </w:rPr>
        <w:t>o</w:t>
      </w:r>
      <w:r w:rsidRPr="000C1419">
        <w:rPr>
          <w:rFonts w:ascii="Arial" w:hAnsi="Arial" w:cs="Arial"/>
          <w:sz w:val="21"/>
          <w:szCs w:val="21"/>
        </w:rPr>
        <w:t>u,</w:t>
      </w:r>
      <w:r w:rsidR="007712DE">
        <w:rPr>
          <w:rFonts w:ascii="Arial" w:hAnsi="Arial" w:cs="Arial"/>
          <w:sz w:val="21"/>
          <w:szCs w:val="21"/>
        </w:rPr>
        <w:t xml:space="preserve"> </w:t>
      </w:r>
      <w:r w:rsidRPr="000C1419">
        <w:rPr>
          <w:rFonts w:ascii="Arial" w:hAnsi="Arial" w:cs="Arial"/>
          <w:sz w:val="21"/>
          <w:szCs w:val="21"/>
        </w:rPr>
        <w:t>aby bylo zabráněno úniku převáženého odpadu. Pokud dojde</w:t>
      </w:r>
      <w:r w:rsidR="007712DE">
        <w:rPr>
          <w:rFonts w:ascii="Arial" w:hAnsi="Arial" w:cs="Arial"/>
          <w:sz w:val="21"/>
          <w:szCs w:val="21"/>
        </w:rPr>
        <w:t xml:space="preserve"> </w:t>
      </w:r>
      <w:r w:rsidRPr="000C1419">
        <w:rPr>
          <w:rFonts w:ascii="Arial" w:hAnsi="Arial" w:cs="Arial"/>
          <w:sz w:val="21"/>
          <w:szCs w:val="21"/>
        </w:rPr>
        <w:t>v průběhu přepravy k úniku stavebního odpadu, bude odpad neprodleně odstraněn a</w:t>
      </w:r>
      <w:r w:rsidR="007712DE">
        <w:rPr>
          <w:rFonts w:ascii="Arial" w:hAnsi="Arial" w:cs="Arial"/>
          <w:sz w:val="21"/>
          <w:szCs w:val="21"/>
        </w:rPr>
        <w:t xml:space="preserve"> </w:t>
      </w:r>
      <w:r w:rsidRPr="000C1419">
        <w:rPr>
          <w:rFonts w:ascii="Arial" w:hAnsi="Arial" w:cs="Arial"/>
          <w:sz w:val="21"/>
          <w:szCs w:val="21"/>
        </w:rPr>
        <w:t>místo bude uklizeno.</w:t>
      </w:r>
    </w:p>
    <w:p w:rsidR="00570FC1" w:rsidRPr="000C1419" w:rsidRDefault="00570FC1" w:rsidP="007712DE">
      <w:pPr>
        <w:ind w:left="709" w:hanging="709"/>
        <w:rPr>
          <w:rFonts w:ascii="Arial" w:hAnsi="Arial" w:cs="Arial"/>
          <w:sz w:val="21"/>
          <w:szCs w:val="21"/>
        </w:rPr>
      </w:pPr>
      <w:r w:rsidRPr="000C1419">
        <w:rPr>
          <w:rFonts w:ascii="Arial" w:hAnsi="Arial" w:cs="Arial"/>
          <w:sz w:val="21"/>
          <w:szCs w:val="21"/>
        </w:rPr>
        <w:t xml:space="preserve">- </w:t>
      </w:r>
      <w:r w:rsidRPr="000C1419">
        <w:rPr>
          <w:rFonts w:ascii="Arial" w:hAnsi="Arial" w:cs="Arial"/>
          <w:sz w:val="21"/>
          <w:szCs w:val="21"/>
        </w:rPr>
        <w:tab/>
      </w:r>
      <w:r w:rsidR="007712DE">
        <w:rPr>
          <w:rFonts w:ascii="Arial" w:hAnsi="Arial" w:cs="Arial"/>
          <w:sz w:val="21"/>
          <w:szCs w:val="21"/>
        </w:rPr>
        <w:t>k</w:t>
      </w:r>
      <w:r w:rsidRPr="000C1419">
        <w:rPr>
          <w:rFonts w:ascii="Arial" w:hAnsi="Arial" w:cs="Arial"/>
          <w:sz w:val="21"/>
          <w:szCs w:val="21"/>
        </w:rPr>
        <w:t>e kolaudaci budou předloženy doklady o způsobu odstranění odpadů ze stavební</w:t>
      </w:r>
      <w:r>
        <w:rPr>
          <w:rFonts w:ascii="Arial" w:hAnsi="Arial" w:cs="Arial"/>
          <w:sz w:val="21"/>
          <w:szCs w:val="21"/>
        </w:rPr>
        <w:t xml:space="preserve"> </w:t>
      </w:r>
      <w:r w:rsidRPr="000C1419">
        <w:rPr>
          <w:rFonts w:ascii="Arial" w:hAnsi="Arial" w:cs="Arial"/>
          <w:sz w:val="21"/>
          <w:szCs w:val="21"/>
        </w:rPr>
        <w:t>činnosti, pokud jejich další využití není možné, a evidence odpadů ze stavby.</w:t>
      </w:r>
    </w:p>
    <w:p w:rsidR="00570FC1" w:rsidRPr="000C1419" w:rsidRDefault="00570FC1" w:rsidP="007712DE">
      <w:pPr>
        <w:ind w:left="709" w:hanging="709"/>
        <w:jc w:val="both"/>
        <w:rPr>
          <w:rFonts w:ascii="Arial" w:hAnsi="Arial" w:cs="Arial"/>
          <w:sz w:val="21"/>
          <w:szCs w:val="21"/>
        </w:rPr>
      </w:pPr>
      <w:r w:rsidRPr="000C1419">
        <w:rPr>
          <w:rFonts w:ascii="Arial" w:hAnsi="Arial" w:cs="Arial"/>
          <w:sz w:val="21"/>
          <w:szCs w:val="21"/>
        </w:rPr>
        <w:t>-</w:t>
      </w:r>
      <w:r w:rsidRPr="000C1419">
        <w:rPr>
          <w:rFonts w:ascii="Arial" w:hAnsi="Arial" w:cs="Arial"/>
          <w:sz w:val="21"/>
          <w:szCs w:val="21"/>
        </w:rPr>
        <w:tab/>
      </w:r>
      <w:r w:rsidR="007712DE">
        <w:rPr>
          <w:rFonts w:ascii="Arial" w:hAnsi="Arial" w:cs="Arial"/>
          <w:sz w:val="21"/>
          <w:szCs w:val="21"/>
        </w:rPr>
        <w:t>v</w:t>
      </w:r>
      <w:r w:rsidRPr="000C1419">
        <w:rPr>
          <w:rFonts w:ascii="Arial" w:hAnsi="Arial" w:cs="Arial"/>
          <w:sz w:val="21"/>
          <w:szCs w:val="21"/>
        </w:rPr>
        <w:t xml:space="preserve">oda vypouštěná ze staveniště do stávající kanalizace musí </w:t>
      </w:r>
      <w:r w:rsidRPr="000C1419">
        <w:rPr>
          <w:rFonts w:ascii="Arial" w:hAnsi="Arial" w:cs="Arial"/>
          <w:sz w:val="21"/>
          <w:szCs w:val="21"/>
        </w:rPr>
        <w:tab/>
        <w:t xml:space="preserve">být vedena přes usazovací jímky, ve kterých bude zbavena nečistot způsobujících zanesení kanalizace. </w:t>
      </w:r>
    </w:p>
    <w:p w:rsidR="00570FC1" w:rsidRPr="000C1419" w:rsidRDefault="00570FC1" w:rsidP="00570FC1">
      <w:pPr>
        <w:jc w:val="both"/>
        <w:rPr>
          <w:rFonts w:ascii="Arial" w:hAnsi="Arial" w:cs="Arial"/>
          <w:sz w:val="21"/>
          <w:szCs w:val="21"/>
        </w:rPr>
      </w:pPr>
      <w:r w:rsidRPr="000C1419">
        <w:rPr>
          <w:rFonts w:ascii="Arial" w:hAnsi="Arial" w:cs="Arial"/>
          <w:sz w:val="21"/>
          <w:szCs w:val="21"/>
        </w:rPr>
        <w:t>Vhodné skládky pro ukládání odpadu ze stavební činnosti zajistí zhotovitel stavby v rámci dodávky stavby.</w:t>
      </w:r>
    </w:p>
    <w:p w:rsidR="00570FC1" w:rsidRDefault="00570FC1" w:rsidP="00570FC1">
      <w:pPr>
        <w:pStyle w:val="Normln-tun"/>
        <w:keepNext w:val="0"/>
        <w:rPr>
          <w:rFonts w:cs="Arial"/>
          <w:sz w:val="21"/>
          <w:szCs w:val="21"/>
        </w:rPr>
      </w:pPr>
    </w:p>
    <w:p w:rsidR="00570FC1" w:rsidRPr="008C1066" w:rsidRDefault="00570FC1" w:rsidP="00570FC1">
      <w:pPr>
        <w:rPr>
          <w:rFonts w:ascii="Arial" w:hAnsi="Arial" w:cs="Arial"/>
          <w:b/>
          <w:sz w:val="21"/>
          <w:szCs w:val="21"/>
        </w:rPr>
      </w:pPr>
      <w:r w:rsidRPr="008C1066">
        <w:rPr>
          <w:rFonts w:ascii="Arial" w:hAnsi="Arial" w:cs="Arial"/>
          <w:b/>
          <w:sz w:val="21"/>
          <w:szCs w:val="21"/>
        </w:rPr>
        <w:t>Druhy odpadů vznikající při výstavbě a jejich likvidace:</w:t>
      </w:r>
    </w:p>
    <w:p w:rsidR="00570FC1" w:rsidRPr="008C1066" w:rsidRDefault="00570FC1" w:rsidP="00570FC1">
      <w:pPr>
        <w:rPr>
          <w:rFonts w:ascii="Arial" w:hAnsi="Arial" w:cs="Arial"/>
          <w:sz w:val="21"/>
          <w:szCs w:val="21"/>
        </w:rPr>
      </w:pPr>
      <w:r w:rsidRPr="008C1066">
        <w:rPr>
          <w:rFonts w:ascii="Arial" w:hAnsi="Arial" w:cs="Arial"/>
          <w:sz w:val="21"/>
          <w:szCs w:val="21"/>
        </w:rPr>
        <w:t>Zbytky barev, lepidel a těsnících materiálů</w:t>
      </w:r>
      <w:r w:rsidR="00EA0241">
        <w:rPr>
          <w:rFonts w:ascii="Arial" w:hAnsi="Arial" w:cs="Arial"/>
          <w:sz w:val="21"/>
          <w:szCs w:val="21"/>
        </w:rPr>
        <w:t xml:space="preserve"> spadají</w:t>
      </w:r>
      <w:r w:rsidRPr="008C1066">
        <w:rPr>
          <w:rFonts w:ascii="Arial" w:hAnsi="Arial" w:cs="Arial"/>
          <w:sz w:val="21"/>
          <w:szCs w:val="21"/>
        </w:rPr>
        <w:t xml:space="preserve"> do podskupiny 08 01, 08 02 a 08 04. V této podskupině mohou vznikat jak nebezpečné, tak ostatní odpady podle použité technologie a materiálů.</w:t>
      </w:r>
      <w:r w:rsidR="00EA0241">
        <w:rPr>
          <w:rFonts w:ascii="Arial" w:hAnsi="Arial" w:cs="Arial"/>
          <w:sz w:val="21"/>
          <w:szCs w:val="21"/>
        </w:rPr>
        <w:t xml:space="preserve"> </w:t>
      </w:r>
      <w:r w:rsidRPr="008C1066">
        <w:rPr>
          <w:rFonts w:ascii="Arial" w:hAnsi="Arial" w:cs="Arial"/>
          <w:sz w:val="21"/>
          <w:szCs w:val="21"/>
        </w:rPr>
        <w:t xml:space="preserve">Pokud již nebudou použité materiály jinak využitelné, budou shromažďovány v plechových uzavíratelných nádobách a podle potřeby a skutečných vlastností budou odváženy k likvidaci. </w:t>
      </w:r>
    </w:p>
    <w:p w:rsidR="00570FC1" w:rsidRPr="008C1066" w:rsidRDefault="00570FC1" w:rsidP="00570FC1">
      <w:pPr>
        <w:rPr>
          <w:rFonts w:ascii="Arial" w:hAnsi="Arial" w:cs="Arial"/>
          <w:sz w:val="21"/>
          <w:szCs w:val="21"/>
        </w:rPr>
      </w:pPr>
      <w:r w:rsidRPr="008C1066">
        <w:rPr>
          <w:rFonts w:ascii="Arial" w:hAnsi="Arial" w:cs="Arial"/>
          <w:sz w:val="21"/>
          <w:szCs w:val="21"/>
        </w:rPr>
        <w:t>Při zpracování a použití kovových materiálů při stavbě může vznikat odpad 12 01 01 Piliny a třísky železných kovů, 12 01 03 Piliny a třísky neželezných kovů, 12 01 13 Odpady ze svařování. Předpokládá se však pouze nepatrné množství tohoto odpadu, který se stane součástí směsného stavebního odpadu (17 09 04).</w:t>
      </w:r>
    </w:p>
    <w:p w:rsidR="00570FC1" w:rsidRPr="008C1066" w:rsidRDefault="00570FC1" w:rsidP="00EA0241">
      <w:pPr>
        <w:rPr>
          <w:rFonts w:ascii="Arial" w:hAnsi="Arial" w:cs="Arial"/>
          <w:sz w:val="21"/>
          <w:szCs w:val="21"/>
        </w:rPr>
      </w:pPr>
      <w:r w:rsidRPr="008C1066">
        <w:rPr>
          <w:rFonts w:ascii="Arial" w:hAnsi="Arial" w:cs="Arial"/>
          <w:sz w:val="21"/>
          <w:szCs w:val="21"/>
        </w:rPr>
        <w:t xml:space="preserve">Odpadní oleje mohou vznikat použitím ve stavebních strojích a v malé míře i použitím mechanizace na údržbu areálu za provozu. Odpadní oleje patří podle Zákona o odpadech, č. 185/2001 Sb. mezi „vybrané výrobky“ a po využití odpady. Nakládání s nimi je v zákoně upraveno speciálními podmínkami. Nejpravděpodobnější je varianta, že údržba techniky bude prováděna u specializované firmy, tj. mimo staveniště. Případné upotřebené oleje vzniklé na staveništi budou shromažďovány ve speciálních dvouplášťových kontejnerech na určeném místě. </w:t>
      </w:r>
    </w:p>
    <w:p w:rsidR="00570FC1" w:rsidRPr="008C1066" w:rsidRDefault="00570FC1" w:rsidP="00570FC1">
      <w:pPr>
        <w:rPr>
          <w:rFonts w:ascii="Arial" w:hAnsi="Arial" w:cs="Arial"/>
          <w:sz w:val="21"/>
          <w:szCs w:val="21"/>
        </w:rPr>
      </w:pPr>
      <w:r w:rsidRPr="008C1066">
        <w:rPr>
          <w:rFonts w:ascii="Arial" w:hAnsi="Arial" w:cs="Arial"/>
          <w:sz w:val="21"/>
          <w:szCs w:val="21"/>
        </w:rPr>
        <w:t xml:space="preserve">Zbytky organických rozpouštědel a ředidel budou vznikat při ředění barev, popř. čistění materiálů, a to převážně v průběhu výstavby. Může se jednat rovněž o pevné látky znečištěné rozpouštědly. Jedná se o odpad 14 06 02, 14 06 03. Nevyužitelné zbytky budou shromažďovány v plechovém uzavíratelném sudu nebo nádobě a následně odváženy k recyklaci k některé ze specializovaných firem. </w:t>
      </w:r>
    </w:p>
    <w:p w:rsidR="00570FC1" w:rsidRPr="008C1066" w:rsidRDefault="00570FC1" w:rsidP="00570FC1">
      <w:pPr>
        <w:rPr>
          <w:rFonts w:ascii="Arial" w:hAnsi="Arial" w:cs="Arial"/>
          <w:sz w:val="21"/>
          <w:szCs w:val="21"/>
        </w:rPr>
      </w:pPr>
      <w:r w:rsidRPr="008C1066">
        <w:rPr>
          <w:rFonts w:ascii="Arial" w:hAnsi="Arial" w:cs="Arial"/>
          <w:sz w:val="21"/>
          <w:szCs w:val="21"/>
        </w:rPr>
        <w:t xml:space="preserve">V období výstavby budou vznikat obaly podskupiny 15 01 (papírové a lepenkové obaly, plastové, dřevěné, kovové, kompozitní, směsné, skleněné a textilní obaly patřící do kategorie „ostatní“). Obaly znečištěné nebezpečnými látkami, popř. prázdné kovové tlakové nádoby (15 01 10 N, 15 01 11 N) patří do nebezpečných obalů. Po vyprázdnění budou nevratné obaly přímo na místě rozbity, tříděny </w:t>
      </w:r>
    </w:p>
    <w:p w:rsidR="00570FC1" w:rsidRPr="008C1066" w:rsidRDefault="00570FC1" w:rsidP="00570FC1">
      <w:pPr>
        <w:rPr>
          <w:rFonts w:ascii="Arial" w:hAnsi="Arial" w:cs="Arial"/>
          <w:sz w:val="21"/>
          <w:szCs w:val="21"/>
        </w:rPr>
      </w:pPr>
      <w:r w:rsidRPr="008C1066">
        <w:rPr>
          <w:rFonts w:ascii="Arial" w:hAnsi="Arial" w:cs="Arial"/>
          <w:sz w:val="21"/>
          <w:szCs w:val="21"/>
        </w:rPr>
        <w:t>a předávány přednostně k následnému využití, recyklaci nebo likvidaci. Obaly znečištěné nebezpečnými látkami budou nebezpečné složky zbaveny nebo s nimi bude podle jejich povahy nakládáno jako s nebezpečným odpadem. Tento odpad bude vznikat také ve fázi provozu.</w:t>
      </w:r>
    </w:p>
    <w:p w:rsidR="00570FC1" w:rsidRPr="008C1066" w:rsidRDefault="00570FC1" w:rsidP="00570FC1">
      <w:pPr>
        <w:rPr>
          <w:rFonts w:ascii="Arial" w:hAnsi="Arial" w:cs="Arial"/>
          <w:sz w:val="21"/>
          <w:szCs w:val="21"/>
        </w:rPr>
      </w:pPr>
      <w:r w:rsidRPr="008C1066">
        <w:rPr>
          <w:rFonts w:ascii="Arial" w:hAnsi="Arial" w:cs="Arial"/>
          <w:sz w:val="21"/>
          <w:szCs w:val="21"/>
        </w:rPr>
        <w:t xml:space="preserve">V rámci realizace stavby budou vznikat odpady podskupiny 15 02 - Absorpční činidla, filtrační materiály, čisticí tkaniny a ochranné oděvy, a to buď znečištěné nebezpečnými látkami – druh 15 02 02 N nebo neznečištěné nebezpečnými látkami – druh 15 02 03. Místem shromažďování nebezpečného odpadu budou normalizované sběrné nádoby, které budou současně transportním obalem. Odpad bude skladován uzamčený ve skladu olejů, v zavázaných pytlích, a bude dle potřeby odvážen ke zneškodnění do spalovny nebezpečných odpadů. Ostatní odpad by měl být přednostně využíván jako vytříděný odpad textilního materiálu, jinak se může stát složkou komunálního odpadu. </w:t>
      </w:r>
    </w:p>
    <w:p w:rsidR="00570FC1" w:rsidRPr="008C1066" w:rsidRDefault="00570FC1" w:rsidP="00570FC1">
      <w:pPr>
        <w:rPr>
          <w:rFonts w:ascii="Arial" w:hAnsi="Arial" w:cs="Arial"/>
          <w:sz w:val="21"/>
          <w:szCs w:val="21"/>
        </w:rPr>
      </w:pPr>
      <w:r w:rsidRPr="008C1066">
        <w:rPr>
          <w:rFonts w:ascii="Arial" w:hAnsi="Arial" w:cs="Arial"/>
          <w:sz w:val="21"/>
          <w:szCs w:val="21"/>
        </w:rPr>
        <w:t xml:space="preserve">V rámci realizace stavby bude vznikat stavební odpad skupiny 17, který bude v největší míře obsahovat zbytky pojiv, </w:t>
      </w:r>
      <w:r w:rsidR="00EA0241">
        <w:rPr>
          <w:rFonts w:ascii="Arial" w:hAnsi="Arial" w:cs="Arial"/>
          <w:sz w:val="21"/>
          <w:szCs w:val="21"/>
        </w:rPr>
        <w:t>stavební sutě</w:t>
      </w:r>
      <w:r w:rsidRPr="008C1066">
        <w:rPr>
          <w:rFonts w:ascii="Arial" w:hAnsi="Arial" w:cs="Arial"/>
          <w:sz w:val="21"/>
          <w:szCs w:val="21"/>
        </w:rPr>
        <w:t xml:space="preserve">, </w:t>
      </w:r>
      <w:r w:rsidR="00EA0241">
        <w:rPr>
          <w:rFonts w:ascii="Arial" w:hAnsi="Arial" w:cs="Arial"/>
          <w:sz w:val="21"/>
          <w:szCs w:val="21"/>
        </w:rPr>
        <w:t xml:space="preserve">dřeva, skla, </w:t>
      </w:r>
      <w:r w:rsidRPr="008C1066">
        <w:rPr>
          <w:rFonts w:ascii="Arial" w:hAnsi="Arial" w:cs="Arial"/>
          <w:sz w:val="21"/>
          <w:szCs w:val="21"/>
        </w:rPr>
        <w:t xml:space="preserve">kovů, izolačních materiálů apod. Větší kusy využitelných materiálů by měly být vytříděny a zařazeny do jednotlivých druhů stavebního odpadu skupiny 17. Vytříděné složky by měly být přednostně recyklovány. Vytříděny by měly být rovněž možné nebezpečné odpady. </w:t>
      </w:r>
    </w:p>
    <w:p w:rsidR="00570FC1" w:rsidRPr="008C1066" w:rsidRDefault="00570FC1" w:rsidP="00570FC1">
      <w:pPr>
        <w:rPr>
          <w:rFonts w:ascii="Arial" w:hAnsi="Arial" w:cs="Arial"/>
          <w:sz w:val="21"/>
          <w:szCs w:val="21"/>
        </w:rPr>
      </w:pPr>
      <w:r w:rsidRPr="008C1066">
        <w:rPr>
          <w:rFonts w:ascii="Arial" w:hAnsi="Arial" w:cs="Arial"/>
          <w:sz w:val="21"/>
          <w:szCs w:val="21"/>
        </w:rPr>
        <w:t xml:space="preserve">Při zakládání objektu a terénních úpravách vznikat odpad zemina a kamení 17 05 04. V případě znečištění nebezpečnými látkami (např. vyteklý olej či palivo ze stavebních mechanismů) se jedná </w:t>
      </w:r>
    </w:p>
    <w:p w:rsidR="00570FC1" w:rsidRPr="008C1066" w:rsidRDefault="00570FC1" w:rsidP="00570FC1">
      <w:pPr>
        <w:rPr>
          <w:rFonts w:ascii="Arial" w:hAnsi="Arial" w:cs="Arial"/>
          <w:sz w:val="21"/>
          <w:szCs w:val="21"/>
        </w:rPr>
      </w:pPr>
      <w:r w:rsidRPr="008C1066">
        <w:rPr>
          <w:rFonts w:ascii="Arial" w:hAnsi="Arial" w:cs="Arial"/>
          <w:sz w:val="21"/>
          <w:szCs w:val="21"/>
        </w:rPr>
        <w:t>o nebezpečný odpad (17 05 03 N), který by měl být přednostně dekontaminován v zařízeních k tomu určených, jinak bude uložen na skládku NO.</w:t>
      </w:r>
    </w:p>
    <w:p w:rsidR="00570FC1" w:rsidRPr="008C1066" w:rsidRDefault="00570FC1" w:rsidP="00570FC1">
      <w:pPr>
        <w:rPr>
          <w:rFonts w:ascii="Arial" w:hAnsi="Arial" w:cs="Arial"/>
          <w:sz w:val="21"/>
          <w:szCs w:val="21"/>
        </w:rPr>
      </w:pPr>
      <w:r w:rsidRPr="008C1066">
        <w:rPr>
          <w:rFonts w:ascii="Arial" w:hAnsi="Arial" w:cs="Arial"/>
          <w:sz w:val="21"/>
          <w:szCs w:val="21"/>
        </w:rPr>
        <w:t xml:space="preserve">Použité pracovní oděvy (oděv, 20 01 10, textilní materiál, 20 01 11) budou využity jako čistící hadry </w:t>
      </w:r>
    </w:p>
    <w:p w:rsidR="00570FC1" w:rsidRPr="008C1066" w:rsidRDefault="00570FC1" w:rsidP="00570FC1">
      <w:pPr>
        <w:rPr>
          <w:rFonts w:ascii="Arial" w:hAnsi="Arial" w:cs="Arial"/>
          <w:sz w:val="21"/>
          <w:szCs w:val="21"/>
        </w:rPr>
      </w:pPr>
      <w:r w:rsidRPr="008C1066">
        <w:rPr>
          <w:rFonts w:ascii="Arial" w:hAnsi="Arial" w:cs="Arial"/>
          <w:sz w:val="21"/>
          <w:szCs w:val="21"/>
        </w:rPr>
        <w:t xml:space="preserve">a zbytek bude nabídnut k recyklaci. Nevyužité zbytky budou vstupovat do směsného komunálního odpadu. Odpad bude shromažďován ve skladu pracovních oděvů ve vacích. </w:t>
      </w:r>
    </w:p>
    <w:p w:rsidR="00570FC1" w:rsidRPr="008C1066" w:rsidRDefault="00570FC1" w:rsidP="00570FC1">
      <w:pPr>
        <w:rPr>
          <w:rFonts w:ascii="Arial" w:hAnsi="Arial" w:cs="Arial"/>
          <w:sz w:val="21"/>
          <w:szCs w:val="21"/>
        </w:rPr>
      </w:pPr>
    </w:p>
    <w:p w:rsidR="00570FC1" w:rsidRPr="008C1066" w:rsidRDefault="00570FC1" w:rsidP="00570FC1">
      <w:pPr>
        <w:rPr>
          <w:rFonts w:ascii="Arial" w:hAnsi="Arial" w:cs="Arial"/>
          <w:sz w:val="21"/>
          <w:szCs w:val="21"/>
        </w:rPr>
      </w:pPr>
      <w:r w:rsidRPr="008C1066">
        <w:rPr>
          <w:rFonts w:ascii="Arial" w:hAnsi="Arial" w:cs="Arial"/>
          <w:sz w:val="21"/>
          <w:szCs w:val="21"/>
        </w:rPr>
        <w:t>Tabulka: Seznam pravděpodobných druhů odpadů vznikajících při výstavbě</w:t>
      </w:r>
    </w:p>
    <w:tbl>
      <w:tblPr>
        <w:tblW w:w="0" w:type="auto"/>
        <w:tblBorders>
          <w:top w:val="double" w:sz="4" w:space="0" w:color="auto"/>
          <w:left w:val="double" w:sz="4" w:space="0" w:color="auto"/>
          <w:bottom w:val="double" w:sz="4" w:space="0" w:color="auto"/>
          <w:right w:val="double" w:sz="4" w:space="0" w:color="auto"/>
          <w:insideH w:val="single" w:sz="6" w:space="0" w:color="000000"/>
          <w:insideV w:val="single" w:sz="6" w:space="0" w:color="000000"/>
        </w:tblBorders>
        <w:tblLayout w:type="fixed"/>
        <w:tblCellMar>
          <w:left w:w="31" w:type="dxa"/>
          <w:right w:w="31" w:type="dxa"/>
        </w:tblCellMar>
        <w:tblLook w:val="0000"/>
      </w:tblPr>
      <w:tblGrid>
        <w:gridCol w:w="1165"/>
        <w:gridCol w:w="6804"/>
        <w:gridCol w:w="1134"/>
      </w:tblGrid>
      <w:tr w:rsidR="00570FC1" w:rsidRPr="00E45CC2" w:rsidTr="009047DD">
        <w:trPr>
          <w:trHeight w:val="262"/>
          <w:tblHeader/>
        </w:trPr>
        <w:tc>
          <w:tcPr>
            <w:tcW w:w="1165" w:type="dxa"/>
            <w:tcBorders>
              <w:top w:val="double" w:sz="4" w:space="0" w:color="auto"/>
              <w:bottom w:val="double" w:sz="4" w:space="0" w:color="auto"/>
            </w:tcBorders>
            <w:shd w:val="pct20" w:color="auto" w:fill="auto"/>
          </w:tcPr>
          <w:p w:rsidR="00570FC1" w:rsidRPr="00E45CC2" w:rsidRDefault="00570FC1" w:rsidP="009047DD">
            <w:pPr>
              <w:pStyle w:val="TabulkaEIA"/>
              <w:widowControl w:val="0"/>
              <w:rPr>
                <w:rFonts w:ascii="Arial" w:hAnsi="Arial" w:cs="Arial"/>
                <w:b/>
              </w:rPr>
            </w:pPr>
            <w:r w:rsidRPr="00E45CC2">
              <w:rPr>
                <w:rFonts w:ascii="Arial" w:hAnsi="Arial" w:cs="Arial"/>
                <w:b/>
              </w:rPr>
              <w:lastRenderedPageBreak/>
              <w:t>Kód druhu odpadu</w:t>
            </w:r>
          </w:p>
        </w:tc>
        <w:tc>
          <w:tcPr>
            <w:tcW w:w="6804" w:type="dxa"/>
            <w:tcBorders>
              <w:top w:val="double" w:sz="4" w:space="0" w:color="auto"/>
              <w:bottom w:val="double" w:sz="4" w:space="0" w:color="auto"/>
            </w:tcBorders>
            <w:shd w:val="pct20" w:color="auto" w:fill="auto"/>
          </w:tcPr>
          <w:p w:rsidR="00570FC1" w:rsidRPr="00E45CC2" w:rsidRDefault="00570FC1" w:rsidP="009047DD">
            <w:pPr>
              <w:pStyle w:val="TabulkaEIA"/>
              <w:widowControl w:val="0"/>
              <w:rPr>
                <w:rFonts w:ascii="Arial" w:hAnsi="Arial" w:cs="Arial"/>
                <w:b/>
              </w:rPr>
            </w:pPr>
            <w:r w:rsidRPr="00E45CC2">
              <w:rPr>
                <w:rFonts w:ascii="Arial" w:hAnsi="Arial" w:cs="Arial"/>
                <w:b/>
              </w:rPr>
              <w:t>Název odpadu</w:t>
            </w:r>
          </w:p>
        </w:tc>
        <w:tc>
          <w:tcPr>
            <w:tcW w:w="1134" w:type="dxa"/>
            <w:tcBorders>
              <w:top w:val="double" w:sz="4" w:space="0" w:color="auto"/>
              <w:bottom w:val="double" w:sz="4" w:space="0" w:color="auto"/>
            </w:tcBorders>
            <w:shd w:val="pct20" w:color="auto" w:fill="auto"/>
          </w:tcPr>
          <w:p w:rsidR="00570FC1" w:rsidRPr="00E45CC2" w:rsidRDefault="00570FC1" w:rsidP="009047DD">
            <w:pPr>
              <w:pStyle w:val="TabulkaEIA"/>
              <w:widowControl w:val="0"/>
              <w:rPr>
                <w:rFonts w:ascii="Arial" w:hAnsi="Arial" w:cs="Arial"/>
                <w:b/>
              </w:rPr>
            </w:pPr>
            <w:r w:rsidRPr="00E45CC2">
              <w:rPr>
                <w:rFonts w:ascii="Arial" w:hAnsi="Arial" w:cs="Arial"/>
                <w:b/>
              </w:rPr>
              <w:t>Kategorie odpadu</w:t>
            </w:r>
          </w:p>
        </w:tc>
      </w:tr>
      <w:tr w:rsidR="00570FC1" w:rsidRPr="00E45CC2" w:rsidTr="009047DD">
        <w:trPr>
          <w:trHeight w:val="262"/>
        </w:trPr>
        <w:tc>
          <w:tcPr>
            <w:tcW w:w="1165" w:type="dxa"/>
            <w:tcBorders>
              <w:top w:val="double" w:sz="4" w:space="0" w:color="auto"/>
            </w:tcBorders>
          </w:tcPr>
          <w:p w:rsidR="00570FC1" w:rsidRPr="00E45CC2" w:rsidRDefault="00570FC1" w:rsidP="009047DD">
            <w:pPr>
              <w:pStyle w:val="TabulkaEIA"/>
              <w:widowControl w:val="0"/>
              <w:rPr>
                <w:rFonts w:ascii="Arial" w:hAnsi="Arial" w:cs="Arial"/>
                <w:iCs/>
              </w:rPr>
            </w:pPr>
            <w:r w:rsidRPr="00E45CC2">
              <w:rPr>
                <w:rFonts w:ascii="Arial" w:hAnsi="Arial" w:cs="Arial"/>
                <w:iCs/>
              </w:rPr>
              <w:t>08 01 11</w:t>
            </w:r>
          </w:p>
        </w:tc>
        <w:tc>
          <w:tcPr>
            <w:tcW w:w="6804" w:type="dxa"/>
            <w:tcBorders>
              <w:top w:val="double" w:sz="4" w:space="0" w:color="auto"/>
            </w:tcBorders>
          </w:tcPr>
          <w:p w:rsidR="00570FC1" w:rsidRPr="00E45CC2" w:rsidRDefault="00570FC1" w:rsidP="009047DD">
            <w:pPr>
              <w:pStyle w:val="TabulkaEIA"/>
              <w:widowControl w:val="0"/>
              <w:rPr>
                <w:rFonts w:ascii="Arial" w:hAnsi="Arial" w:cs="Arial"/>
                <w:iCs/>
              </w:rPr>
            </w:pPr>
            <w:r w:rsidRPr="00E45CC2">
              <w:rPr>
                <w:rFonts w:ascii="Arial" w:hAnsi="Arial" w:cs="Arial"/>
                <w:iCs/>
              </w:rPr>
              <w:t>Odpadní barvy a laky obsahující organická rozpouštědla nebo jiné nebezpečné látky</w:t>
            </w:r>
          </w:p>
        </w:tc>
        <w:tc>
          <w:tcPr>
            <w:tcW w:w="1134" w:type="dxa"/>
            <w:tcBorders>
              <w:top w:val="double" w:sz="4" w:space="0" w:color="auto"/>
            </w:tcBorders>
          </w:tcPr>
          <w:p w:rsidR="00570FC1" w:rsidRPr="00E45CC2" w:rsidRDefault="00570FC1" w:rsidP="009047DD">
            <w:pPr>
              <w:pStyle w:val="TabulkaEIA"/>
              <w:widowControl w:val="0"/>
              <w:rPr>
                <w:rFonts w:ascii="Arial" w:hAnsi="Arial" w:cs="Arial"/>
                <w:iCs/>
              </w:rPr>
            </w:pPr>
            <w:r w:rsidRPr="00E45CC2">
              <w:rPr>
                <w:rFonts w:ascii="Arial" w:hAnsi="Arial" w:cs="Arial"/>
                <w:iCs/>
              </w:rPr>
              <w:t>N</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iCs/>
              </w:rPr>
            </w:pPr>
            <w:r w:rsidRPr="00E45CC2">
              <w:rPr>
                <w:rFonts w:ascii="Arial" w:hAnsi="Arial" w:cs="Arial"/>
                <w:iCs/>
              </w:rPr>
              <w:t>08 01 12</w:t>
            </w:r>
          </w:p>
        </w:tc>
        <w:tc>
          <w:tcPr>
            <w:tcW w:w="6804" w:type="dxa"/>
          </w:tcPr>
          <w:p w:rsidR="00570FC1" w:rsidRPr="00E45CC2" w:rsidRDefault="00570FC1" w:rsidP="009047DD">
            <w:pPr>
              <w:pStyle w:val="TabulkaEIA"/>
              <w:widowControl w:val="0"/>
              <w:rPr>
                <w:rFonts w:ascii="Arial" w:hAnsi="Arial" w:cs="Arial"/>
                <w:iCs/>
              </w:rPr>
            </w:pPr>
            <w:r w:rsidRPr="00E45CC2">
              <w:rPr>
                <w:rFonts w:ascii="Arial" w:hAnsi="Arial" w:cs="Arial"/>
                <w:iCs/>
              </w:rPr>
              <w:t>Jiné odpadní barvy a laky neuvedené pod číslem 08 01 11</w:t>
            </w:r>
          </w:p>
        </w:tc>
        <w:tc>
          <w:tcPr>
            <w:tcW w:w="1134" w:type="dxa"/>
          </w:tcPr>
          <w:p w:rsidR="00570FC1" w:rsidRPr="00E45CC2" w:rsidRDefault="00570FC1" w:rsidP="009047DD">
            <w:pPr>
              <w:pStyle w:val="TabulkaEIA"/>
              <w:widowControl w:val="0"/>
              <w:rPr>
                <w:rFonts w:ascii="Arial" w:hAnsi="Arial" w:cs="Arial"/>
                <w:iCs/>
              </w:rPr>
            </w:pPr>
            <w:r w:rsidRPr="00E45CC2">
              <w:rPr>
                <w:rFonts w:ascii="Arial" w:hAnsi="Arial" w:cs="Arial"/>
                <w:iCs/>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iCs/>
              </w:rPr>
            </w:pPr>
            <w:r w:rsidRPr="00E45CC2">
              <w:rPr>
                <w:rFonts w:ascii="Arial" w:hAnsi="Arial" w:cs="Arial"/>
                <w:iCs/>
              </w:rPr>
              <w:t>08 02 01</w:t>
            </w:r>
          </w:p>
        </w:tc>
        <w:tc>
          <w:tcPr>
            <w:tcW w:w="6804" w:type="dxa"/>
          </w:tcPr>
          <w:p w:rsidR="00570FC1" w:rsidRPr="00E45CC2" w:rsidRDefault="00570FC1" w:rsidP="009047DD">
            <w:pPr>
              <w:pStyle w:val="TabulkaEIA"/>
              <w:widowControl w:val="0"/>
              <w:rPr>
                <w:rFonts w:ascii="Arial" w:hAnsi="Arial" w:cs="Arial"/>
                <w:iCs/>
              </w:rPr>
            </w:pPr>
            <w:r w:rsidRPr="00E45CC2">
              <w:rPr>
                <w:rFonts w:ascii="Arial" w:hAnsi="Arial" w:cs="Arial"/>
                <w:iCs/>
              </w:rPr>
              <w:t>Odpadní práškové barvy</w:t>
            </w:r>
          </w:p>
        </w:tc>
        <w:tc>
          <w:tcPr>
            <w:tcW w:w="1134" w:type="dxa"/>
          </w:tcPr>
          <w:p w:rsidR="00570FC1" w:rsidRPr="00E45CC2" w:rsidRDefault="00570FC1" w:rsidP="009047DD">
            <w:pPr>
              <w:pStyle w:val="TabulkaEIA"/>
              <w:widowControl w:val="0"/>
              <w:rPr>
                <w:rFonts w:ascii="Arial" w:hAnsi="Arial" w:cs="Arial"/>
                <w:iCs/>
              </w:rPr>
            </w:pPr>
            <w:r w:rsidRPr="00E45CC2">
              <w:rPr>
                <w:rFonts w:ascii="Arial" w:hAnsi="Arial" w:cs="Arial"/>
                <w:iCs/>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iCs/>
              </w:rPr>
            </w:pPr>
            <w:r w:rsidRPr="00E45CC2">
              <w:rPr>
                <w:rFonts w:ascii="Arial" w:hAnsi="Arial" w:cs="Arial"/>
                <w:iCs/>
              </w:rPr>
              <w:t>08 02 02</w:t>
            </w:r>
          </w:p>
        </w:tc>
        <w:tc>
          <w:tcPr>
            <w:tcW w:w="6804" w:type="dxa"/>
          </w:tcPr>
          <w:p w:rsidR="00570FC1" w:rsidRPr="00E45CC2" w:rsidRDefault="00570FC1" w:rsidP="009047DD">
            <w:pPr>
              <w:pStyle w:val="TabulkaEIA"/>
              <w:widowControl w:val="0"/>
              <w:rPr>
                <w:rFonts w:ascii="Arial" w:hAnsi="Arial" w:cs="Arial"/>
                <w:iCs/>
              </w:rPr>
            </w:pPr>
            <w:r w:rsidRPr="00E45CC2">
              <w:rPr>
                <w:rFonts w:ascii="Arial" w:hAnsi="Arial" w:cs="Arial"/>
                <w:iCs/>
              </w:rPr>
              <w:t>Vodné kaly obsahující keramické materiály</w:t>
            </w:r>
          </w:p>
        </w:tc>
        <w:tc>
          <w:tcPr>
            <w:tcW w:w="1134" w:type="dxa"/>
          </w:tcPr>
          <w:p w:rsidR="00570FC1" w:rsidRPr="00E45CC2" w:rsidRDefault="00570FC1" w:rsidP="009047DD">
            <w:pPr>
              <w:pStyle w:val="TabulkaEIA"/>
              <w:widowControl w:val="0"/>
              <w:rPr>
                <w:rFonts w:ascii="Arial" w:hAnsi="Arial" w:cs="Arial"/>
                <w:iCs/>
              </w:rPr>
            </w:pPr>
            <w:r w:rsidRPr="00E45CC2">
              <w:rPr>
                <w:rFonts w:ascii="Arial" w:hAnsi="Arial" w:cs="Arial"/>
                <w:iCs/>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iCs/>
              </w:rPr>
            </w:pPr>
            <w:r w:rsidRPr="00E45CC2">
              <w:rPr>
                <w:rFonts w:ascii="Arial" w:hAnsi="Arial" w:cs="Arial"/>
                <w:iCs/>
              </w:rPr>
              <w:t>08 02 03</w:t>
            </w:r>
          </w:p>
        </w:tc>
        <w:tc>
          <w:tcPr>
            <w:tcW w:w="6804" w:type="dxa"/>
          </w:tcPr>
          <w:p w:rsidR="00570FC1" w:rsidRPr="00E45CC2" w:rsidRDefault="00570FC1" w:rsidP="009047DD">
            <w:pPr>
              <w:pStyle w:val="TabulkaEIA"/>
              <w:widowControl w:val="0"/>
              <w:rPr>
                <w:rFonts w:ascii="Arial" w:hAnsi="Arial" w:cs="Arial"/>
                <w:iCs/>
              </w:rPr>
            </w:pPr>
            <w:r w:rsidRPr="00E45CC2">
              <w:rPr>
                <w:rFonts w:ascii="Arial" w:hAnsi="Arial" w:cs="Arial"/>
                <w:iCs/>
              </w:rPr>
              <w:t>Vodné suspenze obsahující keramické materiály</w:t>
            </w:r>
          </w:p>
        </w:tc>
        <w:tc>
          <w:tcPr>
            <w:tcW w:w="1134" w:type="dxa"/>
          </w:tcPr>
          <w:p w:rsidR="00570FC1" w:rsidRPr="00E45CC2" w:rsidRDefault="00570FC1" w:rsidP="009047DD">
            <w:pPr>
              <w:pStyle w:val="TabulkaEIA"/>
              <w:widowControl w:val="0"/>
              <w:rPr>
                <w:rFonts w:ascii="Arial" w:hAnsi="Arial" w:cs="Arial"/>
                <w:iCs/>
              </w:rPr>
            </w:pPr>
            <w:r w:rsidRPr="00E45CC2">
              <w:rPr>
                <w:rFonts w:ascii="Arial" w:hAnsi="Arial" w:cs="Arial"/>
                <w:iCs/>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iCs/>
              </w:rPr>
            </w:pPr>
            <w:r w:rsidRPr="00E45CC2">
              <w:rPr>
                <w:rFonts w:ascii="Arial" w:hAnsi="Arial" w:cs="Arial"/>
                <w:iCs/>
              </w:rPr>
              <w:t>08 04 09</w:t>
            </w:r>
          </w:p>
        </w:tc>
        <w:tc>
          <w:tcPr>
            <w:tcW w:w="6804" w:type="dxa"/>
          </w:tcPr>
          <w:p w:rsidR="00570FC1" w:rsidRPr="00E45CC2" w:rsidRDefault="00570FC1" w:rsidP="009047DD">
            <w:pPr>
              <w:pStyle w:val="TabulkaEIA"/>
              <w:widowControl w:val="0"/>
              <w:rPr>
                <w:rFonts w:ascii="Arial" w:hAnsi="Arial" w:cs="Arial"/>
                <w:iCs/>
              </w:rPr>
            </w:pPr>
            <w:r w:rsidRPr="00E45CC2">
              <w:rPr>
                <w:rFonts w:ascii="Arial" w:hAnsi="Arial" w:cs="Arial"/>
                <w:iCs/>
              </w:rPr>
              <w:t>Odpadní lepidla a těsnící materiály obsahující organická rozpouštědla nebo jiné nebezpečné látky</w:t>
            </w:r>
          </w:p>
        </w:tc>
        <w:tc>
          <w:tcPr>
            <w:tcW w:w="1134" w:type="dxa"/>
          </w:tcPr>
          <w:p w:rsidR="00570FC1" w:rsidRPr="00E45CC2" w:rsidRDefault="00570FC1" w:rsidP="009047DD">
            <w:pPr>
              <w:pStyle w:val="TabulkaEIA"/>
              <w:widowControl w:val="0"/>
              <w:rPr>
                <w:rFonts w:ascii="Arial" w:hAnsi="Arial" w:cs="Arial"/>
                <w:iCs/>
              </w:rPr>
            </w:pPr>
            <w:r w:rsidRPr="00E45CC2">
              <w:rPr>
                <w:rFonts w:ascii="Arial" w:hAnsi="Arial" w:cs="Arial"/>
                <w:iCs/>
              </w:rPr>
              <w:t>N</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iCs/>
              </w:rPr>
            </w:pPr>
            <w:r w:rsidRPr="00E45CC2">
              <w:rPr>
                <w:rFonts w:ascii="Arial" w:hAnsi="Arial" w:cs="Arial"/>
                <w:iCs/>
              </w:rPr>
              <w:t>08 04 10</w:t>
            </w:r>
          </w:p>
        </w:tc>
        <w:tc>
          <w:tcPr>
            <w:tcW w:w="6804" w:type="dxa"/>
          </w:tcPr>
          <w:p w:rsidR="00570FC1" w:rsidRPr="00E45CC2" w:rsidRDefault="00570FC1" w:rsidP="009047DD">
            <w:pPr>
              <w:pStyle w:val="TabulkaEIA"/>
              <w:widowControl w:val="0"/>
              <w:rPr>
                <w:rFonts w:ascii="Arial" w:hAnsi="Arial" w:cs="Arial"/>
                <w:iCs/>
              </w:rPr>
            </w:pPr>
            <w:r w:rsidRPr="00E45CC2">
              <w:rPr>
                <w:rFonts w:ascii="Arial" w:hAnsi="Arial" w:cs="Arial"/>
                <w:iCs/>
              </w:rPr>
              <w:t>Jiná odpadní lepidla a těsnící materiály neuvedené pod číslem 08 04 09</w:t>
            </w:r>
          </w:p>
        </w:tc>
        <w:tc>
          <w:tcPr>
            <w:tcW w:w="1134" w:type="dxa"/>
          </w:tcPr>
          <w:p w:rsidR="00570FC1" w:rsidRPr="00E45CC2" w:rsidRDefault="00570FC1" w:rsidP="009047DD">
            <w:pPr>
              <w:pStyle w:val="TabulkaEIA"/>
              <w:widowControl w:val="0"/>
              <w:rPr>
                <w:rFonts w:ascii="Arial" w:hAnsi="Arial" w:cs="Arial"/>
                <w:iCs/>
              </w:rPr>
            </w:pPr>
            <w:r w:rsidRPr="00E45CC2">
              <w:rPr>
                <w:rFonts w:ascii="Arial" w:hAnsi="Arial" w:cs="Arial"/>
                <w:iCs/>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12 01 01</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 xml:space="preserve">Piliny a třísky železných kovů </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12 01 03</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Piliny a třísky neželezných kovů</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12 01 13</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Odpady ze svařování</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i/>
              </w:rPr>
            </w:pPr>
            <w:r w:rsidRPr="00E45CC2">
              <w:rPr>
                <w:rFonts w:ascii="Arial" w:hAnsi="Arial" w:cs="Arial"/>
                <w:i/>
              </w:rPr>
              <w:t>13 01</w:t>
            </w:r>
          </w:p>
        </w:tc>
        <w:tc>
          <w:tcPr>
            <w:tcW w:w="6804" w:type="dxa"/>
          </w:tcPr>
          <w:p w:rsidR="00570FC1" w:rsidRPr="00E45CC2" w:rsidRDefault="00570FC1" w:rsidP="009047DD">
            <w:pPr>
              <w:pStyle w:val="TabulkaEIA"/>
              <w:widowControl w:val="0"/>
              <w:rPr>
                <w:rFonts w:ascii="Arial" w:hAnsi="Arial" w:cs="Arial"/>
                <w:i/>
              </w:rPr>
            </w:pPr>
            <w:r w:rsidRPr="00E45CC2">
              <w:rPr>
                <w:rFonts w:ascii="Arial" w:hAnsi="Arial" w:cs="Arial"/>
                <w:i/>
              </w:rPr>
              <w:t>Odpadní hydraulické oleje</w:t>
            </w:r>
          </w:p>
        </w:tc>
        <w:tc>
          <w:tcPr>
            <w:tcW w:w="1134" w:type="dxa"/>
          </w:tcPr>
          <w:p w:rsidR="00570FC1" w:rsidRPr="00E45CC2" w:rsidRDefault="00570FC1" w:rsidP="009047DD">
            <w:pPr>
              <w:pStyle w:val="TabulkaEIA"/>
              <w:widowControl w:val="0"/>
              <w:rPr>
                <w:rFonts w:ascii="Arial" w:hAnsi="Arial" w:cs="Arial"/>
                <w:i/>
              </w:rPr>
            </w:pPr>
            <w:proofErr w:type="gramStart"/>
            <w:r w:rsidRPr="00E45CC2">
              <w:rPr>
                <w:rFonts w:ascii="Arial" w:hAnsi="Arial" w:cs="Arial"/>
                <w:i/>
              </w:rPr>
              <w:t>O,N</w:t>
            </w:r>
            <w:proofErr w:type="gramEnd"/>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i/>
              </w:rPr>
            </w:pPr>
            <w:r w:rsidRPr="00E45CC2">
              <w:rPr>
                <w:rFonts w:ascii="Arial" w:hAnsi="Arial" w:cs="Arial"/>
                <w:i/>
              </w:rPr>
              <w:t>13 02</w:t>
            </w:r>
          </w:p>
        </w:tc>
        <w:tc>
          <w:tcPr>
            <w:tcW w:w="6804" w:type="dxa"/>
          </w:tcPr>
          <w:p w:rsidR="00570FC1" w:rsidRPr="00E45CC2" w:rsidRDefault="00570FC1" w:rsidP="009047DD">
            <w:pPr>
              <w:pStyle w:val="TabulkaEIA"/>
              <w:widowControl w:val="0"/>
              <w:rPr>
                <w:rFonts w:ascii="Arial" w:hAnsi="Arial" w:cs="Arial"/>
                <w:i/>
              </w:rPr>
            </w:pPr>
            <w:r w:rsidRPr="00E45CC2">
              <w:rPr>
                <w:rFonts w:ascii="Arial" w:hAnsi="Arial" w:cs="Arial"/>
                <w:i/>
              </w:rPr>
              <w:t xml:space="preserve">Odpadní motorové, převodové a mazací oleje </w:t>
            </w:r>
          </w:p>
        </w:tc>
        <w:tc>
          <w:tcPr>
            <w:tcW w:w="1134" w:type="dxa"/>
          </w:tcPr>
          <w:p w:rsidR="00570FC1" w:rsidRPr="00E45CC2" w:rsidRDefault="00570FC1" w:rsidP="009047DD">
            <w:pPr>
              <w:pStyle w:val="TabulkaEIA"/>
              <w:widowControl w:val="0"/>
              <w:rPr>
                <w:rFonts w:ascii="Arial" w:hAnsi="Arial" w:cs="Arial"/>
                <w:i/>
              </w:rPr>
            </w:pPr>
            <w:proofErr w:type="gramStart"/>
            <w:r w:rsidRPr="00E45CC2">
              <w:rPr>
                <w:rFonts w:ascii="Arial" w:hAnsi="Arial" w:cs="Arial"/>
                <w:i/>
              </w:rPr>
              <w:t>O,N</w:t>
            </w:r>
            <w:proofErr w:type="gramEnd"/>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iCs/>
              </w:rPr>
            </w:pPr>
            <w:r w:rsidRPr="00E45CC2">
              <w:rPr>
                <w:rFonts w:ascii="Arial" w:hAnsi="Arial" w:cs="Arial"/>
                <w:iCs/>
              </w:rPr>
              <w:t>14 06 02</w:t>
            </w:r>
          </w:p>
        </w:tc>
        <w:tc>
          <w:tcPr>
            <w:tcW w:w="6804" w:type="dxa"/>
          </w:tcPr>
          <w:p w:rsidR="00570FC1" w:rsidRPr="00E45CC2" w:rsidRDefault="00570FC1" w:rsidP="009047DD">
            <w:pPr>
              <w:pStyle w:val="TabulkaEIA"/>
              <w:widowControl w:val="0"/>
              <w:rPr>
                <w:rFonts w:ascii="Arial" w:hAnsi="Arial" w:cs="Arial"/>
                <w:iCs/>
              </w:rPr>
            </w:pPr>
            <w:r w:rsidRPr="00E45CC2">
              <w:rPr>
                <w:rFonts w:ascii="Arial" w:hAnsi="Arial" w:cs="Arial"/>
                <w:iCs/>
              </w:rPr>
              <w:t>Jiná halogenovaná rozpouštědla a směsi rozpouštědel</w:t>
            </w:r>
          </w:p>
        </w:tc>
        <w:tc>
          <w:tcPr>
            <w:tcW w:w="1134" w:type="dxa"/>
          </w:tcPr>
          <w:p w:rsidR="00570FC1" w:rsidRPr="00E45CC2" w:rsidRDefault="00570FC1" w:rsidP="009047DD">
            <w:pPr>
              <w:pStyle w:val="TabulkaEIA"/>
              <w:widowControl w:val="0"/>
              <w:rPr>
                <w:rFonts w:ascii="Arial" w:hAnsi="Arial" w:cs="Arial"/>
                <w:iCs/>
              </w:rPr>
            </w:pPr>
            <w:r w:rsidRPr="00E45CC2">
              <w:rPr>
                <w:rFonts w:ascii="Arial" w:hAnsi="Arial" w:cs="Arial"/>
                <w:iCs/>
              </w:rPr>
              <w:t>N</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iCs/>
              </w:rPr>
            </w:pPr>
            <w:r w:rsidRPr="00E45CC2">
              <w:rPr>
                <w:rFonts w:ascii="Arial" w:hAnsi="Arial" w:cs="Arial"/>
                <w:iCs/>
              </w:rPr>
              <w:t>14 06 03</w:t>
            </w:r>
          </w:p>
        </w:tc>
        <w:tc>
          <w:tcPr>
            <w:tcW w:w="6804" w:type="dxa"/>
          </w:tcPr>
          <w:p w:rsidR="00570FC1" w:rsidRPr="00E45CC2" w:rsidRDefault="00570FC1" w:rsidP="009047DD">
            <w:pPr>
              <w:pStyle w:val="TabulkaEIA"/>
              <w:widowControl w:val="0"/>
              <w:rPr>
                <w:rFonts w:ascii="Arial" w:hAnsi="Arial" w:cs="Arial"/>
                <w:iCs/>
              </w:rPr>
            </w:pPr>
            <w:r w:rsidRPr="00E45CC2">
              <w:rPr>
                <w:rFonts w:ascii="Arial" w:hAnsi="Arial" w:cs="Arial"/>
                <w:iCs/>
              </w:rPr>
              <w:t>Jiná rozpouštědla a směsi rozpouštědel</w:t>
            </w:r>
          </w:p>
        </w:tc>
        <w:tc>
          <w:tcPr>
            <w:tcW w:w="1134" w:type="dxa"/>
          </w:tcPr>
          <w:p w:rsidR="00570FC1" w:rsidRPr="00E45CC2" w:rsidRDefault="00570FC1" w:rsidP="009047DD">
            <w:pPr>
              <w:pStyle w:val="TabulkaEIA"/>
              <w:widowControl w:val="0"/>
              <w:rPr>
                <w:rFonts w:ascii="Arial" w:hAnsi="Arial" w:cs="Arial"/>
                <w:iCs/>
              </w:rPr>
            </w:pPr>
            <w:r w:rsidRPr="00E45CC2">
              <w:rPr>
                <w:rFonts w:ascii="Arial" w:hAnsi="Arial" w:cs="Arial"/>
                <w:iCs/>
              </w:rPr>
              <w:t>N</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15 01 01</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Papírové a lepenkové obaly</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15 01 02</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Plastové obaly</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15 01 03</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Dřevěné obaly</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15 01 04</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Kovové obaly</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15 01 05</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Kompozitní obaly</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15 01 06</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Směsné obaly</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15 01 07</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Skleněné obaly</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15 01 09</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Textilní obaly</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15 01 10</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 xml:space="preserve">Obaly obsahující zbytky nebezpečných látek nebo obaly těmito látkami znečištěné </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N</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15 01 11</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Kovové obaly obsahující nebezpečnou výplňovou</w:t>
            </w:r>
            <w:r w:rsidR="008C4F10">
              <w:rPr>
                <w:rFonts w:ascii="Arial" w:hAnsi="Arial" w:cs="Arial"/>
              </w:rPr>
              <w:t xml:space="preserve"> </w:t>
            </w:r>
            <w:r w:rsidRPr="00E45CC2">
              <w:rPr>
                <w:rFonts w:ascii="Arial" w:hAnsi="Arial" w:cs="Arial"/>
              </w:rPr>
              <w:t>hmotu (např. azbest) včetně prázdných tlakových nádob</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N</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15 02 02</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Absorpční činidla, filtrační materiály (včetně olejových filtrů jinak blíže neurčených), čisticí tkaniny a ochranné oděvy znečištěné nebezpečnými látkami</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N</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15 02 03</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Absorpční činidla, filtrační materiály, čisticí tkaniny a ochranné oděvy neuvedené pod číslem 15 02 02</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17 01 01</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Beton</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17 01 06</w:t>
            </w:r>
          </w:p>
        </w:tc>
        <w:tc>
          <w:tcPr>
            <w:tcW w:w="6804" w:type="dxa"/>
          </w:tcPr>
          <w:p w:rsidR="00570FC1" w:rsidRPr="00E45CC2" w:rsidRDefault="00570FC1" w:rsidP="009047DD">
            <w:pPr>
              <w:pStyle w:val="TabulkaEIA"/>
              <w:widowControl w:val="0"/>
              <w:rPr>
                <w:rFonts w:ascii="Arial" w:hAnsi="Arial" w:cs="Arial"/>
                <w:i/>
              </w:rPr>
            </w:pPr>
            <w:r w:rsidRPr="00E45CC2">
              <w:rPr>
                <w:rFonts w:ascii="Arial" w:hAnsi="Arial" w:cs="Arial"/>
              </w:rPr>
              <w:t>Směsi nebo oddělené frakce betonu, cihel, tašek a keramických výrobků obsahující nebezpečné látky</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N</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17 01 07</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Směsi nebo oddělené frakce betonu, cihel, tašek a keramických výrobků neuvedené pod číslem 17 01 06</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17 02 01</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Dřevo</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17 02 03</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Plasty</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17 02 04</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 xml:space="preserve">Sklo, plasty a dřevo obsahující </w:t>
            </w:r>
            <w:proofErr w:type="spellStart"/>
            <w:r w:rsidRPr="00E45CC2">
              <w:rPr>
                <w:rFonts w:ascii="Arial" w:hAnsi="Arial" w:cs="Arial"/>
              </w:rPr>
              <w:t>nebezp</w:t>
            </w:r>
            <w:proofErr w:type="spellEnd"/>
            <w:r w:rsidRPr="00E45CC2">
              <w:rPr>
                <w:rFonts w:ascii="Arial" w:hAnsi="Arial" w:cs="Arial"/>
              </w:rPr>
              <w:t xml:space="preserve">. látky nebo </w:t>
            </w:r>
            <w:proofErr w:type="spellStart"/>
            <w:r w:rsidRPr="00E45CC2">
              <w:rPr>
                <w:rFonts w:ascii="Arial" w:hAnsi="Arial" w:cs="Arial"/>
              </w:rPr>
              <w:t>nebezp</w:t>
            </w:r>
            <w:proofErr w:type="spellEnd"/>
            <w:r w:rsidRPr="00E45CC2">
              <w:rPr>
                <w:rFonts w:ascii="Arial" w:hAnsi="Arial" w:cs="Arial"/>
              </w:rPr>
              <w:t>. látkami znečištěné</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N</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17 04 07</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Směsné kovy</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17 04 09</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Kovový odpad znečištěný nebezpečnými látkami</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N</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17 04 11</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Kabely neuvedené pod 17 04 10</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17 05 03</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Zemina a kamení obsahující nebezpečné látky</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N</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17 05 04</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Zemina a kamení neuvedené pod číslem 17 05 03</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t>17 09 04</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 xml:space="preserve">Směsné stavební a demoliční odpady neuvedené pod čísly 17 09 01, 17 09 </w:t>
            </w:r>
            <w:r w:rsidRPr="00E45CC2">
              <w:rPr>
                <w:rFonts w:ascii="Arial" w:hAnsi="Arial" w:cs="Arial"/>
              </w:rPr>
              <w:lastRenderedPageBreak/>
              <w:t>02 a 17 09 03</w:t>
            </w:r>
          </w:p>
        </w:tc>
        <w:tc>
          <w:tcPr>
            <w:tcW w:w="1134" w:type="dxa"/>
          </w:tcPr>
          <w:p w:rsidR="00570FC1" w:rsidRPr="00E45CC2" w:rsidRDefault="00570FC1" w:rsidP="009047DD">
            <w:pPr>
              <w:pStyle w:val="TabulkaEIA"/>
              <w:widowControl w:val="0"/>
              <w:rPr>
                <w:rFonts w:ascii="Arial" w:hAnsi="Arial" w:cs="Arial"/>
              </w:rPr>
            </w:pPr>
            <w:r w:rsidRPr="00E45CC2">
              <w:rPr>
                <w:rFonts w:ascii="Arial" w:hAnsi="Arial" w:cs="Arial"/>
              </w:rPr>
              <w:lastRenderedPageBreak/>
              <w:t>O</w:t>
            </w:r>
          </w:p>
        </w:tc>
      </w:tr>
      <w:tr w:rsidR="00570FC1" w:rsidRPr="00E45CC2" w:rsidTr="009047DD">
        <w:trPr>
          <w:trHeight w:val="262"/>
        </w:trPr>
        <w:tc>
          <w:tcPr>
            <w:tcW w:w="1165" w:type="dxa"/>
          </w:tcPr>
          <w:p w:rsidR="00570FC1" w:rsidRPr="00E45CC2" w:rsidRDefault="00570FC1" w:rsidP="009047DD">
            <w:pPr>
              <w:pStyle w:val="TabulkaEIA"/>
              <w:widowControl w:val="0"/>
              <w:rPr>
                <w:rFonts w:ascii="Arial" w:hAnsi="Arial" w:cs="Arial"/>
              </w:rPr>
            </w:pPr>
            <w:r w:rsidRPr="00E45CC2">
              <w:rPr>
                <w:rFonts w:ascii="Arial" w:hAnsi="Arial" w:cs="Arial"/>
              </w:rPr>
              <w:lastRenderedPageBreak/>
              <w:t>20 01 10</w:t>
            </w:r>
          </w:p>
        </w:tc>
        <w:tc>
          <w:tcPr>
            <w:tcW w:w="6804" w:type="dxa"/>
          </w:tcPr>
          <w:p w:rsidR="00570FC1" w:rsidRPr="00E45CC2" w:rsidRDefault="00570FC1" w:rsidP="009047DD">
            <w:pPr>
              <w:pStyle w:val="TabulkaEIA"/>
              <w:widowControl w:val="0"/>
              <w:rPr>
                <w:rFonts w:ascii="Arial" w:hAnsi="Arial" w:cs="Arial"/>
              </w:rPr>
            </w:pPr>
            <w:r w:rsidRPr="00E45CC2">
              <w:rPr>
                <w:rFonts w:ascii="Arial" w:hAnsi="Arial" w:cs="Arial"/>
              </w:rPr>
              <w:t>Oděvy</w:t>
            </w:r>
          </w:p>
        </w:tc>
        <w:tc>
          <w:tcPr>
            <w:tcW w:w="1134" w:type="dxa"/>
          </w:tcPr>
          <w:p w:rsidR="00570FC1" w:rsidRPr="00E45CC2" w:rsidRDefault="00570FC1" w:rsidP="009047DD">
            <w:pPr>
              <w:pStyle w:val="TabulkaEIA"/>
              <w:widowControl w:val="0"/>
              <w:rPr>
                <w:rFonts w:ascii="Arial" w:hAnsi="Arial" w:cs="Arial"/>
                <w:caps/>
              </w:rPr>
            </w:pPr>
            <w:r w:rsidRPr="00E45CC2">
              <w:rPr>
                <w:rFonts w:ascii="Arial" w:hAnsi="Arial" w:cs="Arial"/>
                <w:caps/>
              </w:rPr>
              <w:t>O</w:t>
            </w:r>
          </w:p>
        </w:tc>
      </w:tr>
      <w:tr w:rsidR="00570FC1" w:rsidRPr="00E45CC2" w:rsidTr="009047DD">
        <w:trPr>
          <w:trHeight w:val="262"/>
        </w:trPr>
        <w:tc>
          <w:tcPr>
            <w:tcW w:w="1165" w:type="dxa"/>
            <w:tcBorders>
              <w:bottom w:val="double" w:sz="4" w:space="0" w:color="auto"/>
            </w:tcBorders>
          </w:tcPr>
          <w:p w:rsidR="00570FC1" w:rsidRPr="00E45CC2" w:rsidRDefault="00570FC1" w:rsidP="009047DD">
            <w:pPr>
              <w:pStyle w:val="TabulkaEIA"/>
              <w:widowControl w:val="0"/>
              <w:rPr>
                <w:rFonts w:ascii="Arial" w:hAnsi="Arial" w:cs="Arial"/>
              </w:rPr>
            </w:pPr>
            <w:r w:rsidRPr="00E45CC2">
              <w:rPr>
                <w:rFonts w:ascii="Arial" w:hAnsi="Arial" w:cs="Arial"/>
              </w:rPr>
              <w:t>20 01 11</w:t>
            </w:r>
          </w:p>
        </w:tc>
        <w:tc>
          <w:tcPr>
            <w:tcW w:w="6804" w:type="dxa"/>
            <w:tcBorders>
              <w:bottom w:val="double" w:sz="4" w:space="0" w:color="auto"/>
            </w:tcBorders>
          </w:tcPr>
          <w:p w:rsidR="00570FC1" w:rsidRPr="00E45CC2" w:rsidRDefault="00570FC1" w:rsidP="009047DD">
            <w:pPr>
              <w:pStyle w:val="TabulkaEIA"/>
              <w:widowControl w:val="0"/>
              <w:rPr>
                <w:rFonts w:ascii="Arial" w:hAnsi="Arial" w:cs="Arial"/>
              </w:rPr>
            </w:pPr>
            <w:r w:rsidRPr="00E45CC2">
              <w:rPr>
                <w:rFonts w:ascii="Arial" w:hAnsi="Arial" w:cs="Arial"/>
              </w:rPr>
              <w:t>Textilní materiály</w:t>
            </w:r>
          </w:p>
        </w:tc>
        <w:tc>
          <w:tcPr>
            <w:tcW w:w="1134" w:type="dxa"/>
            <w:tcBorders>
              <w:bottom w:val="double" w:sz="4" w:space="0" w:color="auto"/>
            </w:tcBorders>
          </w:tcPr>
          <w:p w:rsidR="00570FC1" w:rsidRPr="00E45CC2" w:rsidRDefault="00570FC1" w:rsidP="009047DD">
            <w:pPr>
              <w:pStyle w:val="TabulkaEIA"/>
              <w:widowControl w:val="0"/>
              <w:rPr>
                <w:rFonts w:ascii="Arial" w:hAnsi="Arial" w:cs="Arial"/>
                <w:i/>
                <w:caps/>
              </w:rPr>
            </w:pPr>
            <w:r w:rsidRPr="00E45CC2">
              <w:rPr>
                <w:rFonts w:ascii="Arial" w:hAnsi="Arial" w:cs="Arial"/>
                <w:i/>
                <w:caps/>
              </w:rPr>
              <w:t>O</w:t>
            </w:r>
          </w:p>
        </w:tc>
      </w:tr>
    </w:tbl>
    <w:p w:rsidR="00570FC1" w:rsidRPr="00E45CC2" w:rsidRDefault="00570FC1" w:rsidP="00570FC1">
      <w:pPr>
        <w:rPr>
          <w:rFonts w:cs="Arial"/>
        </w:rPr>
      </w:pPr>
      <w:r w:rsidRPr="00E45CC2">
        <w:rPr>
          <w:rFonts w:cs="Arial"/>
          <w:sz w:val="18"/>
        </w:rPr>
        <w:t>N – nebezpečné odpady; O – ostatní odpady</w:t>
      </w:r>
    </w:p>
    <w:p w:rsidR="00570FC1" w:rsidRPr="008B2729" w:rsidRDefault="00570FC1" w:rsidP="00570FC1">
      <w:pPr>
        <w:pStyle w:val="Normln-tun"/>
        <w:keepNext w:val="0"/>
        <w:rPr>
          <w:rFonts w:cs="Arial"/>
          <w:sz w:val="21"/>
          <w:szCs w:val="21"/>
        </w:rPr>
      </w:pPr>
      <w:r w:rsidRPr="008B2729">
        <w:rPr>
          <w:rFonts w:cs="Arial"/>
          <w:sz w:val="21"/>
          <w:szCs w:val="21"/>
        </w:rPr>
        <w:t xml:space="preserve">Použité </w:t>
      </w:r>
      <w:proofErr w:type="gramStart"/>
      <w:r w:rsidRPr="008B2729">
        <w:rPr>
          <w:rFonts w:cs="Arial"/>
          <w:sz w:val="21"/>
          <w:szCs w:val="21"/>
        </w:rPr>
        <w:t>normy :</w:t>
      </w:r>
      <w:proofErr w:type="gramEnd"/>
      <w:r w:rsidR="008C4F10">
        <w:rPr>
          <w:rFonts w:cs="Arial"/>
          <w:sz w:val="21"/>
          <w:szCs w:val="21"/>
        </w:rPr>
        <w:t xml:space="preserve"> </w:t>
      </w:r>
    </w:p>
    <w:p w:rsidR="00570FC1" w:rsidRPr="008B2729" w:rsidRDefault="00570FC1" w:rsidP="00570FC1">
      <w:pPr>
        <w:pStyle w:val="normal0"/>
        <w:widowControl w:val="0"/>
        <w:rPr>
          <w:sz w:val="21"/>
          <w:szCs w:val="21"/>
        </w:rPr>
      </w:pPr>
      <w:r w:rsidRPr="008B2729">
        <w:rPr>
          <w:sz w:val="21"/>
          <w:szCs w:val="21"/>
        </w:rPr>
        <w:t>V průběhu výstavby musí zhotovitel dodržovat ustanovení</w:t>
      </w:r>
      <w:r w:rsidR="008C4F10">
        <w:rPr>
          <w:sz w:val="21"/>
          <w:szCs w:val="21"/>
        </w:rPr>
        <w:t xml:space="preserve"> </w:t>
      </w:r>
      <w:r w:rsidRPr="008B2729">
        <w:rPr>
          <w:sz w:val="21"/>
          <w:szCs w:val="21"/>
        </w:rPr>
        <w:t xml:space="preserve">uvedených zákonů a </w:t>
      </w:r>
      <w:proofErr w:type="gramStart"/>
      <w:r w:rsidRPr="008B2729">
        <w:rPr>
          <w:sz w:val="21"/>
          <w:szCs w:val="21"/>
        </w:rPr>
        <w:t>opatření :</w:t>
      </w:r>
      <w:proofErr w:type="gramEnd"/>
    </w:p>
    <w:p w:rsidR="00570FC1" w:rsidRPr="008B2729" w:rsidRDefault="00570FC1" w:rsidP="00570FC1">
      <w:pPr>
        <w:pStyle w:val="normal0"/>
        <w:widowControl w:val="0"/>
        <w:rPr>
          <w:sz w:val="21"/>
          <w:szCs w:val="21"/>
        </w:rPr>
      </w:pPr>
      <w:r w:rsidRPr="008B2729">
        <w:rPr>
          <w:sz w:val="21"/>
          <w:szCs w:val="21"/>
        </w:rPr>
        <w:t>185/2001 Sb. o odpadech</w:t>
      </w:r>
    </w:p>
    <w:p w:rsidR="00570FC1" w:rsidRPr="008B2729" w:rsidRDefault="00570FC1" w:rsidP="00570FC1">
      <w:pPr>
        <w:pStyle w:val="normal0"/>
        <w:widowControl w:val="0"/>
        <w:rPr>
          <w:sz w:val="21"/>
          <w:szCs w:val="21"/>
        </w:rPr>
      </w:pPr>
      <w:r w:rsidRPr="008B2729">
        <w:rPr>
          <w:sz w:val="21"/>
          <w:szCs w:val="21"/>
        </w:rPr>
        <w:t xml:space="preserve">311/1991 Sb. o státní správě </w:t>
      </w:r>
    </w:p>
    <w:p w:rsidR="00570FC1" w:rsidRPr="008B2729" w:rsidRDefault="00570FC1" w:rsidP="00570FC1">
      <w:pPr>
        <w:pStyle w:val="normal0"/>
        <w:widowControl w:val="0"/>
        <w:rPr>
          <w:sz w:val="21"/>
          <w:szCs w:val="21"/>
        </w:rPr>
      </w:pPr>
      <w:r w:rsidRPr="008B2729">
        <w:rPr>
          <w:sz w:val="21"/>
          <w:szCs w:val="21"/>
        </w:rPr>
        <w:t>383/2001 Sb. nařízení vlády o podrobnostech nakládání s odpady</w:t>
      </w:r>
    </w:p>
    <w:p w:rsidR="00570FC1" w:rsidRPr="008B2729" w:rsidRDefault="00570FC1" w:rsidP="00570FC1">
      <w:pPr>
        <w:pStyle w:val="normal0"/>
        <w:widowControl w:val="0"/>
        <w:rPr>
          <w:sz w:val="21"/>
          <w:szCs w:val="21"/>
        </w:rPr>
      </w:pPr>
      <w:r w:rsidRPr="008B2729">
        <w:rPr>
          <w:sz w:val="21"/>
          <w:szCs w:val="21"/>
        </w:rPr>
        <w:t xml:space="preserve">401/1991 Sb. o programech odpadového hospodářství </w:t>
      </w:r>
    </w:p>
    <w:p w:rsidR="00570FC1" w:rsidRPr="008B2729" w:rsidRDefault="00570FC1" w:rsidP="00570FC1">
      <w:pPr>
        <w:pStyle w:val="normal0"/>
        <w:widowControl w:val="0"/>
        <w:rPr>
          <w:sz w:val="21"/>
          <w:szCs w:val="21"/>
        </w:rPr>
      </w:pPr>
      <w:r w:rsidRPr="008B2729">
        <w:rPr>
          <w:sz w:val="21"/>
          <w:szCs w:val="21"/>
        </w:rPr>
        <w:t xml:space="preserve">521/1991 Sb. o vedení evidence odpadu </w:t>
      </w:r>
    </w:p>
    <w:p w:rsidR="00570FC1" w:rsidRPr="008B2729" w:rsidRDefault="00570FC1" w:rsidP="00570FC1">
      <w:pPr>
        <w:pStyle w:val="normal0"/>
        <w:widowControl w:val="0"/>
        <w:rPr>
          <w:sz w:val="21"/>
          <w:szCs w:val="21"/>
        </w:rPr>
      </w:pPr>
      <w:r w:rsidRPr="008B2729">
        <w:rPr>
          <w:sz w:val="21"/>
          <w:szCs w:val="21"/>
        </w:rPr>
        <w:t>381/2001 Sb. Katalog odpadů</w:t>
      </w:r>
    </w:p>
    <w:p w:rsidR="00570FC1" w:rsidRPr="008B2729" w:rsidRDefault="00570FC1" w:rsidP="00570FC1">
      <w:pPr>
        <w:pStyle w:val="normal0"/>
        <w:widowControl w:val="0"/>
        <w:rPr>
          <w:sz w:val="21"/>
          <w:szCs w:val="21"/>
        </w:rPr>
      </w:pPr>
      <w:r w:rsidRPr="008B2729">
        <w:rPr>
          <w:sz w:val="21"/>
          <w:szCs w:val="21"/>
        </w:rPr>
        <w:t xml:space="preserve">5/2007 </w:t>
      </w:r>
      <w:r w:rsidRPr="008B2729">
        <w:rPr>
          <w:sz w:val="21"/>
          <w:szCs w:val="21"/>
        </w:rPr>
        <w:tab/>
      </w:r>
      <w:r w:rsidR="008C4F10">
        <w:rPr>
          <w:sz w:val="21"/>
          <w:szCs w:val="21"/>
        </w:rPr>
        <w:t xml:space="preserve"> </w:t>
      </w:r>
      <w:r w:rsidRPr="008B2729">
        <w:rPr>
          <w:sz w:val="21"/>
          <w:szCs w:val="21"/>
        </w:rPr>
        <w:t xml:space="preserve"> Sb. HMP Vyhláška o</w:t>
      </w:r>
      <w:r w:rsidR="008C4F10">
        <w:rPr>
          <w:sz w:val="21"/>
          <w:szCs w:val="21"/>
        </w:rPr>
        <w:t xml:space="preserve"> </w:t>
      </w:r>
      <w:r w:rsidRPr="008B2729">
        <w:rPr>
          <w:sz w:val="21"/>
          <w:szCs w:val="21"/>
        </w:rPr>
        <w:t>odpadech</w:t>
      </w:r>
    </w:p>
    <w:p w:rsidR="00570FC1" w:rsidRPr="008B2729" w:rsidRDefault="00570FC1" w:rsidP="00570FC1">
      <w:pPr>
        <w:pStyle w:val="normal0"/>
        <w:widowControl w:val="0"/>
        <w:rPr>
          <w:b/>
          <w:bCs/>
          <w:sz w:val="21"/>
          <w:szCs w:val="21"/>
        </w:rPr>
      </w:pPr>
    </w:p>
    <w:p w:rsidR="00570FC1" w:rsidRPr="008B2729" w:rsidRDefault="00570FC1" w:rsidP="00570FC1">
      <w:pPr>
        <w:pStyle w:val="normal0"/>
        <w:widowControl w:val="0"/>
        <w:rPr>
          <w:b/>
          <w:bCs/>
          <w:sz w:val="21"/>
          <w:szCs w:val="21"/>
        </w:rPr>
      </w:pPr>
      <w:r w:rsidRPr="008B2729">
        <w:rPr>
          <w:b/>
          <w:bCs/>
          <w:sz w:val="21"/>
          <w:szCs w:val="21"/>
        </w:rPr>
        <w:t xml:space="preserve">Povinnosti původce </w:t>
      </w:r>
      <w:proofErr w:type="gramStart"/>
      <w:r w:rsidRPr="008B2729">
        <w:rPr>
          <w:b/>
          <w:bCs/>
          <w:sz w:val="21"/>
          <w:szCs w:val="21"/>
        </w:rPr>
        <w:t>odpadu :</w:t>
      </w:r>
      <w:proofErr w:type="gramEnd"/>
    </w:p>
    <w:p w:rsidR="00570FC1" w:rsidRPr="00173C88" w:rsidRDefault="00570FC1" w:rsidP="00570FC1">
      <w:pPr>
        <w:pStyle w:val="normal0"/>
        <w:widowControl w:val="0"/>
        <w:rPr>
          <w:sz w:val="21"/>
          <w:szCs w:val="21"/>
        </w:rPr>
      </w:pPr>
      <w:r w:rsidRPr="008B2729">
        <w:rPr>
          <w:sz w:val="21"/>
          <w:szCs w:val="21"/>
        </w:rPr>
        <w:t xml:space="preserve">Nakládání s </w:t>
      </w:r>
      <w:r w:rsidRPr="00173C88">
        <w:rPr>
          <w:sz w:val="21"/>
          <w:szCs w:val="21"/>
        </w:rPr>
        <w:t>odpady původcem odpadu v souladu se zákonem č. 185/2001 a v souladu s obecně závaznou vyhláškou hl. m. Prahy č. 5/2007 Sb. HMP (vyhláška o</w:t>
      </w:r>
      <w:r w:rsidR="008C4F10">
        <w:rPr>
          <w:sz w:val="21"/>
          <w:szCs w:val="21"/>
        </w:rPr>
        <w:t xml:space="preserve"> </w:t>
      </w:r>
      <w:r w:rsidRPr="00173C88">
        <w:rPr>
          <w:sz w:val="21"/>
          <w:szCs w:val="21"/>
        </w:rPr>
        <w:t>odpadech).</w:t>
      </w:r>
    </w:p>
    <w:p w:rsidR="00570FC1" w:rsidRPr="00173C88" w:rsidRDefault="00570FC1" w:rsidP="00570FC1">
      <w:pPr>
        <w:pStyle w:val="normal0"/>
        <w:widowControl w:val="0"/>
        <w:rPr>
          <w:sz w:val="21"/>
          <w:szCs w:val="21"/>
        </w:rPr>
      </w:pPr>
      <w:r w:rsidRPr="00173C88">
        <w:rPr>
          <w:sz w:val="21"/>
          <w:szCs w:val="21"/>
        </w:rPr>
        <w:t>Původce odpadu,</w:t>
      </w:r>
      <w:r w:rsidR="008C4F10">
        <w:rPr>
          <w:sz w:val="21"/>
          <w:szCs w:val="21"/>
        </w:rPr>
        <w:t xml:space="preserve"> </w:t>
      </w:r>
      <w:r w:rsidRPr="00173C88">
        <w:rPr>
          <w:sz w:val="21"/>
          <w:szCs w:val="21"/>
        </w:rPr>
        <w:t xml:space="preserve">podle </w:t>
      </w:r>
      <w:r w:rsidRPr="00173C88">
        <w:rPr>
          <w:sz w:val="21"/>
          <w:szCs w:val="21"/>
        </w:rPr>
        <w:sym w:font="Times New Roman" w:char="00A7"/>
      </w:r>
      <w:r w:rsidRPr="00173C88">
        <w:rPr>
          <w:sz w:val="21"/>
          <w:szCs w:val="21"/>
        </w:rPr>
        <w:t xml:space="preserve"> 2 odstavce 12 zákona č. 185/2001, je povinen odpady zařazovat podle Katalogu odpadů (vyhláška č. 381/2001 Sb.) a odpady, které nemůže sám využít trvale nabízet k využití jiné právnické nebo fyzické osobě. Nelze-li odpady využít, potom</w:t>
      </w:r>
      <w:r w:rsidR="008C4F10">
        <w:rPr>
          <w:sz w:val="21"/>
          <w:szCs w:val="21"/>
        </w:rPr>
        <w:t xml:space="preserve"> </w:t>
      </w:r>
      <w:r w:rsidRPr="00173C88">
        <w:rPr>
          <w:sz w:val="21"/>
          <w:szCs w:val="21"/>
        </w:rPr>
        <w:t xml:space="preserve">zajistit zneškodnění odpadů. Dále je podle </w:t>
      </w:r>
      <w:r w:rsidRPr="00173C88">
        <w:rPr>
          <w:sz w:val="21"/>
          <w:szCs w:val="21"/>
        </w:rPr>
        <w:sym w:font="Times New Roman" w:char="00A7"/>
      </w:r>
      <w:r w:rsidRPr="00173C88">
        <w:rPr>
          <w:sz w:val="21"/>
          <w:szCs w:val="21"/>
        </w:rPr>
        <w:t xml:space="preserve">5 tohoto zákona povinen odpad třídit a kontrolovat, zda odpad nemá některou z nebezpečných vlastností. Původce odpadu je povinen vést evidenci o množství a způsobu nakládání s odpadem. </w:t>
      </w:r>
    </w:p>
    <w:p w:rsidR="00570FC1" w:rsidRPr="00173C88" w:rsidRDefault="00570FC1" w:rsidP="00570FC1">
      <w:pPr>
        <w:pStyle w:val="normal0"/>
        <w:widowControl w:val="0"/>
        <w:rPr>
          <w:sz w:val="21"/>
          <w:szCs w:val="21"/>
        </w:rPr>
      </w:pPr>
      <w:r w:rsidRPr="00173C88">
        <w:rPr>
          <w:sz w:val="21"/>
          <w:szCs w:val="21"/>
        </w:rPr>
        <w:t xml:space="preserve">Způsob vedení evidence je stanoven </w:t>
      </w:r>
      <w:r w:rsidRPr="00173C88">
        <w:rPr>
          <w:sz w:val="21"/>
          <w:szCs w:val="21"/>
        </w:rPr>
        <w:sym w:font="Times New Roman" w:char="00A7"/>
      </w:r>
      <w:r w:rsidRPr="00173C88">
        <w:rPr>
          <w:sz w:val="21"/>
          <w:szCs w:val="21"/>
        </w:rPr>
        <w:t xml:space="preserve"> 20 zákona. Původce odpadu je zodpovědný za nakládání s odpady do </w:t>
      </w:r>
      <w:proofErr w:type="gramStart"/>
      <w:r w:rsidRPr="00173C88">
        <w:rPr>
          <w:sz w:val="21"/>
          <w:szCs w:val="21"/>
        </w:rPr>
        <w:t>doby než</w:t>
      </w:r>
      <w:proofErr w:type="gramEnd"/>
      <w:r w:rsidRPr="00173C88">
        <w:rPr>
          <w:sz w:val="21"/>
          <w:szCs w:val="21"/>
        </w:rPr>
        <w:t xml:space="preserve"> jsou předány oprávněné osobě.</w:t>
      </w:r>
    </w:p>
    <w:p w:rsidR="00570FC1" w:rsidRDefault="00570FC1" w:rsidP="00570FC1">
      <w:pPr>
        <w:ind w:left="705" w:hanging="705"/>
        <w:rPr>
          <w:rFonts w:ascii="Arial" w:hAnsi="Arial" w:cs="Arial"/>
          <w:sz w:val="21"/>
          <w:szCs w:val="21"/>
        </w:rPr>
      </w:pPr>
    </w:p>
    <w:p w:rsidR="00570FC1" w:rsidRPr="00A270B4" w:rsidRDefault="00570FC1" w:rsidP="00570FC1">
      <w:pPr>
        <w:ind w:left="705" w:hanging="705"/>
        <w:rPr>
          <w:rFonts w:ascii="Arial" w:hAnsi="Arial" w:cs="Arial"/>
          <w:sz w:val="21"/>
          <w:szCs w:val="21"/>
        </w:rPr>
      </w:pPr>
    </w:p>
    <w:p w:rsidR="00570FC1" w:rsidRPr="000371E9" w:rsidRDefault="00570FC1" w:rsidP="00570FC1">
      <w:pPr>
        <w:ind w:left="705" w:hanging="705"/>
        <w:rPr>
          <w:rFonts w:ascii="Arial" w:hAnsi="Arial" w:cs="Arial"/>
          <w:b/>
          <w:sz w:val="21"/>
          <w:szCs w:val="21"/>
        </w:rPr>
      </w:pPr>
      <w:r w:rsidRPr="00A270B4">
        <w:rPr>
          <w:rFonts w:ascii="Arial" w:hAnsi="Arial" w:cs="Arial"/>
          <w:sz w:val="21"/>
          <w:szCs w:val="21"/>
        </w:rPr>
        <w:tab/>
      </w:r>
      <w:r w:rsidRPr="000371E9">
        <w:rPr>
          <w:rFonts w:ascii="Arial" w:hAnsi="Arial" w:cs="Arial"/>
          <w:b/>
          <w:sz w:val="21"/>
          <w:szCs w:val="21"/>
        </w:rPr>
        <w:t>h) bilance zemních prací, požadavky na přísun nebo deponie zemin</w:t>
      </w:r>
    </w:p>
    <w:p w:rsidR="00A9172A" w:rsidRPr="003B621C" w:rsidRDefault="003B621C" w:rsidP="00A9172A">
      <w:pPr>
        <w:pStyle w:val="Heading3"/>
        <w:keepNext w:val="0"/>
        <w:widowControl/>
        <w:numPr>
          <w:ilvl w:val="2"/>
          <w:numId w:val="0"/>
        </w:numPr>
        <w:tabs>
          <w:tab w:val="num" w:pos="0"/>
        </w:tabs>
        <w:suppressAutoHyphens w:val="0"/>
        <w:spacing w:before="0" w:after="0"/>
        <w:jc w:val="both"/>
        <w:rPr>
          <w:rFonts w:ascii="Arial" w:hAnsi="Arial"/>
          <w:b w:val="0"/>
          <w:sz w:val="21"/>
          <w:szCs w:val="21"/>
        </w:rPr>
      </w:pPr>
      <w:bookmarkStart w:id="1" w:name="_Toc162665554"/>
      <w:bookmarkStart w:id="2" w:name="_Toc274915057"/>
      <w:r w:rsidRPr="003B621C">
        <w:rPr>
          <w:rFonts w:ascii="Arial" w:hAnsi="Arial"/>
          <w:b w:val="0"/>
          <w:sz w:val="21"/>
          <w:szCs w:val="21"/>
        </w:rPr>
        <w:t>V rámci stavby nebudou probíhat zemní práce.</w:t>
      </w:r>
    </w:p>
    <w:bookmarkEnd w:id="1"/>
    <w:bookmarkEnd w:id="2"/>
    <w:p w:rsidR="00570FC1" w:rsidRDefault="00570FC1" w:rsidP="00570FC1">
      <w:pPr>
        <w:rPr>
          <w:rFonts w:ascii="Arial" w:hAnsi="Arial" w:cs="Arial"/>
          <w:sz w:val="21"/>
          <w:szCs w:val="21"/>
        </w:rPr>
      </w:pPr>
    </w:p>
    <w:p w:rsidR="00A9172A" w:rsidRDefault="00A9172A" w:rsidP="00570FC1">
      <w:pPr>
        <w:ind w:left="705" w:hanging="705"/>
        <w:rPr>
          <w:rFonts w:ascii="Arial" w:hAnsi="Arial" w:cs="Arial"/>
          <w:sz w:val="21"/>
          <w:szCs w:val="21"/>
        </w:rPr>
      </w:pPr>
    </w:p>
    <w:p w:rsidR="00570FC1" w:rsidRPr="00E552B1" w:rsidRDefault="00570FC1" w:rsidP="00570FC1">
      <w:pPr>
        <w:ind w:left="705" w:hanging="705"/>
        <w:rPr>
          <w:rFonts w:ascii="Arial" w:hAnsi="Arial" w:cs="Arial"/>
          <w:b/>
          <w:sz w:val="21"/>
          <w:szCs w:val="21"/>
        </w:rPr>
      </w:pPr>
      <w:r w:rsidRPr="00A270B4">
        <w:rPr>
          <w:rFonts w:ascii="Arial" w:hAnsi="Arial" w:cs="Arial"/>
          <w:sz w:val="21"/>
          <w:szCs w:val="21"/>
        </w:rPr>
        <w:tab/>
      </w:r>
      <w:r w:rsidRPr="00E552B1">
        <w:rPr>
          <w:rFonts w:ascii="Arial" w:hAnsi="Arial" w:cs="Arial"/>
          <w:b/>
          <w:sz w:val="21"/>
          <w:szCs w:val="21"/>
        </w:rPr>
        <w:t>i) ochrana životního prostředí při výstavbě</w:t>
      </w:r>
    </w:p>
    <w:p w:rsidR="00570FC1" w:rsidRDefault="00570FC1" w:rsidP="00570FC1">
      <w:pPr>
        <w:ind w:left="705" w:hanging="705"/>
        <w:rPr>
          <w:rFonts w:ascii="Arial" w:hAnsi="Arial" w:cs="Arial"/>
          <w:sz w:val="21"/>
          <w:szCs w:val="21"/>
        </w:rPr>
      </w:pPr>
    </w:p>
    <w:p w:rsidR="00A9172A" w:rsidRPr="00C11F7E" w:rsidRDefault="00A9172A" w:rsidP="00A9172A">
      <w:pPr>
        <w:jc w:val="both"/>
        <w:rPr>
          <w:rFonts w:ascii="Arial" w:hAnsi="Arial" w:cs="Arial"/>
          <w:b/>
          <w:sz w:val="21"/>
          <w:szCs w:val="21"/>
        </w:rPr>
      </w:pPr>
      <w:r w:rsidRPr="00C11F7E">
        <w:rPr>
          <w:rFonts w:ascii="Arial" w:hAnsi="Arial" w:cs="Arial"/>
          <w:b/>
          <w:sz w:val="21"/>
          <w:szCs w:val="21"/>
        </w:rPr>
        <w:t>Ochrana proti hluku a vibracím</w:t>
      </w:r>
    </w:p>
    <w:p w:rsidR="00A9172A" w:rsidRPr="00795A93" w:rsidRDefault="00A9172A" w:rsidP="00A9172A">
      <w:pPr>
        <w:pStyle w:val="normal0"/>
        <w:widowControl w:val="0"/>
        <w:rPr>
          <w:sz w:val="21"/>
          <w:szCs w:val="21"/>
        </w:rPr>
      </w:pPr>
      <w:r w:rsidRPr="00C11F7E">
        <w:rPr>
          <w:sz w:val="21"/>
          <w:szCs w:val="21"/>
        </w:rPr>
        <w:t xml:space="preserve">Zhotovitel stavebních prací je povinen používat především stroje a mechanismy v dobrém technickém stavu a jejichž hlučnost nepřekračuje hodnoty stanovené v technickém osvědčení. Při provozu hlučných strojů v místech, kde vzdálenost umístěného stroje od okolní zástavby nesnižuje hluk na hodnoty stanovené hygienickými předpisy, je nutno zabezpečit pasivní ochranu (kryty, akustické </w:t>
      </w:r>
      <w:proofErr w:type="gramStart"/>
      <w:r w:rsidRPr="00C11F7E">
        <w:rPr>
          <w:sz w:val="21"/>
          <w:szCs w:val="21"/>
        </w:rPr>
        <w:t>zástěny a pod.).</w:t>
      </w:r>
      <w:proofErr w:type="gramEnd"/>
      <w:r w:rsidRPr="00C11F7E">
        <w:rPr>
          <w:sz w:val="21"/>
          <w:szCs w:val="21"/>
        </w:rPr>
        <w:t xml:space="preserve"> Motory dopravních </w:t>
      </w:r>
      <w:r w:rsidRPr="00795A93">
        <w:rPr>
          <w:sz w:val="21"/>
          <w:szCs w:val="21"/>
        </w:rPr>
        <w:t>prostředků a mechanizace budou vypínány okamžitě po ukončení práce.</w:t>
      </w:r>
    </w:p>
    <w:p w:rsidR="00A9172A" w:rsidRDefault="00A9172A" w:rsidP="00D76716">
      <w:pPr>
        <w:jc w:val="both"/>
        <w:rPr>
          <w:rFonts w:ascii="Arial" w:hAnsi="Arial" w:cs="Arial"/>
          <w:sz w:val="21"/>
          <w:szCs w:val="21"/>
        </w:rPr>
      </w:pPr>
      <w:r w:rsidRPr="00795A93">
        <w:rPr>
          <w:rFonts w:ascii="Arial" w:hAnsi="Arial" w:cs="Arial"/>
          <w:sz w:val="21"/>
          <w:szCs w:val="21"/>
        </w:rPr>
        <w:t>Při stavební činnosti bude nutno dodržovat povolené hladiny hluku pro dané období stanovené v NV č.148/2006 o ochraně zdraví před nepříznivými účinky hluku a vibrací.</w:t>
      </w:r>
      <w:r w:rsidR="008C4F10">
        <w:rPr>
          <w:rFonts w:ascii="Arial" w:hAnsi="Arial" w:cs="Arial"/>
          <w:sz w:val="21"/>
          <w:szCs w:val="21"/>
        </w:rPr>
        <w:t xml:space="preserve"> </w:t>
      </w:r>
      <w:r w:rsidRPr="00795A93">
        <w:rPr>
          <w:rFonts w:ascii="Arial" w:hAnsi="Arial" w:cs="Arial"/>
          <w:sz w:val="21"/>
          <w:szCs w:val="21"/>
        </w:rPr>
        <w:t>Stavební práce budou prováděny pomocí standardních technologií a v souladu s nařízením vlády 148/2006 Sb. o ochraně zdraví před nepříznivými účinky hluku a vibrací. Pracovní doba a používání jednotlivých technologií bude upraveno tak, aby nebyly překročeny očekávané nejvyšší přípustné hladiny hluku</w:t>
      </w:r>
    </w:p>
    <w:p w:rsidR="00B915AF" w:rsidRDefault="00B915AF" w:rsidP="00B915AF">
      <w:pPr>
        <w:jc w:val="both"/>
        <w:rPr>
          <w:rFonts w:ascii="Arial" w:hAnsi="Arial" w:cs="Arial"/>
          <w:sz w:val="21"/>
          <w:szCs w:val="21"/>
        </w:rPr>
      </w:pPr>
      <w:r w:rsidRPr="00B915AF">
        <w:rPr>
          <w:rFonts w:ascii="Arial" w:hAnsi="Arial" w:cs="Arial"/>
          <w:sz w:val="21"/>
          <w:szCs w:val="21"/>
        </w:rPr>
        <w:t xml:space="preserve">Podle nařízení vlády č. 148/2006 Sb. “O ochraně zdraví před nepříznivými účinky hluku a vibrací” nesmí hluk ve venkovním prostoru na území obytné zástavby způsobený provozem stacionárních zdrojů překročit v denní době ekvivalentní hladinu akustického tlaku A </w:t>
      </w:r>
      <w:proofErr w:type="spellStart"/>
      <w:r w:rsidRPr="00B915AF">
        <w:rPr>
          <w:rFonts w:ascii="Arial" w:hAnsi="Arial" w:cs="Arial"/>
          <w:sz w:val="21"/>
          <w:szCs w:val="21"/>
        </w:rPr>
        <w:t>LAeq</w:t>
      </w:r>
      <w:proofErr w:type="spellEnd"/>
      <w:r w:rsidRPr="00B915AF">
        <w:rPr>
          <w:rFonts w:ascii="Arial" w:hAnsi="Arial" w:cs="Arial"/>
          <w:sz w:val="21"/>
          <w:szCs w:val="21"/>
        </w:rPr>
        <w:t xml:space="preserve"> = 50dB, v noční době </w:t>
      </w:r>
      <w:proofErr w:type="spellStart"/>
      <w:r w:rsidRPr="00B915AF">
        <w:rPr>
          <w:rFonts w:ascii="Arial" w:hAnsi="Arial" w:cs="Arial"/>
          <w:sz w:val="21"/>
          <w:szCs w:val="21"/>
        </w:rPr>
        <w:t>LAeq</w:t>
      </w:r>
      <w:proofErr w:type="spellEnd"/>
      <w:r w:rsidRPr="00B915AF">
        <w:rPr>
          <w:rFonts w:ascii="Arial" w:hAnsi="Arial" w:cs="Arial"/>
          <w:sz w:val="21"/>
          <w:szCs w:val="21"/>
        </w:rPr>
        <w:t xml:space="preserve"> = 40dB. V případě hluku způsobeného dopravou je nejvyšší přípustná ekvivalentní hladina akustického tlaku A v denní době </w:t>
      </w:r>
      <w:proofErr w:type="spellStart"/>
      <w:r w:rsidRPr="00B915AF">
        <w:rPr>
          <w:rFonts w:ascii="Arial" w:hAnsi="Arial" w:cs="Arial"/>
          <w:sz w:val="21"/>
          <w:szCs w:val="21"/>
        </w:rPr>
        <w:t>LAeq</w:t>
      </w:r>
      <w:proofErr w:type="spellEnd"/>
      <w:r w:rsidRPr="00B915AF">
        <w:rPr>
          <w:rFonts w:ascii="Arial" w:hAnsi="Arial" w:cs="Arial"/>
          <w:sz w:val="21"/>
          <w:szCs w:val="21"/>
        </w:rPr>
        <w:t xml:space="preserve"> = 55dB, v noční době </w:t>
      </w:r>
      <w:proofErr w:type="spellStart"/>
      <w:r w:rsidRPr="00B915AF">
        <w:rPr>
          <w:rFonts w:ascii="Arial" w:hAnsi="Arial" w:cs="Arial"/>
          <w:sz w:val="21"/>
          <w:szCs w:val="21"/>
        </w:rPr>
        <w:t>LAeq</w:t>
      </w:r>
      <w:proofErr w:type="spellEnd"/>
      <w:r w:rsidRPr="00B915AF">
        <w:rPr>
          <w:rFonts w:ascii="Arial" w:hAnsi="Arial" w:cs="Arial"/>
          <w:sz w:val="21"/>
          <w:szCs w:val="21"/>
        </w:rPr>
        <w:t xml:space="preserve"> = 45dB.</w:t>
      </w:r>
    </w:p>
    <w:p w:rsidR="00B915AF" w:rsidRDefault="00B915AF" w:rsidP="00B915AF">
      <w:pPr>
        <w:jc w:val="both"/>
        <w:rPr>
          <w:rFonts w:ascii="Arial" w:hAnsi="Arial" w:cs="Arial"/>
          <w:sz w:val="21"/>
          <w:szCs w:val="21"/>
        </w:rPr>
      </w:pPr>
      <w:r w:rsidRPr="00B915AF">
        <w:rPr>
          <w:rFonts w:ascii="Arial" w:hAnsi="Arial" w:cs="Arial"/>
          <w:sz w:val="21"/>
          <w:szCs w:val="21"/>
        </w:rPr>
        <w:t xml:space="preserve">Hladina akustického tlaku ve venkovním prostoru od stacionárních zdrojů se stanoví z osmi nejhlučnějších hodin během denní doby a z nejhlučnější hodiny v noční době, pro hluk z dopravy se hladina akustického tlaku stanoví z celé noční respektive z celé denní doby. V průběhu výstavby je v době od 7 do 21 hodin povolena korekce +10 dB k nejvyšším přípustným hodnotám. Výstavba nebude probíhat mimo tuto dobu. Hluk z činností souvisejících se stavbou nesmí tedy u nejbližších bytových domů překročit hladinu </w:t>
      </w:r>
      <w:proofErr w:type="spellStart"/>
      <w:r w:rsidRPr="00B915AF">
        <w:rPr>
          <w:rFonts w:ascii="Arial" w:hAnsi="Arial" w:cs="Arial"/>
          <w:sz w:val="21"/>
          <w:szCs w:val="21"/>
        </w:rPr>
        <w:t>LAeq</w:t>
      </w:r>
      <w:proofErr w:type="spellEnd"/>
      <w:r w:rsidRPr="00B915AF">
        <w:rPr>
          <w:rFonts w:ascii="Arial" w:hAnsi="Arial" w:cs="Arial"/>
          <w:sz w:val="21"/>
          <w:szCs w:val="21"/>
        </w:rPr>
        <w:t xml:space="preserve"> = 65 dB.</w:t>
      </w:r>
    </w:p>
    <w:p w:rsidR="00B915AF" w:rsidRPr="00B915AF" w:rsidRDefault="00B915AF" w:rsidP="00B915AF">
      <w:pPr>
        <w:jc w:val="both"/>
        <w:rPr>
          <w:rFonts w:ascii="Arial" w:hAnsi="Arial" w:cs="Arial"/>
          <w:sz w:val="21"/>
          <w:szCs w:val="21"/>
        </w:rPr>
      </w:pPr>
    </w:p>
    <w:p w:rsidR="00A9172A" w:rsidRPr="002918BE" w:rsidRDefault="00A9172A" w:rsidP="00D76716">
      <w:pPr>
        <w:jc w:val="both"/>
        <w:rPr>
          <w:rFonts w:ascii="Arial" w:hAnsi="Arial" w:cs="Arial"/>
          <w:b/>
          <w:sz w:val="21"/>
          <w:szCs w:val="21"/>
        </w:rPr>
      </w:pPr>
      <w:r w:rsidRPr="002918BE">
        <w:rPr>
          <w:rFonts w:ascii="Arial" w:hAnsi="Arial" w:cs="Arial"/>
          <w:b/>
          <w:sz w:val="21"/>
          <w:szCs w:val="21"/>
        </w:rPr>
        <w:t>Související doprava</w:t>
      </w:r>
    </w:p>
    <w:p w:rsidR="00A9172A" w:rsidRPr="002918BE" w:rsidRDefault="00A9172A" w:rsidP="00A9172A">
      <w:pPr>
        <w:jc w:val="both"/>
        <w:rPr>
          <w:rFonts w:ascii="Arial" w:hAnsi="Arial" w:cs="Arial"/>
          <w:sz w:val="21"/>
          <w:szCs w:val="21"/>
        </w:rPr>
      </w:pPr>
      <w:r w:rsidRPr="002918BE">
        <w:rPr>
          <w:rFonts w:ascii="Arial" w:hAnsi="Arial" w:cs="Arial"/>
          <w:sz w:val="21"/>
          <w:szCs w:val="21"/>
        </w:rPr>
        <w:t xml:space="preserve">Při daném rozsahu prací lze očekávat příjezd a odjezd nejvýše </w:t>
      </w:r>
      <w:r w:rsidR="002D62A1">
        <w:rPr>
          <w:rFonts w:ascii="Arial" w:hAnsi="Arial" w:cs="Arial"/>
          <w:sz w:val="21"/>
          <w:szCs w:val="21"/>
        </w:rPr>
        <w:t>5</w:t>
      </w:r>
      <w:r w:rsidRPr="002918BE">
        <w:rPr>
          <w:rFonts w:ascii="Arial" w:hAnsi="Arial" w:cs="Arial"/>
          <w:sz w:val="21"/>
          <w:szCs w:val="21"/>
        </w:rPr>
        <w:t> nákladních vozidel během dne. Doprava této intenzity nezpůsobí hluk překračující hygienický limit ani nezvýší hluk v daném místě.</w:t>
      </w:r>
    </w:p>
    <w:p w:rsidR="00D76716" w:rsidRDefault="00D76716" w:rsidP="00330E9B">
      <w:pPr>
        <w:jc w:val="both"/>
        <w:rPr>
          <w:rFonts w:ascii="Arial" w:hAnsi="Arial" w:cs="Arial"/>
          <w:b/>
          <w:sz w:val="21"/>
          <w:szCs w:val="21"/>
        </w:rPr>
      </w:pPr>
    </w:p>
    <w:p w:rsidR="00570FC1" w:rsidRPr="009D2A7D" w:rsidRDefault="00570FC1" w:rsidP="00330E9B">
      <w:pPr>
        <w:jc w:val="both"/>
        <w:rPr>
          <w:rFonts w:ascii="Arial" w:hAnsi="Arial" w:cs="Arial"/>
          <w:b/>
          <w:sz w:val="21"/>
          <w:szCs w:val="21"/>
        </w:rPr>
      </w:pPr>
      <w:r w:rsidRPr="009D2A7D">
        <w:rPr>
          <w:rFonts w:ascii="Arial" w:hAnsi="Arial" w:cs="Arial"/>
          <w:b/>
          <w:sz w:val="21"/>
          <w:szCs w:val="21"/>
        </w:rPr>
        <w:lastRenderedPageBreak/>
        <w:t>Ochrana proti znečišťování ovzduší výfukovými plyny a prachem</w:t>
      </w:r>
    </w:p>
    <w:p w:rsidR="00570FC1" w:rsidRPr="009D2A7D" w:rsidRDefault="00570FC1" w:rsidP="00330E9B">
      <w:pPr>
        <w:jc w:val="both"/>
        <w:rPr>
          <w:rFonts w:ascii="Arial" w:hAnsi="Arial" w:cs="Arial"/>
          <w:sz w:val="21"/>
          <w:szCs w:val="21"/>
        </w:rPr>
      </w:pPr>
      <w:r w:rsidRPr="009D2A7D">
        <w:rPr>
          <w:rFonts w:ascii="Arial" w:hAnsi="Arial" w:cs="Arial"/>
          <w:sz w:val="21"/>
          <w:szCs w:val="21"/>
        </w:rPr>
        <w:t>Dodavatel je povinen zabezpečit provoz dopravních prostředků produkujících ve výfukových plynech škodliviny v množství odpovídajícím platným vyhláškám a předpisům o podmínkách provozu vozidel na pozemních komunikacích. Nasazování stavebních strojů se spalovacími motory omezovat na nejmenší možnou míru, provádět pravidelně technické prohlídky vozidel a pravidelné seřizování motorů.</w:t>
      </w:r>
      <w:r w:rsidR="008C4F10">
        <w:rPr>
          <w:rFonts w:ascii="Arial" w:hAnsi="Arial" w:cs="Arial"/>
          <w:sz w:val="21"/>
          <w:szCs w:val="21"/>
        </w:rPr>
        <w:t xml:space="preserve">  </w:t>
      </w:r>
    </w:p>
    <w:p w:rsidR="00570FC1" w:rsidRPr="009D2A7D" w:rsidRDefault="00570FC1" w:rsidP="00330E9B">
      <w:pPr>
        <w:jc w:val="both"/>
        <w:rPr>
          <w:rFonts w:ascii="Arial" w:hAnsi="Arial" w:cs="Arial"/>
          <w:b/>
          <w:sz w:val="21"/>
          <w:szCs w:val="21"/>
        </w:rPr>
      </w:pPr>
    </w:p>
    <w:p w:rsidR="00570FC1" w:rsidRPr="009D2A7D" w:rsidRDefault="00570FC1" w:rsidP="00330E9B">
      <w:pPr>
        <w:jc w:val="both"/>
        <w:rPr>
          <w:rFonts w:ascii="Arial" w:hAnsi="Arial" w:cs="Arial"/>
          <w:b/>
          <w:sz w:val="21"/>
          <w:szCs w:val="21"/>
        </w:rPr>
      </w:pPr>
      <w:r w:rsidRPr="009D2A7D">
        <w:rPr>
          <w:rFonts w:ascii="Arial" w:hAnsi="Arial" w:cs="Arial"/>
          <w:b/>
          <w:sz w:val="21"/>
          <w:szCs w:val="21"/>
        </w:rPr>
        <w:t>Ochrana proti znečišťování komunikací a nadměrné prašnosti</w:t>
      </w:r>
    </w:p>
    <w:p w:rsidR="00570FC1" w:rsidRPr="009D2A7D" w:rsidRDefault="00570FC1" w:rsidP="00330E9B">
      <w:pPr>
        <w:jc w:val="both"/>
        <w:rPr>
          <w:rFonts w:ascii="Arial" w:hAnsi="Arial" w:cs="Arial"/>
          <w:sz w:val="21"/>
          <w:szCs w:val="21"/>
        </w:rPr>
      </w:pPr>
      <w:r w:rsidRPr="009D2A7D">
        <w:rPr>
          <w:rFonts w:ascii="Arial" w:hAnsi="Arial" w:cs="Arial"/>
          <w:sz w:val="21"/>
          <w:szCs w:val="21"/>
        </w:rPr>
        <w:t>Vozidla vyjíždějící ze staveniště musí být řádně očištěna, aby nedocházelo ke znečišťování veřejných komunikací. Případné znečištění veřejných komunikací musí být pravidelně odst</w:t>
      </w:r>
      <w:r>
        <w:rPr>
          <w:rFonts w:ascii="Arial" w:hAnsi="Arial" w:cs="Arial"/>
          <w:sz w:val="21"/>
          <w:szCs w:val="21"/>
        </w:rPr>
        <w:t>raňováno. Vozidla dopravující</w:t>
      </w:r>
      <w:r w:rsidRPr="009D2A7D">
        <w:rPr>
          <w:rFonts w:ascii="Arial" w:hAnsi="Arial" w:cs="Arial"/>
          <w:sz w:val="21"/>
          <w:szCs w:val="21"/>
        </w:rPr>
        <w:t xml:space="preserve"> sypké materiály musí používat k zakrytí hmot plachty, vybouranou suť je nutno v případě zvýšené prašnosti zkrápět.</w:t>
      </w:r>
    </w:p>
    <w:p w:rsidR="00570FC1" w:rsidRPr="009D2A7D" w:rsidRDefault="00570FC1" w:rsidP="00330E9B">
      <w:pPr>
        <w:jc w:val="both"/>
        <w:rPr>
          <w:rFonts w:ascii="Arial" w:hAnsi="Arial" w:cs="Arial"/>
          <w:sz w:val="21"/>
          <w:szCs w:val="21"/>
        </w:rPr>
      </w:pPr>
      <w:r w:rsidRPr="009D2A7D">
        <w:rPr>
          <w:rFonts w:ascii="Arial" w:hAnsi="Arial" w:cs="Arial"/>
          <w:sz w:val="21"/>
          <w:szCs w:val="21"/>
        </w:rPr>
        <w:t>V prostoru staveniště bude u výjezdu prováděno v případě potřeby mechanické očištění vozidel vyjíždějících ze staveniště. V případě potřeby musí zhotovitel zajistit techniku (</w:t>
      </w:r>
      <w:proofErr w:type="gramStart"/>
      <w:r w:rsidRPr="009D2A7D">
        <w:rPr>
          <w:rFonts w:ascii="Arial" w:hAnsi="Arial" w:cs="Arial"/>
          <w:sz w:val="21"/>
          <w:szCs w:val="21"/>
        </w:rPr>
        <w:t>kropící</w:t>
      </w:r>
      <w:proofErr w:type="gramEnd"/>
      <w:r w:rsidRPr="009D2A7D">
        <w:rPr>
          <w:rFonts w:ascii="Arial" w:hAnsi="Arial" w:cs="Arial"/>
          <w:sz w:val="21"/>
          <w:szCs w:val="21"/>
        </w:rPr>
        <w:t xml:space="preserve"> vůz a vozidlo s kartáči na čištění komunikací), která v případě potřeby bude odstraňovat nečistoty z veřejných komunikací.</w:t>
      </w:r>
    </w:p>
    <w:p w:rsidR="00570FC1" w:rsidRPr="009D2A7D" w:rsidRDefault="00570FC1" w:rsidP="00330E9B">
      <w:pPr>
        <w:jc w:val="both"/>
        <w:rPr>
          <w:rFonts w:ascii="Arial" w:hAnsi="Arial" w:cs="Arial"/>
          <w:b/>
          <w:sz w:val="21"/>
          <w:szCs w:val="21"/>
        </w:rPr>
      </w:pPr>
    </w:p>
    <w:p w:rsidR="00570FC1" w:rsidRPr="009D2A7D" w:rsidRDefault="00570FC1" w:rsidP="00330E9B">
      <w:pPr>
        <w:jc w:val="both"/>
        <w:rPr>
          <w:rFonts w:ascii="Arial" w:hAnsi="Arial" w:cs="Arial"/>
          <w:b/>
          <w:sz w:val="21"/>
          <w:szCs w:val="21"/>
        </w:rPr>
      </w:pPr>
      <w:r w:rsidRPr="009D2A7D">
        <w:rPr>
          <w:rFonts w:ascii="Arial" w:hAnsi="Arial" w:cs="Arial"/>
          <w:b/>
          <w:sz w:val="21"/>
          <w:szCs w:val="21"/>
        </w:rPr>
        <w:t>Ochrana</w:t>
      </w:r>
      <w:r w:rsidR="008C4F10">
        <w:rPr>
          <w:rFonts w:ascii="Arial" w:hAnsi="Arial" w:cs="Arial"/>
          <w:b/>
          <w:sz w:val="21"/>
          <w:szCs w:val="21"/>
        </w:rPr>
        <w:t xml:space="preserve"> </w:t>
      </w:r>
      <w:r w:rsidRPr="009D2A7D">
        <w:rPr>
          <w:rFonts w:ascii="Arial" w:hAnsi="Arial" w:cs="Arial"/>
          <w:b/>
          <w:sz w:val="21"/>
          <w:szCs w:val="21"/>
        </w:rPr>
        <w:t>proti</w:t>
      </w:r>
      <w:r w:rsidR="008C4F10">
        <w:rPr>
          <w:rFonts w:ascii="Arial" w:hAnsi="Arial" w:cs="Arial"/>
          <w:b/>
          <w:sz w:val="21"/>
          <w:szCs w:val="21"/>
        </w:rPr>
        <w:t xml:space="preserve"> </w:t>
      </w:r>
      <w:r w:rsidRPr="009D2A7D">
        <w:rPr>
          <w:rFonts w:ascii="Arial" w:hAnsi="Arial" w:cs="Arial"/>
          <w:b/>
          <w:sz w:val="21"/>
          <w:szCs w:val="21"/>
        </w:rPr>
        <w:t>znečišťování</w:t>
      </w:r>
      <w:r w:rsidR="008C4F10">
        <w:rPr>
          <w:rFonts w:ascii="Arial" w:hAnsi="Arial" w:cs="Arial"/>
          <w:b/>
          <w:sz w:val="21"/>
          <w:szCs w:val="21"/>
        </w:rPr>
        <w:t xml:space="preserve"> </w:t>
      </w:r>
      <w:r w:rsidRPr="009D2A7D">
        <w:rPr>
          <w:rFonts w:ascii="Arial" w:hAnsi="Arial" w:cs="Arial"/>
          <w:b/>
          <w:sz w:val="21"/>
          <w:szCs w:val="21"/>
        </w:rPr>
        <w:t>podzemních</w:t>
      </w:r>
      <w:r w:rsidR="008C4F10">
        <w:rPr>
          <w:rFonts w:ascii="Arial" w:hAnsi="Arial" w:cs="Arial"/>
          <w:b/>
          <w:sz w:val="21"/>
          <w:szCs w:val="21"/>
        </w:rPr>
        <w:t xml:space="preserve"> </w:t>
      </w:r>
      <w:r w:rsidRPr="009D2A7D">
        <w:rPr>
          <w:rFonts w:ascii="Arial" w:hAnsi="Arial" w:cs="Arial"/>
          <w:b/>
          <w:sz w:val="21"/>
          <w:szCs w:val="21"/>
        </w:rPr>
        <w:t>a povrchových vod a kanalizace</w:t>
      </w:r>
    </w:p>
    <w:p w:rsidR="00570FC1" w:rsidRPr="00423231" w:rsidRDefault="00570FC1" w:rsidP="00330E9B">
      <w:pPr>
        <w:jc w:val="both"/>
        <w:rPr>
          <w:rStyle w:val="Zkladntext1"/>
          <w:sz w:val="21"/>
          <w:szCs w:val="21"/>
        </w:rPr>
      </w:pPr>
      <w:r w:rsidRPr="009D2A7D">
        <w:rPr>
          <w:rFonts w:ascii="Arial" w:hAnsi="Arial" w:cs="Arial"/>
          <w:sz w:val="21"/>
          <w:szCs w:val="21"/>
        </w:rPr>
        <w:t>Po dobu výstavby je nutno při provádění stavebních prací a provozu zařízení staveniště vhodný</w:t>
      </w:r>
      <w:r>
        <w:rPr>
          <w:rFonts w:ascii="Arial" w:hAnsi="Arial" w:cs="Arial"/>
          <w:sz w:val="21"/>
          <w:szCs w:val="21"/>
        </w:rPr>
        <w:t xml:space="preserve">m způsobem </w:t>
      </w:r>
      <w:r w:rsidRPr="009D2A7D">
        <w:rPr>
          <w:rFonts w:ascii="Arial" w:hAnsi="Arial" w:cs="Arial"/>
          <w:sz w:val="21"/>
          <w:szCs w:val="21"/>
        </w:rPr>
        <w:t xml:space="preserve">zabezpečit, aby nemohlo dojít ke znečištění podzemních vod. Jedná se zejména o vhodný způsob </w:t>
      </w:r>
      <w:r w:rsidRPr="00423231">
        <w:rPr>
          <w:rFonts w:ascii="Arial" w:hAnsi="Arial" w:cs="Arial"/>
          <w:sz w:val="21"/>
          <w:szCs w:val="21"/>
        </w:rPr>
        <w:t>odvádění dešťových vod z provozních, výrobních a skladovacích ploch staveniště. Do kanalizace může být vypouštěna voda po předchozím usazení kalů v sedimentační jímce umístěné v prostoru staveniště.</w:t>
      </w:r>
      <w:r w:rsidRPr="00423231">
        <w:rPr>
          <w:rStyle w:val="Zkladntext1"/>
          <w:sz w:val="21"/>
          <w:szCs w:val="21"/>
        </w:rPr>
        <w:t xml:space="preserve"> </w:t>
      </w:r>
    </w:p>
    <w:p w:rsidR="00570FC1" w:rsidRPr="00A270B4" w:rsidRDefault="00570FC1" w:rsidP="00570FC1">
      <w:pPr>
        <w:ind w:left="705" w:hanging="705"/>
        <w:rPr>
          <w:rFonts w:ascii="Arial" w:hAnsi="Arial" w:cs="Arial"/>
          <w:sz w:val="21"/>
          <w:szCs w:val="21"/>
        </w:rPr>
      </w:pPr>
    </w:p>
    <w:p w:rsidR="00570FC1" w:rsidRPr="0016644A" w:rsidRDefault="00570FC1" w:rsidP="00570FC1">
      <w:pPr>
        <w:ind w:left="705" w:hanging="705"/>
        <w:rPr>
          <w:rFonts w:ascii="Arial" w:hAnsi="Arial" w:cs="Arial"/>
          <w:b/>
          <w:sz w:val="21"/>
          <w:szCs w:val="21"/>
        </w:rPr>
      </w:pPr>
      <w:r w:rsidRPr="00A270B4">
        <w:rPr>
          <w:rFonts w:ascii="Arial" w:hAnsi="Arial" w:cs="Arial"/>
          <w:sz w:val="21"/>
          <w:szCs w:val="21"/>
        </w:rPr>
        <w:tab/>
      </w:r>
      <w:r w:rsidRPr="0016644A">
        <w:rPr>
          <w:rFonts w:ascii="Arial" w:hAnsi="Arial" w:cs="Arial"/>
          <w:b/>
          <w:sz w:val="21"/>
          <w:szCs w:val="21"/>
        </w:rPr>
        <w:t>j) zásady bezpečnosti a ochrany zdraví při práci na staveništi, posouzení potřeby koordinátora bezpečnosti a ochrany zdraví při práci podle jiných právních předpisů</w:t>
      </w:r>
    </w:p>
    <w:p w:rsidR="00570FC1" w:rsidRPr="00122AFB" w:rsidRDefault="00570FC1" w:rsidP="00570FC1">
      <w:pPr>
        <w:pStyle w:val="odsazen3"/>
        <w:widowControl w:val="0"/>
        <w:numPr>
          <w:ilvl w:val="0"/>
          <w:numId w:val="0"/>
        </w:numPr>
        <w:spacing w:after="0"/>
        <w:rPr>
          <w:rStyle w:val="Zkladntext1"/>
          <w:color w:val="auto"/>
          <w:sz w:val="21"/>
          <w:szCs w:val="21"/>
        </w:rPr>
      </w:pPr>
      <w:r w:rsidRPr="00122AFB">
        <w:rPr>
          <w:rStyle w:val="Zkladntext1"/>
          <w:color w:val="auto"/>
          <w:sz w:val="21"/>
          <w:szCs w:val="21"/>
        </w:rPr>
        <w:t xml:space="preserve">V souladu s § 15, </w:t>
      </w:r>
      <w:proofErr w:type="gramStart"/>
      <w:r w:rsidRPr="00122AFB">
        <w:rPr>
          <w:rStyle w:val="Zkladntext1"/>
          <w:color w:val="auto"/>
          <w:sz w:val="21"/>
          <w:szCs w:val="21"/>
        </w:rPr>
        <w:t>odst.1, zákona</w:t>
      </w:r>
      <w:proofErr w:type="gramEnd"/>
      <w:r w:rsidRPr="00122AFB">
        <w:rPr>
          <w:rStyle w:val="Zkladntext1"/>
          <w:color w:val="auto"/>
          <w:sz w:val="21"/>
          <w:szCs w:val="21"/>
        </w:rPr>
        <w:t xml:space="preserve"> č.309/2006 Sb. je zadavatel stavby povinen doručit oblastnímu inspektorátu práce příslušnému podle místa staveniště oznámení o zahájení prací nejpozději do 8 dnů před předáním staveniště zhotoviteli; oznámení může být doručeno v listinné nebo elektronické podobě.</w:t>
      </w:r>
    </w:p>
    <w:p w:rsidR="00570FC1" w:rsidRPr="00122AFB" w:rsidRDefault="00A64729" w:rsidP="00570FC1">
      <w:pPr>
        <w:pStyle w:val="odsazen3"/>
        <w:widowControl w:val="0"/>
        <w:numPr>
          <w:ilvl w:val="0"/>
          <w:numId w:val="0"/>
        </w:numPr>
        <w:spacing w:after="0"/>
        <w:rPr>
          <w:rStyle w:val="Zkladntext1"/>
          <w:color w:val="auto"/>
          <w:sz w:val="21"/>
          <w:szCs w:val="21"/>
        </w:rPr>
      </w:pPr>
      <w:r>
        <w:rPr>
          <w:rStyle w:val="Zkladntext1"/>
          <w:color w:val="auto"/>
          <w:sz w:val="21"/>
          <w:szCs w:val="21"/>
        </w:rPr>
        <w:t>Před zahájením prací</w:t>
      </w:r>
      <w:r w:rsidR="00570FC1" w:rsidRPr="00122AFB">
        <w:rPr>
          <w:rStyle w:val="Zkladntext1"/>
          <w:color w:val="auto"/>
          <w:sz w:val="21"/>
          <w:szCs w:val="21"/>
        </w:rPr>
        <w:t xml:space="preserve"> bude prováděno školení BOZP a seznámení pracovníků stavby s riziky.</w:t>
      </w:r>
    </w:p>
    <w:p w:rsidR="00570FC1" w:rsidRPr="00122AFB" w:rsidRDefault="00570FC1" w:rsidP="00570FC1">
      <w:pPr>
        <w:pStyle w:val="odsazen3"/>
        <w:numPr>
          <w:ilvl w:val="0"/>
          <w:numId w:val="0"/>
        </w:numPr>
        <w:spacing w:after="0"/>
        <w:rPr>
          <w:rStyle w:val="Zkladntext1"/>
          <w:color w:val="auto"/>
          <w:sz w:val="21"/>
          <w:szCs w:val="21"/>
        </w:rPr>
      </w:pPr>
      <w:r w:rsidRPr="00122AFB">
        <w:rPr>
          <w:rStyle w:val="Zkladntext1"/>
          <w:color w:val="auto"/>
          <w:sz w:val="21"/>
          <w:szCs w:val="21"/>
        </w:rPr>
        <w:t>Práce na stavbě musí být prováděny v souladu se zhotovitelem zpracovanými technologickými postupy pro jednotlivé činnosti.</w:t>
      </w:r>
    </w:p>
    <w:p w:rsidR="00570FC1" w:rsidRDefault="00570FC1" w:rsidP="00570FC1">
      <w:pPr>
        <w:pStyle w:val="Heading3"/>
        <w:keepNext w:val="0"/>
        <w:widowControl/>
        <w:numPr>
          <w:ilvl w:val="2"/>
          <w:numId w:val="0"/>
        </w:numPr>
        <w:tabs>
          <w:tab w:val="num" w:pos="0"/>
        </w:tabs>
        <w:suppressAutoHyphens w:val="0"/>
        <w:spacing w:before="0" w:after="0"/>
        <w:jc w:val="both"/>
        <w:rPr>
          <w:rFonts w:ascii="Arial" w:hAnsi="Arial" w:cs="Arial"/>
          <w:sz w:val="21"/>
          <w:szCs w:val="21"/>
        </w:rPr>
      </w:pPr>
    </w:p>
    <w:p w:rsidR="00570FC1" w:rsidRPr="00801220" w:rsidRDefault="00570FC1" w:rsidP="00570FC1">
      <w:pPr>
        <w:tabs>
          <w:tab w:val="num" w:pos="576"/>
        </w:tabs>
        <w:rPr>
          <w:rFonts w:ascii="Arial" w:hAnsi="Arial" w:cs="Arial"/>
          <w:b/>
          <w:bCs/>
          <w:sz w:val="21"/>
          <w:szCs w:val="21"/>
        </w:rPr>
      </w:pPr>
      <w:r w:rsidRPr="00801220">
        <w:rPr>
          <w:rFonts w:ascii="Arial" w:hAnsi="Arial" w:cs="Arial"/>
          <w:b/>
          <w:bCs/>
          <w:sz w:val="21"/>
          <w:szCs w:val="21"/>
        </w:rPr>
        <w:t>Bezpečnostní předpisy</w:t>
      </w:r>
    </w:p>
    <w:p w:rsidR="00570FC1" w:rsidRPr="00801220" w:rsidRDefault="00570FC1" w:rsidP="00570FC1">
      <w:pPr>
        <w:rPr>
          <w:rFonts w:ascii="Arial" w:hAnsi="Arial" w:cs="Arial"/>
          <w:sz w:val="21"/>
          <w:szCs w:val="21"/>
        </w:rPr>
      </w:pPr>
      <w:r w:rsidRPr="00801220">
        <w:rPr>
          <w:rFonts w:ascii="Arial" w:hAnsi="Arial" w:cs="Arial"/>
          <w:sz w:val="21"/>
          <w:szCs w:val="21"/>
        </w:rPr>
        <w:t xml:space="preserve">Po dobu provádění stavby je třeba dále zajistit dodržování závazných bezpečnostních předpisů ve stavebnictví a nařízení, zejména </w:t>
      </w:r>
      <w:proofErr w:type="gramStart"/>
      <w:r w:rsidRPr="00801220">
        <w:rPr>
          <w:rFonts w:ascii="Arial" w:hAnsi="Arial" w:cs="Arial"/>
          <w:sz w:val="21"/>
          <w:szCs w:val="21"/>
        </w:rPr>
        <w:t>pak</w:t>
      </w:r>
      <w:r w:rsidR="008C4F10">
        <w:rPr>
          <w:rFonts w:ascii="Arial" w:hAnsi="Arial" w:cs="Arial"/>
          <w:sz w:val="21"/>
          <w:szCs w:val="21"/>
        </w:rPr>
        <w:t xml:space="preserve"> </w:t>
      </w:r>
      <w:r w:rsidRPr="00801220">
        <w:rPr>
          <w:rFonts w:ascii="Arial" w:hAnsi="Arial" w:cs="Arial"/>
          <w:sz w:val="21"/>
          <w:szCs w:val="21"/>
        </w:rPr>
        <w:t>:</w:t>
      </w:r>
      <w:proofErr w:type="gramEnd"/>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t>Zákon č. 262/2006 Sb., zákoník práce</w:t>
      </w:r>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t>NV 264/2006 Sb.</w:t>
      </w:r>
      <w:r w:rsidR="008C4F10">
        <w:rPr>
          <w:rFonts w:ascii="Arial" w:hAnsi="Arial" w:cs="Arial"/>
          <w:sz w:val="21"/>
          <w:szCs w:val="21"/>
        </w:rPr>
        <w:t xml:space="preserve"> </w:t>
      </w:r>
      <w:r w:rsidRPr="00801220">
        <w:rPr>
          <w:rFonts w:ascii="Arial" w:hAnsi="Arial" w:cs="Arial"/>
          <w:sz w:val="21"/>
          <w:szCs w:val="21"/>
        </w:rPr>
        <w:t>zákon, kterým se mění některé zákony v souvislosti s přijetím ZP</w:t>
      </w:r>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t>Zákon č. 266/2006 Sb., o úrazovém pojištění zaměstnanců</w:t>
      </w:r>
    </w:p>
    <w:p w:rsidR="00570FC1" w:rsidRPr="00801220" w:rsidRDefault="00570FC1" w:rsidP="00570FC1">
      <w:pPr>
        <w:numPr>
          <w:ilvl w:val="0"/>
          <w:numId w:val="5"/>
        </w:numPr>
        <w:suppressAutoHyphens w:val="0"/>
        <w:jc w:val="both"/>
        <w:rPr>
          <w:rFonts w:ascii="Arial" w:hAnsi="Arial" w:cs="Arial"/>
          <w:sz w:val="21"/>
          <w:szCs w:val="21"/>
        </w:rPr>
      </w:pPr>
      <w:proofErr w:type="spellStart"/>
      <w:r w:rsidRPr="00801220">
        <w:rPr>
          <w:rFonts w:ascii="Arial" w:hAnsi="Arial" w:cs="Arial"/>
          <w:sz w:val="21"/>
          <w:szCs w:val="21"/>
        </w:rPr>
        <w:t>Vyhl</w:t>
      </w:r>
      <w:proofErr w:type="spellEnd"/>
      <w:r w:rsidRPr="00801220">
        <w:rPr>
          <w:rFonts w:ascii="Arial" w:hAnsi="Arial" w:cs="Arial"/>
          <w:sz w:val="21"/>
          <w:szCs w:val="21"/>
        </w:rPr>
        <w:t>.</w:t>
      </w:r>
      <w:r w:rsidR="008C4F10">
        <w:rPr>
          <w:rFonts w:ascii="Arial" w:hAnsi="Arial" w:cs="Arial"/>
          <w:sz w:val="21"/>
          <w:szCs w:val="21"/>
        </w:rPr>
        <w:t xml:space="preserve"> </w:t>
      </w:r>
      <w:r w:rsidRPr="00801220">
        <w:rPr>
          <w:rFonts w:ascii="Arial" w:hAnsi="Arial" w:cs="Arial"/>
          <w:sz w:val="21"/>
          <w:szCs w:val="21"/>
        </w:rPr>
        <w:t>ČÚBP</w:t>
      </w:r>
      <w:r w:rsidR="008C4F10">
        <w:rPr>
          <w:rFonts w:ascii="Arial" w:hAnsi="Arial" w:cs="Arial"/>
          <w:sz w:val="21"/>
          <w:szCs w:val="21"/>
        </w:rPr>
        <w:t xml:space="preserve"> </w:t>
      </w:r>
      <w:r w:rsidRPr="00801220">
        <w:rPr>
          <w:rFonts w:ascii="Arial" w:hAnsi="Arial" w:cs="Arial"/>
          <w:sz w:val="21"/>
          <w:szCs w:val="21"/>
        </w:rPr>
        <w:t>č.</w:t>
      </w:r>
      <w:r w:rsidR="008C4F10">
        <w:rPr>
          <w:rFonts w:ascii="Arial" w:hAnsi="Arial" w:cs="Arial"/>
          <w:sz w:val="21"/>
          <w:szCs w:val="21"/>
        </w:rPr>
        <w:t xml:space="preserve"> </w:t>
      </w:r>
      <w:r w:rsidRPr="00801220">
        <w:rPr>
          <w:rFonts w:ascii="Arial" w:hAnsi="Arial" w:cs="Arial"/>
          <w:sz w:val="21"/>
          <w:szCs w:val="21"/>
        </w:rPr>
        <w:t>48/1982</w:t>
      </w:r>
      <w:r w:rsidR="008C4F10">
        <w:rPr>
          <w:rFonts w:ascii="Arial" w:hAnsi="Arial" w:cs="Arial"/>
          <w:sz w:val="21"/>
          <w:szCs w:val="21"/>
        </w:rPr>
        <w:t xml:space="preserve"> </w:t>
      </w:r>
      <w:r w:rsidRPr="00801220">
        <w:rPr>
          <w:rFonts w:ascii="Arial" w:hAnsi="Arial" w:cs="Arial"/>
          <w:sz w:val="21"/>
          <w:szCs w:val="21"/>
        </w:rPr>
        <w:t>Sb.,</w:t>
      </w:r>
      <w:r w:rsidR="008C4F10">
        <w:rPr>
          <w:rFonts w:ascii="Arial" w:hAnsi="Arial" w:cs="Arial"/>
          <w:sz w:val="21"/>
          <w:szCs w:val="21"/>
        </w:rPr>
        <w:t xml:space="preserve"> </w:t>
      </w:r>
      <w:r w:rsidRPr="00801220">
        <w:rPr>
          <w:rFonts w:ascii="Arial" w:hAnsi="Arial" w:cs="Arial"/>
          <w:sz w:val="21"/>
          <w:szCs w:val="21"/>
        </w:rPr>
        <w:t>kterou</w:t>
      </w:r>
      <w:r w:rsidR="008C4F10">
        <w:rPr>
          <w:rFonts w:ascii="Arial" w:hAnsi="Arial" w:cs="Arial"/>
          <w:sz w:val="21"/>
          <w:szCs w:val="21"/>
        </w:rPr>
        <w:t xml:space="preserve"> </w:t>
      </w:r>
      <w:r w:rsidRPr="00801220">
        <w:rPr>
          <w:rFonts w:ascii="Arial" w:hAnsi="Arial" w:cs="Arial"/>
          <w:sz w:val="21"/>
          <w:szCs w:val="21"/>
        </w:rPr>
        <w:t>se stanoví základní požadavky k zajištění</w:t>
      </w:r>
      <w:r w:rsidR="008C4F10">
        <w:rPr>
          <w:rFonts w:ascii="Arial" w:hAnsi="Arial" w:cs="Arial"/>
          <w:sz w:val="21"/>
          <w:szCs w:val="21"/>
        </w:rPr>
        <w:t xml:space="preserve"> </w:t>
      </w:r>
      <w:r w:rsidRPr="00801220">
        <w:rPr>
          <w:rFonts w:ascii="Arial" w:hAnsi="Arial" w:cs="Arial"/>
          <w:sz w:val="21"/>
          <w:szCs w:val="21"/>
        </w:rPr>
        <w:t>bezpečnosti</w:t>
      </w:r>
      <w:r w:rsidR="008C4F10">
        <w:rPr>
          <w:rFonts w:ascii="Arial" w:hAnsi="Arial" w:cs="Arial"/>
          <w:sz w:val="21"/>
          <w:szCs w:val="21"/>
        </w:rPr>
        <w:t xml:space="preserve"> </w:t>
      </w:r>
      <w:r w:rsidRPr="00801220">
        <w:rPr>
          <w:rFonts w:ascii="Arial" w:hAnsi="Arial" w:cs="Arial"/>
          <w:sz w:val="21"/>
          <w:szCs w:val="21"/>
        </w:rPr>
        <w:t>práce</w:t>
      </w:r>
      <w:r w:rsidR="008C4F10">
        <w:rPr>
          <w:rFonts w:ascii="Arial" w:hAnsi="Arial" w:cs="Arial"/>
          <w:sz w:val="21"/>
          <w:szCs w:val="21"/>
        </w:rPr>
        <w:t xml:space="preserve"> </w:t>
      </w:r>
      <w:r w:rsidRPr="00801220">
        <w:rPr>
          <w:rFonts w:ascii="Arial" w:hAnsi="Arial" w:cs="Arial"/>
          <w:sz w:val="21"/>
          <w:szCs w:val="21"/>
        </w:rPr>
        <w:t>a</w:t>
      </w:r>
      <w:r w:rsidR="008C4F10">
        <w:rPr>
          <w:rFonts w:ascii="Arial" w:hAnsi="Arial" w:cs="Arial"/>
          <w:sz w:val="21"/>
          <w:szCs w:val="21"/>
        </w:rPr>
        <w:t xml:space="preserve"> </w:t>
      </w:r>
      <w:r w:rsidRPr="00801220">
        <w:rPr>
          <w:rFonts w:ascii="Arial" w:hAnsi="Arial" w:cs="Arial"/>
          <w:sz w:val="21"/>
          <w:szCs w:val="21"/>
        </w:rPr>
        <w:t>technických</w:t>
      </w:r>
      <w:r w:rsidR="008C4F10">
        <w:rPr>
          <w:rFonts w:ascii="Arial" w:hAnsi="Arial" w:cs="Arial"/>
          <w:sz w:val="21"/>
          <w:szCs w:val="21"/>
        </w:rPr>
        <w:t xml:space="preserve"> </w:t>
      </w:r>
      <w:r w:rsidRPr="00801220">
        <w:rPr>
          <w:rFonts w:ascii="Arial" w:hAnsi="Arial" w:cs="Arial"/>
          <w:sz w:val="21"/>
          <w:szCs w:val="21"/>
        </w:rPr>
        <w:t>zařízení</w:t>
      </w:r>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t>Vyhláška 309/2005 Sb., o zajišťování technické bezpečnosti vybraných zařízení</w:t>
      </w:r>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t xml:space="preserve">Zákon 309/2006 </w:t>
      </w:r>
      <w:proofErr w:type="gramStart"/>
      <w:r w:rsidRPr="00801220">
        <w:rPr>
          <w:rFonts w:ascii="Arial" w:hAnsi="Arial" w:cs="Arial"/>
          <w:sz w:val="21"/>
          <w:szCs w:val="21"/>
        </w:rPr>
        <w:t>Sb. , kterým</w:t>
      </w:r>
      <w:proofErr w:type="gramEnd"/>
      <w:r w:rsidRPr="00801220">
        <w:rPr>
          <w:rFonts w:ascii="Arial" w:hAnsi="Arial" w:cs="Arial"/>
          <w:sz w:val="21"/>
          <w:szCs w:val="21"/>
        </w:rPr>
        <w:t xml:space="preserve"> se upravují další požadavky BOZP v pracovněprávních vztazích a o zajištění BOZP při činnosti nebo poskytování služeb mimo pracovněprávní vztahy</w:t>
      </w:r>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t>NV 591/2006 Sb., o bližších minimálních požadavcích na bezpečnost a ochranu zdraví při práci na staveništích</w:t>
      </w:r>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t>NV 592/2006 Sb., o podmínkách akreditace a provádění zkoušek z odborné způsobilosti</w:t>
      </w:r>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t>Nařízení vlády č. 362/2005 Sb., o bližších požadavcích na bezpečnost a ochranu zdraví při práci na pracovištích s nebezpečím pádu z výšky nebo do hloubky</w:t>
      </w:r>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t>Vyhláška ministerstva stavebnictví č. 77/1965 Sb. o výcviku, způsobilosti a registraci obsluh stavebních strojů upravuje kvalifikaci obsluh stavebních strojů, ve znění pozdějších výnosů ministerstva stavebnictví</w:t>
      </w:r>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t>Nařízení vlády č. 406/2004 Sb., o bližších požadavcích na zajištění bezpečnosti a ochrany zdraví při práci v</w:t>
      </w:r>
      <w:r w:rsidR="008C4F10">
        <w:rPr>
          <w:rFonts w:ascii="Arial" w:hAnsi="Arial" w:cs="Arial"/>
          <w:sz w:val="21"/>
          <w:szCs w:val="21"/>
        </w:rPr>
        <w:t xml:space="preserve"> </w:t>
      </w:r>
      <w:r w:rsidRPr="00801220">
        <w:rPr>
          <w:rFonts w:ascii="Arial" w:hAnsi="Arial" w:cs="Arial"/>
          <w:sz w:val="21"/>
          <w:szCs w:val="21"/>
        </w:rPr>
        <w:t>prostředí s</w:t>
      </w:r>
      <w:r w:rsidR="008C4F10">
        <w:rPr>
          <w:rFonts w:ascii="Arial" w:hAnsi="Arial" w:cs="Arial"/>
          <w:sz w:val="21"/>
          <w:szCs w:val="21"/>
        </w:rPr>
        <w:t xml:space="preserve"> </w:t>
      </w:r>
      <w:r w:rsidRPr="00801220">
        <w:rPr>
          <w:rFonts w:ascii="Arial" w:hAnsi="Arial" w:cs="Arial"/>
          <w:sz w:val="21"/>
          <w:szCs w:val="21"/>
        </w:rPr>
        <w:t>nebezpečím výbuchu;</w:t>
      </w:r>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t>Nařízení vlády č. 495/2001 Sb., kterým se stanoví rozsah a bližší podmínky poskytování osobních ochranných pracovních prostředků, mycích, čistících a dezinfekčních prostředků;</w:t>
      </w:r>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t>Nařízení vlády č. 494/2001 Sb., kterým se stanoví způsob evidence, hlášení a zasílání záznamu o úrazu, vzor záznamu o úrazu a okruh orgánů a institucí,</w:t>
      </w:r>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t>Nařízení vlády č. 168/2002 Sb., kterým se stanoví způsob organizace práce a pracovních postupů, které je zaměstnavatel povinen zajistit při provozování dopravy dopravními prostředky;</w:t>
      </w:r>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t>Nařízení vlády č. 339/2002 Sb. o postupech při poskytování informací v oblasti technických předpisů, technických dokumentů a technických norem, ve znění č. 178/2004 Sb.;</w:t>
      </w:r>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t>Nařízení vlády č. 101/2005 Sb., o podrobnějších požadavcích na pracoviště a pracovní prostředí</w:t>
      </w:r>
    </w:p>
    <w:p w:rsidR="00570FC1" w:rsidRPr="00801220" w:rsidRDefault="00570FC1" w:rsidP="00570FC1">
      <w:pPr>
        <w:numPr>
          <w:ilvl w:val="0"/>
          <w:numId w:val="5"/>
        </w:numPr>
        <w:suppressAutoHyphens w:val="0"/>
        <w:jc w:val="both"/>
        <w:rPr>
          <w:rFonts w:ascii="Arial" w:hAnsi="Arial" w:cs="Arial"/>
          <w:sz w:val="21"/>
          <w:szCs w:val="21"/>
        </w:rPr>
      </w:pPr>
      <w:r w:rsidRPr="00801220">
        <w:rPr>
          <w:rFonts w:ascii="Arial" w:hAnsi="Arial" w:cs="Arial"/>
          <w:sz w:val="21"/>
          <w:szCs w:val="21"/>
        </w:rPr>
        <w:lastRenderedPageBreak/>
        <w:t>Zákon č. 379/2005 Sb. Sb. o opatřeních k ochraně před škodami působenými tabákovými výrobky a jinými návykovými látkami a o změně souvisejících zákonů</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Vyhláška 123/2006 Sb. o evidenci a dokumentaci návykových látek a přípravků</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Nařízení vlády č. 148/2006 Sb., o ochraně zdraví před nepříznivými účinky hluku a vibrací</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Vyhláška</w:t>
      </w:r>
      <w:r w:rsidR="008C4F10">
        <w:rPr>
          <w:rFonts w:ascii="Arial" w:hAnsi="Arial" w:cs="Arial"/>
          <w:sz w:val="21"/>
          <w:szCs w:val="21"/>
        </w:rPr>
        <w:t xml:space="preserve"> </w:t>
      </w:r>
      <w:r w:rsidRPr="00801220">
        <w:rPr>
          <w:rFonts w:ascii="Arial" w:hAnsi="Arial" w:cs="Arial"/>
          <w:sz w:val="21"/>
          <w:szCs w:val="21"/>
        </w:rPr>
        <w:t>min. zdravotnictví č. 288/2003 Sb</w:t>
      </w:r>
      <w:r w:rsidR="00A64729">
        <w:rPr>
          <w:rFonts w:ascii="Arial" w:hAnsi="Arial" w:cs="Arial"/>
          <w:sz w:val="21"/>
          <w:szCs w:val="21"/>
        </w:rPr>
        <w:t>.</w:t>
      </w:r>
      <w:r w:rsidRPr="00801220">
        <w:rPr>
          <w:rFonts w:ascii="Arial" w:hAnsi="Arial" w:cs="Arial"/>
          <w:sz w:val="21"/>
          <w:szCs w:val="21"/>
        </w:rPr>
        <w:t xml:space="preserve"> kterou se stanoví práce a pracoviště, které jsou zakázány těhotným ženám, kojícím ženám, matkám do konce devátého měsíce po porodu a mladistvým, a podmínky, za nichž mohou mladiství výjimečně</w:t>
      </w:r>
      <w:r w:rsidR="008C4F10">
        <w:rPr>
          <w:rFonts w:ascii="Arial" w:hAnsi="Arial" w:cs="Arial"/>
          <w:sz w:val="21"/>
          <w:szCs w:val="21"/>
        </w:rPr>
        <w:t xml:space="preserve"> </w:t>
      </w:r>
      <w:r w:rsidRPr="00801220">
        <w:rPr>
          <w:rFonts w:ascii="Arial" w:hAnsi="Arial" w:cs="Arial"/>
          <w:sz w:val="21"/>
          <w:szCs w:val="21"/>
        </w:rPr>
        <w:t>tyto práce konat z důvodu přípravy na povolání;</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Zákon 22/1997 Sb., o technických požadavcích na výrobky ve znění platných předpisů</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 xml:space="preserve">Nařízení vlády č. 378/2001 Sb., kterým se stanoví bližší požadavky na bezpečný provoz a používání strojů, technických zařízení, přístrojů a nářadí </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Zákon č. 258/2000 Sb. o ochraně veřejného zdraví a o změně některých souvisejících zákonů, ve znění pozdějších předpisů- úplné znění zákon 471/2005 Sb.;</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NV 178/2001 Sb., kterým se stanoví podmínky ochrany zdraví zaměstnanců při práci ve znění pozdějších předpisů</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Zákon 377/2005 Sb., kterým se mění zákon č. 258/2000 Sb., o ochraně veřejného zdraví a o změně některých souvisejících zákonů, ve znění pozdějších předpisů a některé další zákony</w:t>
      </w:r>
    </w:p>
    <w:p w:rsidR="00570FC1" w:rsidRPr="00801220" w:rsidRDefault="00570FC1" w:rsidP="00570FC1">
      <w:pPr>
        <w:widowControl/>
        <w:numPr>
          <w:ilvl w:val="0"/>
          <w:numId w:val="5"/>
        </w:numPr>
        <w:suppressAutoHyphens w:val="0"/>
        <w:jc w:val="both"/>
        <w:rPr>
          <w:rFonts w:ascii="Arial" w:hAnsi="Arial" w:cs="Arial"/>
          <w:sz w:val="21"/>
          <w:szCs w:val="21"/>
        </w:rPr>
      </w:pPr>
      <w:proofErr w:type="spellStart"/>
      <w:r w:rsidRPr="00801220">
        <w:rPr>
          <w:rFonts w:ascii="Arial" w:hAnsi="Arial" w:cs="Arial"/>
          <w:sz w:val="21"/>
          <w:szCs w:val="21"/>
        </w:rPr>
        <w:t>Vyhl</w:t>
      </w:r>
      <w:proofErr w:type="spellEnd"/>
      <w:r w:rsidRPr="00801220">
        <w:rPr>
          <w:rFonts w:ascii="Arial" w:hAnsi="Arial" w:cs="Arial"/>
          <w:sz w:val="21"/>
          <w:szCs w:val="21"/>
        </w:rPr>
        <w:t>. 394/2006 Sb., kterou se stanoví práce a ojedinělou a krátkodobou expozicí azbestu a postup při určení ojedinělé a krátkodobé expozice těchto prací</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 xml:space="preserve">Nařízení vlády č. 11/2002 Sb., kterým se stanoví vzhled a umístění bezpečnostních značek a zavedení signálů, ve znění </w:t>
      </w:r>
      <w:proofErr w:type="spellStart"/>
      <w:r w:rsidRPr="00801220">
        <w:rPr>
          <w:rFonts w:ascii="Arial" w:hAnsi="Arial" w:cs="Arial"/>
          <w:sz w:val="21"/>
          <w:szCs w:val="21"/>
        </w:rPr>
        <w:t>nař</w:t>
      </w:r>
      <w:proofErr w:type="spellEnd"/>
      <w:r w:rsidRPr="00801220">
        <w:rPr>
          <w:rFonts w:ascii="Arial" w:hAnsi="Arial" w:cs="Arial"/>
          <w:sz w:val="21"/>
          <w:szCs w:val="21"/>
        </w:rPr>
        <w:t xml:space="preserve">. </w:t>
      </w:r>
      <w:proofErr w:type="spellStart"/>
      <w:r w:rsidRPr="00801220">
        <w:rPr>
          <w:rFonts w:ascii="Arial" w:hAnsi="Arial" w:cs="Arial"/>
          <w:sz w:val="21"/>
          <w:szCs w:val="21"/>
        </w:rPr>
        <w:t>vl</w:t>
      </w:r>
      <w:proofErr w:type="spellEnd"/>
      <w:r w:rsidRPr="00801220">
        <w:rPr>
          <w:rFonts w:ascii="Arial" w:hAnsi="Arial" w:cs="Arial"/>
          <w:sz w:val="21"/>
          <w:szCs w:val="21"/>
        </w:rPr>
        <w:t>. č. 405/2004 Sb.;</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ČSN ISO 3864 (01 8010) Bezpečnostní barvy a bezpečnostní značky</w:t>
      </w:r>
      <w:r w:rsidR="008C4F10">
        <w:rPr>
          <w:rFonts w:ascii="Arial" w:hAnsi="Arial" w:cs="Arial"/>
          <w:sz w:val="21"/>
          <w:szCs w:val="21"/>
        </w:rPr>
        <w:t xml:space="preserve"> </w:t>
      </w:r>
      <w:r w:rsidRPr="00801220">
        <w:rPr>
          <w:rFonts w:ascii="Arial" w:hAnsi="Arial" w:cs="Arial"/>
          <w:sz w:val="21"/>
          <w:szCs w:val="21"/>
        </w:rPr>
        <w:t>(11.95)</w:t>
      </w:r>
    </w:p>
    <w:p w:rsidR="00570FC1" w:rsidRPr="00801220" w:rsidRDefault="00570FC1" w:rsidP="00570FC1">
      <w:pPr>
        <w:numPr>
          <w:ilvl w:val="0"/>
          <w:numId w:val="5"/>
        </w:numPr>
        <w:suppressAutoHyphens w:val="0"/>
        <w:ind w:left="714" w:hanging="357"/>
        <w:jc w:val="both"/>
        <w:rPr>
          <w:rFonts w:ascii="Arial" w:hAnsi="Arial" w:cs="Arial"/>
          <w:sz w:val="21"/>
          <w:szCs w:val="21"/>
        </w:rPr>
      </w:pPr>
      <w:r w:rsidRPr="00801220">
        <w:rPr>
          <w:rFonts w:ascii="Arial" w:hAnsi="Arial" w:cs="Arial"/>
          <w:sz w:val="21"/>
          <w:szCs w:val="21"/>
        </w:rPr>
        <w:t>Vyhláška MV č. 87/2000 Sb., kterou se stanoví podmínky požární bezpečnosti při svařování a nahřívání živic v tavných nádobách;</w:t>
      </w:r>
    </w:p>
    <w:p w:rsidR="00570FC1" w:rsidRPr="00801220" w:rsidRDefault="00570FC1" w:rsidP="00570FC1">
      <w:pPr>
        <w:numPr>
          <w:ilvl w:val="0"/>
          <w:numId w:val="5"/>
        </w:numPr>
        <w:suppressAutoHyphens w:val="0"/>
        <w:ind w:left="714" w:hanging="357"/>
        <w:jc w:val="both"/>
        <w:rPr>
          <w:rFonts w:ascii="Arial" w:hAnsi="Arial" w:cs="Arial"/>
          <w:sz w:val="21"/>
          <w:szCs w:val="21"/>
        </w:rPr>
      </w:pPr>
      <w:r w:rsidRPr="00801220">
        <w:rPr>
          <w:rFonts w:ascii="Arial" w:hAnsi="Arial" w:cs="Arial"/>
          <w:sz w:val="21"/>
          <w:szCs w:val="21"/>
        </w:rPr>
        <w:t>Vyhláška ČÚBP a ČBÚ č. 50/1978 Sb., o odborné způsobilosti v elektrotechnice, ve znění vyhlášky č. 98/1982 Sb.;</w:t>
      </w:r>
    </w:p>
    <w:p w:rsidR="00570FC1" w:rsidRPr="00801220" w:rsidRDefault="00570FC1" w:rsidP="00570FC1">
      <w:pPr>
        <w:numPr>
          <w:ilvl w:val="0"/>
          <w:numId w:val="5"/>
        </w:numPr>
        <w:suppressAutoHyphens w:val="0"/>
        <w:ind w:left="714" w:hanging="357"/>
        <w:jc w:val="both"/>
        <w:rPr>
          <w:rFonts w:ascii="Arial" w:hAnsi="Arial" w:cs="Arial"/>
          <w:sz w:val="21"/>
          <w:szCs w:val="21"/>
        </w:rPr>
      </w:pPr>
      <w:r w:rsidRPr="00801220">
        <w:rPr>
          <w:rFonts w:ascii="Arial" w:hAnsi="Arial" w:cs="Arial"/>
          <w:sz w:val="21"/>
          <w:szCs w:val="21"/>
        </w:rPr>
        <w:t xml:space="preserve">Vyhláška ČÚBP č. 85/1978 Sb. o kontrolách, revizích a zkouškách plynových zařízení, ve znění </w:t>
      </w:r>
      <w:proofErr w:type="spellStart"/>
      <w:r w:rsidRPr="00801220">
        <w:rPr>
          <w:rFonts w:ascii="Arial" w:hAnsi="Arial" w:cs="Arial"/>
          <w:sz w:val="21"/>
          <w:szCs w:val="21"/>
        </w:rPr>
        <w:t>nař</w:t>
      </w:r>
      <w:proofErr w:type="spellEnd"/>
      <w:r w:rsidRPr="00801220">
        <w:rPr>
          <w:rFonts w:ascii="Arial" w:hAnsi="Arial" w:cs="Arial"/>
          <w:sz w:val="21"/>
          <w:szCs w:val="21"/>
        </w:rPr>
        <w:t xml:space="preserve">. </w:t>
      </w:r>
      <w:proofErr w:type="spellStart"/>
      <w:r w:rsidRPr="00801220">
        <w:rPr>
          <w:rFonts w:ascii="Arial" w:hAnsi="Arial" w:cs="Arial"/>
          <w:sz w:val="21"/>
          <w:szCs w:val="21"/>
        </w:rPr>
        <w:t>vl</w:t>
      </w:r>
      <w:proofErr w:type="spellEnd"/>
      <w:r w:rsidRPr="00801220">
        <w:rPr>
          <w:rFonts w:ascii="Arial" w:hAnsi="Arial" w:cs="Arial"/>
          <w:sz w:val="21"/>
          <w:szCs w:val="21"/>
        </w:rPr>
        <w:t>. č. 352/2000 Sb.;</w:t>
      </w:r>
    </w:p>
    <w:p w:rsidR="00570FC1" w:rsidRPr="00801220" w:rsidRDefault="00570FC1" w:rsidP="00570FC1">
      <w:pPr>
        <w:numPr>
          <w:ilvl w:val="0"/>
          <w:numId w:val="5"/>
        </w:numPr>
        <w:suppressAutoHyphens w:val="0"/>
        <w:ind w:left="714" w:hanging="357"/>
        <w:jc w:val="both"/>
        <w:rPr>
          <w:rFonts w:ascii="Arial" w:hAnsi="Arial" w:cs="Arial"/>
          <w:sz w:val="21"/>
          <w:szCs w:val="21"/>
        </w:rPr>
      </w:pPr>
      <w:r w:rsidRPr="00801220">
        <w:rPr>
          <w:rFonts w:ascii="Arial" w:hAnsi="Arial" w:cs="Arial"/>
          <w:sz w:val="21"/>
          <w:szCs w:val="21"/>
        </w:rPr>
        <w:t xml:space="preserve">Vyhláška ČÚBP a ČBÚ č. 18/1979 Sb., kterou se určují vyhrazená tlaková zařízení a stanoví některé podmínky k zajištění jejich bezpečnosti, ve znění vyhlášky č. 97/1982 Sb., vyhlášky č. 551/1990 Sb., </w:t>
      </w:r>
      <w:proofErr w:type="spellStart"/>
      <w:r w:rsidRPr="00801220">
        <w:rPr>
          <w:rFonts w:ascii="Arial" w:hAnsi="Arial" w:cs="Arial"/>
          <w:sz w:val="21"/>
          <w:szCs w:val="21"/>
        </w:rPr>
        <w:t>nař</w:t>
      </w:r>
      <w:proofErr w:type="spellEnd"/>
      <w:r w:rsidRPr="00801220">
        <w:rPr>
          <w:rFonts w:ascii="Arial" w:hAnsi="Arial" w:cs="Arial"/>
          <w:sz w:val="21"/>
          <w:szCs w:val="21"/>
        </w:rPr>
        <w:t xml:space="preserve">. </w:t>
      </w:r>
      <w:proofErr w:type="spellStart"/>
      <w:r w:rsidRPr="00801220">
        <w:rPr>
          <w:rFonts w:ascii="Arial" w:hAnsi="Arial" w:cs="Arial"/>
          <w:sz w:val="21"/>
          <w:szCs w:val="21"/>
        </w:rPr>
        <w:t>vl</w:t>
      </w:r>
      <w:proofErr w:type="spellEnd"/>
      <w:r w:rsidRPr="00801220">
        <w:rPr>
          <w:rFonts w:ascii="Arial" w:hAnsi="Arial" w:cs="Arial"/>
          <w:sz w:val="21"/>
          <w:szCs w:val="21"/>
        </w:rPr>
        <w:t>. č. 352/2000 Sb., vyhlášky MPSV č. 118/2003 Sb., 323/2003 Sb.;</w:t>
      </w:r>
    </w:p>
    <w:p w:rsidR="00570FC1" w:rsidRPr="00801220" w:rsidRDefault="00570FC1" w:rsidP="00570FC1">
      <w:pPr>
        <w:numPr>
          <w:ilvl w:val="0"/>
          <w:numId w:val="5"/>
        </w:numPr>
        <w:suppressAutoHyphens w:val="0"/>
        <w:ind w:left="714" w:hanging="357"/>
        <w:jc w:val="both"/>
        <w:rPr>
          <w:rFonts w:ascii="Arial" w:hAnsi="Arial" w:cs="Arial"/>
          <w:sz w:val="21"/>
          <w:szCs w:val="21"/>
        </w:rPr>
      </w:pPr>
      <w:r w:rsidRPr="00801220">
        <w:rPr>
          <w:rFonts w:ascii="Arial" w:hAnsi="Arial" w:cs="Arial"/>
          <w:sz w:val="21"/>
          <w:szCs w:val="21"/>
        </w:rPr>
        <w:t>Vyhláška ČÚBP a ČBÚ č. 19/1979 Sb., kterou se určují vyhrazená zdvihací zařízení a stanoví některé podmínky k zajištění jejich bezpečnosti, ve znění vyhlášky č. 552/1990 Sb. a změny uvedené v nařízení vlády č. 352/2000 Sb., 394/2003 Sb.;</w:t>
      </w:r>
    </w:p>
    <w:p w:rsidR="00570FC1" w:rsidRPr="00801220" w:rsidRDefault="00570FC1" w:rsidP="00570FC1">
      <w:pPr>
        <w:numPr>
          <w:ilvl w:val="0"/>
          <w:numId w:val="5"/>
        </w:numPr>
        <w:suppressAutoHyphens w:val="0"/>
        <w:ind w:left="714" w:hanging="357"/>
        <w:jc w:val="both"/>
        <w:rPr>
          <w:rFonts w:ascii="Arial" w:hAnsi="Arial" w:cs="Arial"/>
          <w:sz w:val="21"/>
          <w:szCs w:val="21"/>
        </w:rPr>
      </w:pPr>
      <w:r w:rsidRPr="00801220">
        <w:rPr>
          <w:rFonts w:ascii="Arial" w:hAnsi="Arial" w:cs="Arial"/>
          <w:sz w:val="21"/>
          <w:szCs w:val="21"/>
        </w:rPr>
        <w:t xml:space="preserve">Vyhláška ČÚBP a ČBÚ č. 20/1979 Sb., kterou se určují vyhrazená elektrická zařízení a stanoví některé podmínky k zajištění jejich bezpečnosti, ve znění vyhlášky č. 553/1990 Sb., </w:t>
      </w:r>
      <w:proofErr w:type="spellStart"/>
      <w:r w:rsidRPr="00801220">
        <w:rPr>
          <w:rFonts w:ascii="Arial" w:hAnsi="Arial" w:cs="Arial"/>
          <w:sz w:val="21"/>
          <w:szCs w:val="21"/>
        </w:rPr>
        <w:t>nař</w:t>
      </w:r>
      <w:proofErr w:type="spellEnd"/>
      <w:r w:rsidRPr="00801220">
        <w:rPr>
          <w:rFonts w:ascii="Arial" w:hAnsi="Arial" w:cs="Arial"/>
          <w:sz w:val="21"/>
          <w:szCs w:val="21"/>
        </w:rPr>
        <w:t xml:space="preserve">. </w:t>
      </w:r>
      <w:proofErr w:type="spellStart"/>
      <w:r w:rsidRPr="00801220">
        <w:rPr>
          <w:rFonts w:ascii="Arial" w:hAnsi="Arial" w:cs="Arial"/>
          <w:sz w:val="21"/>
          <w:szCs w:val="21"/>
        </w:rPr>
        <w:t>vl</w:t>
      </w:r>
      <w:proofErr w:type="spellEnd"/>
      <w:r w:rsidRPr="00801220">
        <w:rPr>
          <w:rFonts w:ascii="Arial" w:hAnsi="Arial" w:cs="Arial"/>
          <w:sz w:val="21"/>
          <w:szCs w:val="21"/>
        </w:rPr>
        <w:t xml:space="preserve">. č. 352/2000 Sb. a </w:t>
      </w:r>
      <w:proofErr w:type="spellStart"/>
      <w:r w:rsidRPr="00801220">
        <w:rPr>
          <w:rFonts w:ascii="Arial" w:hAnsi="Arial" w:cs="Arial"/>
          <w:sz w:val="21"/>
          <w:szCs w:val="21"/>
        </w:rPr>
        <w:t>vyhl</w:t>
      </w:r>
      <w:proofErr w:type="spellEnd"/>
      <w:r w:rsidRPr="00801220">
        <w:rPr>
          <w:rFonts w:ascii="Arial" w:hAnsi="Arial" w:cs="Arial"/>
          <w:sz w:val="21"/>
          <w:szCs w:val="21"/>
        </w:rPr>
        <w:t>. MPSV č. 159/2002 Sb.;</w:t>
      </w:r>
    </w:p>
    <w:p w:rsidR="00570FC1" w:rsidRPr="00801220" w:rsidRDefault="00570FC1" w:rsidP="00570FC1">
      <w:pPr>
        <w:numPr>
          <w:ilvl w:val="0"/>
          <w:numId w:val="5"/>
        </w:numPr>
        <w:suppressAutoHyphens w:val="0"/>
        <w:ind w:left="714" w:hanging="357"/>
        <w:jc w:val="both"/>
        <w:rPr>
          <w:rFonts w:ascii="Arial" w:hAnsi="Arial" w:cs="Arial"/>
          <w:sz w:val="21"/>
          <w:szCs w:val="21"/>
        </w:rPr>
      </w:pPr>
      <w:r w:rsidRPr="00801220">
        <w:rPr>
          <w:rFonts w:ascii="Arial" w:hAnsi="Arial" w:cs="Arial"/>
          <w:sz w:val="21"/>
          <w:szCs w:val="21"/>
        </w:rPr>
        <w:t xml:space="preserve">Nařízení vlády č. 27/2003 Sb., kterým se stanoví technické požadavky na výtahy </w:t>
      </w:r>
    </w:p>
    <w:p w:rsidR="00570FC1" w:rsidRPr="0036419B"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Vyhláška ČBÚ č. 74/2002 Sb. Vyhláška ČBÚ č. 74/2002 Sb., o vyhrazených elektrických zařízeních</w:t>
      </w:r>
    </w:p>
    <w:p w:rsidR="00570FC1" w:rsidRPr="0036419B" w:rsidRDefault="00570FC1" w:rsidP="00570FC1">
      <w:pPr>
        <w:widowControl/>
        <w:numPr>
          <w:ilvl w:val="0"/>
          <w:numId w:val="5"/>
        </w:numPr>
        <w:suppressAutoHyphens w:val="0"/>
        <w:jc w:val="both"/>
        <w:rPr>
          <w:rFonts w:ascii="Arial" w:hAnsi="Arial" w:cs="Arial"/>
          <w:sz w:val="21"/>
          <w:szCs w:val="21"/>
        </w:rPr>
      </w:pPr>
      <w:r w:rsidRPr="0036419B">
        <w:rPr>
          <w:rFonts w:ascii="Arial" w:hAnsi="Arial" w:cs="Arial"/>
          <w:sz w:val="21"/>
          <w:szCs w:val="21"/>
        </w:rPr>
        <w:t xml:space="preserve">Vyhláška č. 100/1995 Sb., </w:t>
      </w:r>
      <w:hyperlink r:id="rId27" w:tgtFrame="_blank" w:history="1">
        <w:r w:rsidRPr="0036419B">
          <w:rPr>
            <w:rStyle w:val="Hyperlink"/>
            <w:rFonts w:ascii="Arial" w:hAnsi="Arial" w:cs="Arial"/>
            <w:color w:val="auto"/>
            <w:sz w:val="21"/>
            <w:szCs w:val="21"/>
            <w:u w:val="none"/>
          </w:rPr>
          <w:t>kterou se stanoví podmínky pro provoz, konstrukci a výrobu určených technických zařízení a jejich konkretizace (Řád určených technických zařízení)</w:t>
        </w:r>
      </w:hyperlink>
      <w:r w:rsidRPr="0036419B">
        <w:rPr>
          <w:rFonts w:ascii="Arial" w:hAnsi="Arial" w:cs="Arial"/>
          <w:sz w:val="21"/>
          <w:szCs w:val="21"/>
        </w:rPr>
        <w:t xml:space="preserve"> ve znění pozdějších předpisů</w:t>
      </w:r>
    </w:p>
    <w:p w:rsidR="00570FC1" w:rsidRPr="0036419B" w:rsidRDefault="00570FC1" w:rsidP="00570FC1">
      <w:pPr>
        <w:widowControl/>
        <w:numPr>
          <w:ilvl w:val="0"/>
          <w:numId w:val="5"/>
        </w:numPr>
        <w:suppressAutoHyphens w:val="0"/>
        <w:jc w:val="both"/>
        <w:rPr>
          <w:rFonts w:ascii="Arial" w:hAnsi="Arial" w:cs="Arial"/>
          <w:sz w:val="21"/>
          <w:szCs w:val="21"/>
        </w:rPr>
      </w:pPr>
      <w:r w:rsidRPr="0036419B">
        <w:rPr>
          <w:rFonts w:ascii="Arial" w:hAnsi="Arial" w:cs="Arial"/>
          <w:sz w:val="21"/>
          <w:szCs w:val="21"/>
        </w:rPr>
        <w:t xml:space="preserve">Vyhláška č. 392/2003 </w:t>
      </w:r>
      <w:proofErr w:type="spellStart"/>
      <w:proofErr w:type="gramStart"/>
      <w:r w:rsidRPr="0036419B">
        <w:rPr>
          <w:rFonts w:ascii="Arial" w:hAnsi="Arial" w:cs="Arial"/>
          <w:sz w:val="21"/>
          <w:szCs w:val="21"/>
        </w:rPr>
        <w:t>Sb.</w:t>
      </w:r>
      <w:hyperlink r:id="rId28" w:tgtFrame="_blank" w:history="1">
        <w:r w:rsidRPr="0036419B">
          <w:rPr>
            <w:rStyle w:val="Hyperlink"/>
            <w:rFonts w:ascii="Arial" w:hAnsi="Arial" w:cs="Arial"/>
            <w:color w:val="auto"/>
            <w:sz w:val="21"/>
            <w:szCs w:val="21"/>
            <w:u w:val="none"/>
          </w:rPr>
          <w:t>o</w:t>
        </w:r>
        <w:proofErr w:type="spellEnd"/>
        <w:proofErr w:type="gramEnd"/>
        <w:r w:rsidRPr="0036419B">
          <w:rPr>
            <w:rStyle w:val="Hyperlink"/>
            <w:rFonts w:ascii="Arial" w:hAnsi="Arial" w:cs="Arial"/>
            <w:color w:val="auto"/>
            <w:sz w:val="21"/>
            <w:szCs w:val="21"/>
            <w:u w:val="none"/>
          </w:rPr>
          <w:t xml:space="preserve"> bezpečnosti provozu technických zařízení a o požadavcích na vyhrazená technická zařízení tlaková, zdvihací a plynová při hornické činnosti a činnosti prováděné hornickým způsobem</w:t>
        </w:r>
      </w:hyperlink>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Zákon č. 251/2005 Sb., o České inspekci práce</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Zákon č. 253/2005 Sb., kterým se mění některé zákony v souvislosti s přijetím zákona o inspekci práce</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Zákon 338/2005 Sb. - úplné znění zákona č. 178/1968 Sb., o státním odborném dozoru nad bezpečností práce</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 xml:space="preserve">Zákon č. 133/1985 Sb. o požární ochraně ve znění </w:t>
      </w:r>
      <w:proofErr w:type="spellStart"/>
      <w:r w:rsidRPr="00801220">
        <w:rPr>
          <w:rFonts w:ascii="Arial" w:hAnsi="Arial" w:cs="Arial"/>
          <w:sz w:val="21"/>
          <w:szCs w:val="21"/>
        </w:rPr>
        <w:t>pozd</w:t>
      </w:r>
      <w:proofErr w:type="spellEnd"/>
      <w:r w:rsidRPr="00801220">
        <w:rPr>
          <w:rFonts w:ascii="Arial" w:hAnsi="Arial" w:cs="Arial"/>
          <w:sz w:val="21"/>
          <w:szCs w:val="21"/>
        </w:rPr>
        <w:t>. předpisů (úplné znění zák. č. 67/2001 Sb.);</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Vyhláška č. 246/2001 Sb., o stanovení podmínek požární bezpečnosti a výkonu státního požárního dozoru - vyhláška o požární prevenci</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 xml:space="preserve">Vyhláška 297/2005 Sb., kterou se mění </w:t>
      </w:r>
      <w:proofErr w:type="spellStart"/>
      <w:r w:rsidRPr="00801220">
        <w:rPr>
          <w:rFonts w:ascii="Arial" w:hAnsi="Arial" w:cs="Arial"/>
          <w:sz w:val="21"/>
          <w:szCs w:val="21"/>
        </w:rPr>
        <w:t>vyhl</w:t>
      </w:r>
      <w:proofErr w:type="spellEnd"/>
      <w:r w:rsidRPr="00801220">
        <w:rPr>
          <w:rFonts w:ascii="Arial" w:hAnsi="Arial" w:cs="Arial"/>
          <w:sz w:val="21"/>
          <w:szCs w:val="21"/>
        </w:rPr>
        <w:t>. 323/2001 Sb., kterou se provádějí některá ustanovení</w:t>
      </w:r>
      <w:r w:rsidR="008C4F10">
        <w:rPr>
          <w:rFonts w:ascii="Arial" w:hAnsi="Arial" w:cs="Arial"/>
          <w:sz w:val="21"/>
          <w:szCs w:val="21"/>
        </w:rPr>
        <w:t xml:space="preserve"> </w:t>
      </w:r>
      <w:r w:rsidRPr="00801220">
        <w:rPr>
          <w:rFonts w:ascii="Arial" w:hAnsi="Arial" w:cs="Arial"/>
          <w:sz w:val="21"/>
          <w:szCs w:val="21"/>
        </w:rPr>
        <w:t xml:space="preserve">zákona č. 238/2000 </w:t>
      </w:r>
      <w:proofErr w:type="gramStart"/>
      <w:r w:rsidRPr="00801220">
        <w:rPr>
          <w:rFonts w:ascii="Arial" w:hAnsi="Arial" w:cs="Arial"/>
          <w:sz w:val="21"/>
          <w:szCs w:val="21"/>
        </w:rPr>
        <w:t>Sb. , o HZS</w:t>
      </w:r>
      <w:proofErr w:type="gramEnd"/>
      <w:r w:rsidRPr="00801220">
        <w:rPr>
          <w:rFonts w:ascii="Arial" w:hAnsi="Arial" w:cs="Arial"/>
          <w:sz w:val="21"/>
          <w:szCs w:val="21"/>
        </w:rPr>
        <w:t xml:space="preserve"> ČR a o změně některých zákonů, ve znění</w:t>
      </w:r>
      <w:r w:rsidR="008C4F10">
        <w:rPr>
          <w:rFonts w:ascii="Arial" w:hAnsi="Arial" w:cs="Arial"/>
          <w:sz w:val="21"/>
          <w:szCs w:val="21"/>
        </w:rPr>
        <w:t xml:space="preserve"> </w:t>
      </w:r>
      <w:r w:rsidRPr="00801220">
        <w:rPr>
          <w:rFonts w:ascii="Arial" w:hAnsi="Arial" w:cs="Arial"/>
          <w:sz w:val="21"/>
          <w:szCs w:val="21"/>
        </w:rPr>
        <w:t>pozdějších předpisů</w:t>
      </w:r>
    </w:p>
    <w:p w:rsidR="00570FC1" w:rsidRPr="00801220" w:rsidRDefault="00570FC1" w:rsidP="00570FC1">
      <w:pPr>
        <w:rPr>
          <w:rFonts w:ascii="Arial" w:hAnsi="Arial" w:cs="Arial"/>
          <w:sz w:val="21"/>
          <w:szCs w:val="21"/>
        </w:rPr>
      </w:pPr>
    </w:p>
    <w:p w:rsidR="00570FC1" w:rsidRPr="00801220" w:rsidRDefault="00570FC1" w:rsidP="00570FC1">
      <w:pPr>
        <w:rPr>
          <w:rFonts w:ascii="Arial" w:hAnsi="Arial" w:cs="Arial"/>
          <w:sz w:val="21"/>
          <w:szCs w:val="21"/>
        </w:rPr>
      </w:pPr>
      <w:r w:rsidRPr="00801220">
        <w:rPr>
          <w:rFonts w:ascii="Arial" w:hAnsi="Arial" w:cs="Arial"/>
          <w:sz w:val="21"/>
          <w:szCs w:val="21"/>
        </w:rPr>
        <w:t>Související technické normy:</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ČSN 732810 Dřevěné konstrukce</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ČSN 743305 Ochranné lešení</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lastRenderedPageBreak/>
        <w:t>ON 2701144 Zdvíhací zařízení. Prostředky pro vázání,</w:t>
      </w:r>
      <w:r w:rsidR="008C4F10">
        <w:rPr>
          <w:rFonts w:ascii="Arial" w:hAnsi="Arial" w:cs="Arial"/>
          <w:sz w:val="21"/>
          <w:szCs w:val="21"/>
        </w:rPr>
        <w:t xml:space="preserve"> </w:t>
      </w:r>
      <w:r w:rsidRPr="00801220">
        <w:rPr>
          <w:rFonts w:ascii="Arial" w:hAnsi="Arial" w:cs="Arial"/>
          <w:sz w:val="21"/>
          <w:szCs w:val="21"/>
        </w:rPr>
        <w:t>zavěšení a uchopení břemen</w:t>
      </w:r>
      <w:r w:rsidR="008C4F10">
        <w:rPr>
          <w:rFonts w:ascii="Arial" w:hAnsi="Arial" w:cs="Arial"/>
          <w:sz w:val="21"/>
          <w:szCs w:val="21"/>
        </w:rPr>
        <w:t xml:space="preserve"> </w:t>
      </w:r>
    </w:p>
    <w:p w:rsidR="00570FC1" w:rsidRPr="00801220" w:rsidRDefault="00570FC1" w:rsidP="00570FC1">
      <w:pPr>
        <w:widowControl/>
        <w:numPr>
          <w:ilvl w:val="0"/>
          <w:numId w:val="5"/>
        </w:numPr>
        <w:suppressAutoHyphens w:val="0"/>
        <w:jc w:val="both"/>
        <w:rPr>
          <w:rFonts w:ascii="Arial" w:hAnsi="Arial" w:cs="Arial"/>
          <w:sz w:val="21"/>
          <w:szCs w:val="21"/>
        </w:rPr>
      </w:pPr>
      <w:r w:rsidRPr="00801220">
        <w:rPr>
          <w:rFonts w:ascii="Arial" w:hAnsi="Arial" w:cs="Arial"/>
          <w:sz w:val="21"/>
          <w:szCs w:val="21"/>
        </w:rPr>
        <w:t xml:space="preserve">ČSN 341010 Všeobecné předpisy pro ochranu před </w:t>
      </w:r>
      <w:proofErr w:type="spellStart"/>
      <w:r w:rsidRPr="00801220">
        <w:rPr>
          <w:rFonts w:ascii="Arial" w:hAnsi="Arial" w:cs="Arial"/>
          <w:sz w:val="21"/>
          <w:szCs w:val="21"/>
        </w:rPr>
        <w:t>nebezpeč</w:t>
      </w:r>
      <w:proofErr w:type="spellEnd"/>
      <w:r w:rsidRPr="00801220">
        <w:rPr>
          <w:rFonts w:ascii="Arial" w:hAnsi="Arial" w:cs="Arial"/>
          <w:sz w:val="21"/>
          <w:szCs w:val="21"/>
        </w:rPr>
        <w:t>.</w:t>
      </w:r>
      <w:r w:rsidR="008C4F10">
        <w:rPr>
          <w:rFonts w:ascii="Arial" w:hAnsi="Arial" w:cs="Arial"/>
          <w:sz w:val="21"/>
          <w:szCs w:val="21"/>
        </w:rPr>
        <w:t xml:space="preserve"> </w:t>
      </w:r>
      <w:r w:rsidRPr="00801220">
        <w:rPr>
          <w:rFonts w:ascii="Arial" w:hAnsi="Arial" w:cs="Arial"/>
          <w:sz w:val="21"/>
          <w:szCs w:val="21"/>
        </w:rPr>
        <w:t xml:space="preserve">dotykovým napětím. </w:t>
      </w:r>
    </w:p>
    <w:p w:rsidR="00570FC1" w:rsidRDefault="00570FC1" w:rsidP="00570FC1">
      <w:pPr>
        <w:tabs>
          <w:tab w:val="num" w:pos="576"/>
        </w:tabs>
        <w:rPr>
          <w:rFonts w:ascii="Arial" w:hAnsi="Arial" w:cs="Arial"/>
          <w:b/>
          <w:bCs/>
          <w:sz w:val="21"/>
          <w:szCs w:val="21"/>
        </w:rPr>
      </w:pPr>
    </w:p>
    <w:p w:rsidR="00570FC1" w:rsidRPr="00801220" w:rsidRDefault="00570FC1" w:rsidP="00570FC1">
      <w:pPr>
        <w:tabs>
          <w:tab w:val="num" w:pos="576"/>
        </w:tabs>
        <w:rPr>
          <w:rFonts w:ascii="Arial" w:hAnsi="Arial" w:cs="Arial"/>
          <w:b/>
          <w:bCs/>
          <w:sz w:val="21"/>
          <w:szCs w:val="21"/>
        </w:rPr>
      </w:pPr>
      <w:r w:rsidRPr="00801220">
        <w:rPr>
          <w:rFonts w:ascii="Arial" w:hAnsi="Arial" w:cs="Arial"/>
          <w:b/>
          <w:bCs/>
          <w:sz w:val="21"/>
          <w:szCs w:val="21"/>
        </w:rPr>
        <w:t>Podmínky bezpečnosti a ochrany zdraví při práci</w:t>
      </w:r>
    </w:p>
    <w:p w:rsidR="00570FC1" w:rsidRPr="00801220" w:rsidRDefault="00395AA9" w:rsidP="00570FC1">
      <w:pPr>
        <w:widowControl/>
        <w:numPr>
          <w:ilvl w:val="0"/>
          <w:numId w:val="6"/>
        </w:numPr>
        <w:suppressAutoHyphens w:val="0"/>
        <w:jc w:val="both"/>
        <w:rPr>
          <w:rFonts w:ascii="Arial" w:hAnsi="Arial" w:cs="Arial"/>
          <w:sz w:val="21"/>
          <w:szCs w:val="21"/>
        </w:rPr>
      </w:pPr>
      <w:r>
        <w:rPr>
          <w:rFonts w:ascii="Arial" w:hAnsi="Arial" w:cs="Arial"/>
          <w:sz w:val="21"/>
          <w:szCs w:val="21"/>
        </w:rPr>
        <w:t>p</w:t>
      </w:r>
      <w:r w:rsidR="00570FC1" w:rsidRPr="00801220">
        <w:rPr>
          <w:rFonts w:ascii="Arial" w:hAnsi="Arial" w:cs="Arial"/>
          <w:sz w:val="21"/>
          <w:szCs w:val="21"/>
        </w:rPr>
        <w:t>řed zahájením prací musí být všichni pracovníci na stavbě poučeni o bezpečnostních předpisech pro všechny práce, které přicházejí do úvahy. Tato opatření musí být řádně zajištěna a kontrolována.</w:t>
      </w:r>
    </w:p>
    <w:p w:rsidR="00570FC1" w:rsidRPr="00801220" w:rsidRDefault="00395AA9" w:rsidP="00570FC1">
      <w:pPr>
        <w:widowControl/>
        <w:numPr>
          <w:ilvl w:val="0"/>
          <w:numId w:val="6"/>
        </w:numPr>
        <w:suppressAutoHyphens w:val="0"/>
        <w:jc w:val="both"/>
        <w:rPr>
          <w:rFonts w:ascii="Arial" w:hAnsi="Arial" w:cs="Arial"/>
          <w:sz w:val="21"/>
          <w:szCs w:val="21"/>
        </w:rPr>
      </w:pPr>
      <w:r>
        <w:rPr>
          <w:rFonts w:ascii="Arial" w:hAnsi="Arial" w:cs="Arial"/>
          <w:sz w:val="21"/>
          <w:szCs w:val="21"/>
        </w:rPr>
        <w:t>v</w:t>
      </w:r>
      <w:r w:rsidR="00570FC1" w:rsidRPr="00801220">
        <w:rPr>
          <w:rFonts w:ascii="Arial" w:hAnsi="Arial" w:cs="Arial"/>
          <w:sz w:val="21"/>
          <w:szCs w:val="21"/>
        </w:rPr>
        <w:t>šichni pracovníci musí používat předepsané ochranné pomůcky. Na pracovišti musí být udržován pořádek a čistota. Musí být dbáno ochrany proti požáru a protipožární pomůcky se musí udržovat v pohotovosti.</w:t>
      </w:r>
    </w:p>
    <w:p w:rsidR="00570FC1" w:rsidRPr="00801220" w:rsidRDefault="00395AA9" w:rsidP="00570FC1">
      <w:pPr>
        <w:widowControl/>
        <w:numPr>
          <w:ilvl w:val="0"/>
          <w:numId w:val="6"/>
        </w:numPr>
        <w:suppressAutoHyphens w:val="0"/>
        <w:jc w:val="both"/>
        <w:rPr>
          <w:rFonts w:ascii="Arial" w:hAnsi="Arial" w:cs="Arial"/>
          <w:sz w:val="21"/>
          <w:szCs w:val="21"/>
        </w:rPr>
      </w:pPr>
      <w:r>
        <w:rPr>
          <w:rFonts w:ascii="Arial" w:hAnsi="Arial" w:cs="Arial"/>
          <w:sz w:val="21"/>
          <w:szCs w:val="21"/>
        </w:rPr>
        <w:t>p</w:t>
      </w:r>
      <w:r w:rsidR="00570FC1" w:rsidRPr="00801220">
        <w:rPr>
          <w:rFonts w:ascii="Arial" w:hAnsi="Arial" w:cs="Arial"/>
          <w:sz w:val="21"/>
          <w:szCs w:val="21"/>
        </w:rPr>
        <w:t xml:space="preserve">ráce na el. </w:t>
      </w:r>
      <w:proofErr w:type="gramStart"/>
      <w:r w:rsidR="00570FC1" w:rsidRPr="00801220">
        <w:rPr>
          <w:rFonts w:ascii="Arial" w:hAnsi="Arial" w:cs="Arial"/>
          <w:sz w:val="21"/>
          <w:szCs w:val="21"/>
        </w:rPr>
        <w:t>zařízeních</w:t>
      </w:r>
      <w:proofErr w:type="gramEnd"/>
      <w:r w:rsidR="00570FC1" w:rsidRPr="00801220">
        <w:rPr>
          <w:rFonts w:ascii="Arial" w:hAnsi="Arial" w:cs="Arial"/>
          <w:sz w:val="21"/>
          <w:szCs w:val="21"/>
        </w:rPr>
        <w:t xml:space="preserve"> smí provádět pouze k tomu určený přezkoušený elektrikář. Připojení</w:t>
      </w:r>
      <w:r w:rsidR="008C4F10">
        <w:rPr>
          <w:rFonts w:ascii="Arial" w:hAnsi="Arial" w:cs="Arial"/>
          <w:sz w:val="21"/>
          <w:szCs w:val="21"/>
        </w:rPr>
        <w:t xml:space="preserve"> </w:t>
      </w:r>
      <w:r w:rsidR="00570FC1" w:rsidRPr="00801220">
        <w:rPr>
          <w:rFonts w:ascii="Arial" w:hAnsi="Arial" w:cs="Arial"/>
          <w:sz w:val="21"/>
          <w:szCs w:val="21"/>
        </w:rPr>
        <w:t>elektrických vedení se mohou</w:t>
      </w:r>
      <w:r w:rsidR="008C4F10">
        <w:rPr>
          <w:rFonts w:ascii="Arial" w:hAnsi="Arial" w:cs="Arial"/>
          <w:sz w:val="21"/>
          <w:szCs w:val="21"/>
        </w:rPr>
        <w:t xml:space="preserve"> </w:t>
      </w:r>
      <w:r w:rsidR="00570FC1" w:rsidRPr="00801220">
        <w:rPr>
          <w:rFonts w:ascii="Arial" w:hAnsi="Arial" w:cs="Arial"/>
          <w:sz w:val="21"/>
          <w:szCs w:val="21"/>
        </w:rPr>
        <w:t>provádět jen za odborného dozoru PRE.</w:t>
      </w:r>
    </w:p>
    <w:p w:rsidR="00570FC1" w:rsidRPr="00801220" w:rsidRDefault="00395AA9" w:rsidP="00570FC1">
      <w:pPr>
        <w:widowControl/>
        <w:numPr>
          <w:ilvl w:val="0"/>
          <w:numId w:val="6"/>
        </w:numPr>
        <w:suppressAutoHyphens w:val="0"/>
        <w:jc w:val="both"/>
        <w:rPr>
          <w:rFonts w:ascii="Arial" w:hAnsi="Arial" w:cs="Arial"/>
          <w:sz w:val="21"/>
          <w:szCs w:val="21"/>
        </w:rPr>
      </w:pPr>
      <w:r>
        <w:rPr>
          <w:rFonts w:ascii="Arial" w:hAnsi="Arial" w:cs="Arial"/>
          <w:sz w:val="21"/>
          <w:szCs w:val="21"/>
        </w:rPr>
        <w:t>o</w:t>
      </w:r>
      <w:r w:rsidR="00570FC1" w:rsidRPr="00801220">
        <w:rPr>
          <w:rFonts w:ascii="Arial" w:hAnsi="Arial" w:cs="Arial"/>
          <w:sz w:val="21"/>
          <w:szCs w:val="21"/>
        </w:rPr>
        <w:t>d veřejného provozu musí být jednotlivá staveniště oddělena zábranami.</w:t>
      </w:r>
    </w:p>
    <w:p w:rsidR="00570FC1" w:rsidRPr="0016644A" w:rsidRDefault="00395AA9" w:rsidP="00570FC1">
      <w:pPr>
        <w:widowControl/>
        <w:numPr>
          <w:ilvl w:val="0"/>
          <w:numId w:val="6"/>
        </w:numPr>
        <w:suppressAutoHyphens w:val="0"/>
        <w:jc w:val="both"/>
        <w:rPr>
          <w:rFonts w:ascii="Arial" w:hAnsi="Arial" w:cs="Arial"/>
          <w:sz w:val="21"/>
          <w:szCs w:val="21"/>
        </w:rPr>
      </w:pPr>
      <w:r>
        <w:rPr>
          <w:rFonts w:ascii="Arial" w:hAnsi="Arial" w:cs="Arial"/>
          <w:sz w:val="21"/>
          <w:szCs w:val="21"/>
        </w:rPr>
        <w:t>p</w:t>
      </w:r>
      <w:r w:rsidR="00570FC1" w:rsidRPr="00801220">
        <w:rPr>
          <w:rFonts w:ascii="Arial" w:hAnsi="Arial" w:cs="Arial"/>
          <w:sz w:val="21"/>
          <w:szCs w:val="21"/>
        </w:rPr>
        <w:t xml:space="preserve">ráce na stavbě musí být prováděny v souladu se zhotovitelem zpracovanými technologickými </w:t>
      </w:r>
      <w:r w:rsidR="00570FC1" w:rsidRPr="0016644A">
        <w:rPr>
          <w:rFonts w:ascii="Arial" w:hAnsi="Arial" w:cs="Arial"/>
          <w:sz w:val="21"/>
          <w:szCs w:val="21"/>
        </w:rPr>
        <w:t>postupy pro jednotlivé činnosti.</w:t>
      </w:r>
    </w:p>
    <w:p w:rsidR="00395AA9" w:rsidRDefault="00395AA9" w:rsidP="00570FC1">
      <w:pPr>
        <w:pStyle w:val="ZkladntextIMP"/>
        <w:widowControl w:val="0"/>
        <w:numPr>
          <w:ilvl w:val="0"/>
          <w:numId w:val="6"/>
        </w:numPr>
        <w:spacing w:line="230" w:lineRule="auto"/>
        <w:rPr>
          <w:rFonts w:cs="Arial"/>
          <w:sz w:val="21"/>
          <w:szCs w:val="21"/>
        </w:rPr>
      </w:pPr>
      <w:bookmarkStart w:id="3" w:name="_Toc342393433"/>
      <w:bookmarkStart w:id="4" w:name="_Toc343690022"/>
      <w:bookmarkStart w:id="5" w:name="_Toc346714448"/>
      <w:r>
        <w:rPr>
          <w:rFonts w:cs="Arial"/>
          <w:sz w:val="21"/>
          <w:szCs w:val="21"/>
        </w:rPr>
        <w:t>p</w:t>
      </w:r>
      <w:r w:rsidR="00570FC1" w:rsidRPr="00395AA9">
        <w:rPr>
          <w:rFonts w:cs="Arial"/>
          <w:sz w:val="21"/>
          <w:szCs w:val="21"/>
        </w:rPr>
        <w:t>řed zahájením prací je nutné ověřit stav, způsob ochrany a odpojení či ochrany všech inženýrských sítí vedených v prostoru staveniště</w:t>
      </w:r>
      <w:bookmarkStart w:id="6" w:name="_Toc342393434"/>
      <w:bookmarkStart w:id="7" w:name="_Toc343690023"/>
      <w:bookmarkStart w:id="8" w:name="_Toc346714449"/>
      <w:bookmarkEnd w:id="3"/>
      <w:bookmarkEnd w:id="4"/>
      <w:bookmarkEnd w:id="5"/>
    </w:p>
    <w:p w:rsidR="00570FC1" w:rsidRPr="00395AA9" w:rsidRDefault="00395AA9" w:rsidP="00570FC1">
      <w:pPr>
        <w:pStyle w:val="ZkladntextIMP"/>
        <w:widowControl w:val="0"/>
        <w:numPr>
          <w:ilvl w:val="0"/>
          <w:numId w:val="6"/>
        </w:numPr>
        <w:spacing w:line="230" w:lineRule="auto"/>
        <w:rPr>
          <w:rFonts w:cs="Arial"/>
          <w:sz w:val="21"/>
          <w:szCs w:val="21"/>
        </w:rPr>
      </w:pPr>
      <w:r>
        <w:rPr>
          <w:rFonts w:cs="Arial"/>
          <w:sz w:val="21"/>
          <w:szCs w:val="21"/>
        </w:rPr>
        <w:t>d</w:t>
      </w:r>
      <w:r w:rsidR="00570FC1" w:rsidRPr="00395AA9">
        <w:rPr>
          <w:rFonts w:cs="Arial"/>
          <w:sz w:val="21"/>
          <w:szCs w:val="21"/>
        </w:rPr>
        <w:t>ále je třeba ohraničit staveniště včetně výstražných tabulek se zákazem vstupu všem nepovolaným osobám na vstupech.</w:t>
      </w:r>
      <w:bookmarkEnd w:id="6"/>
      <w:bookmarkEnd w:id="7"/>
      <w:bookmarkEnd w:id="8"/>
    </w:p>
    <w:p w:rsidR="00570FC1" w:rsidRDefault="00570FC1" w:rsidP="00570FC1">
      <w:pPr>
        <w:tabs>
          <w:tab w:val="num" w:pos="576"/>
        </w:tabs>
        <w:jc w:val="both"/>
        <w:rPr>
          <w:rFonts w:ascii="Arial" w:hAnsi="Arial" w:cs="Arial"/>
          <w:b/>
          <w:bCs/>
          <w:sz w:val="21"/>
          <w:szCs w:val="21"/>
        </w:rPr>
      </w:pPr>
    </w:p>
    <w:p w:rsidR="00570FC1" w:rsidRPr="00801220" w:rsidRDefault="00570FC1" w:rsidP="00570FC1">
      <w:pPr>
        <w:tabs>
          <w:tab w:val="num" w:pos="576"/>
        </w:tabs>
        <w:jc w:val="both"/>
        <w:rPr>
          <w:rFonts w:ascii="Arial" w:hAnsi="Arial" w:cs="Arial"/>
          <w:b/>
          <w:bCs/>
          <w:sz w:val="21"/>
          <w:szCs w:val="21"/>
        </w:rPr>
      </w:pPr>
      <w:r w:rsidRPr="00801220">
        <w:rPr>
          <w:rFonts w:ascii="Arial" w:hAnsi="Arial" w:cs="Arial"/>
          <w:b/>
          <w:bCs/>
          <w:sz w:val="21"/>
          <w:szCs w:val="21"/>
        </w:rPr>
        <w:t>Plán bezpečnosti a ochrany zdraví při práci</w:t>
      </w:r>
    </w:p>
    <w:p w:rsidR="00570FC1" w:rsidRPr="00801220" w:rsidRDefault="00570FC1" w:rsidP="00570FC1">
      <w:pPr>
        <w:jc w:val="both"/>
        <w:rPr>
          <w:rFonts w:ascii="Arial" w:hAnsi="Arial" w:cs="Arial"/>
          <w:sz w:val="21"/>
          <w:szCs w:val="21"/>
        </w:rPr>
      </w:pPr>
      <w:r w:rsidRPr="00801220">
        <w:rPr>
          <w:rFonts w:ascii="Arial" w:hAnsi="Arial" w:cs="Arial"/>
          <w:sz w:val="21"/>
          <w:szCs w:val="21"/>
        </w:rPr>
        <w:t xml:space="preserve">V souladu s § 15, </w:t>
      </w:r>
      <w:proofErr w:type="gramStart"/>
      <w:r w:rsidRPr="00801220">
        <w:rPr>
          <w:rFonts w:ascii="Arial" w:hAnsi="Arial" w:cs="Arial"/>
          <w:sz w:val="21"/>
          <w:szCs w:val="21"/>
        </w:rPr>
        <w:t>odst.2, zákona</w:t>
      </w:r>
      <w:proofErr w:type="gramEnd"/>
      <w:r w:rsidRPr="00801220">
        <w:rPr>
          <w:rFonts w:ascii="Arial" w:hAnsi="Arial" w:cs="Arial"/>
          <w:sz w:val="21"/>
          <w:szCs w:val="21"/>
        </w:rPr>
        <w:t xml:space="preserve"> č.309/2006 Sb. budou-li na staveništi vykonávány práce a činnosti vystavující fyzickou osobu zvýšenému ohrožení života nebo poškození zdraví, které jsou stanoveny prováděcím právním předpisem, stejně jako v případech podle odstavce 1 § 15 , zadavatel stavby zajistí, aby před zahájením prací na staveništi byl zpracován plán bezpečnosti a ochrany zdraví při práci na staveništi (dále jen „plán BOZP“) podle druhu a velikosti stavby tak, aby plně vyhovoval potřebám zajištění bezpečné a zdraví neohrožující práce. </w:t>
      </w:r>
    </w:p>
    <w:p w:rsidR="00570FC1" w:rsidRPr="00122AFB" w:rsidRDefault="00570FC1" w:rsidP="00570FC1">
      <w:pPr>
        <w:pStyle w:val="odsazen3"/>
        <w:numPr>
          <w:ilvl w:val="0"/>
          <w:numId w:val="0"/>
        </w:numPr>
        <w:spacing w:after="0"/>
        <w:rPr>
          <w:rStyle w:val="Zkladntext1"/>
          <w:color w:val="auto"/>
          <w:sz w:val="21"/>
          <w:szCs w:val="21"/>
        </w:rPr>
      </w:pPr>
      <w:r w:rsidRPr="00122AFB">
        <w:rPr>
          <w:rStyle w:val="Zkladntext1"/>
          <w:color w:val="auto"/>
          <w:sz w:val="21"/>
          <w:szCs w:val="21"/>
        </w:rPr>
        <w:t xml:space="preserve">Před zahájením prací na staveništi bude plán BOZP dopracován v souladu s právními předpisy v součinnosti stavebníka (zadavatele stavby), projektanta a zhotovitele stavby, případně koordinátora a jako nedílná součást projektové dokumentace bude předložen OIP k vyjádření ve smyslu § 5 </w:t>
      </w:r>
      <w:proofErr w:type="gramStart"/>
      <w:r w:rsidRPr="00122AFB">
        <w:rPr>
          <w:rStyle w:val="Zkladntext1"/>
          <w:color w:val="auto"/>
          <w:sz w:val="21"/>
          <w:szCs w:val="21"/>
        </w:rPr>
        <w:t>odst.1 písm.</w:t>
      </w:r>
      <w:proofErr w:type="gramEnd"/>
      <w:r w:rsidRPr="00122AFB">
        <w:rPr>
          <w:rStyle w:val="Zkladntext1"/>
          <w:color w:val="auto"/>
          <w:sz w:val="21"/>
          <w:szCs w:val="21"/>
        </w:rPr>
        <w:t xml:space="preserve"> I) zákona č.251/2005 Sb., ve znění pozdějších předpisů.</w:t>
      </w:r>
    </w:p>
    <w:p w:rsidR="00570FC1" w:rsidRDefault="00570FC1" w:rsidP="00570FC1">
      <w:pPr>
        <w:ind w:left="705" w:hanging="705"/>
        <w:rPr>
          <w:rFonts w:ascii="Arial" w:hAnsi="Arial" w:cs="Arial"/>
          <w:sz w:val="21"/>
          <w:szCs w:val="21"/>
        </w:rPr>
      </w:pPr>
    </w:p>
    <w:p w:rsidR="00570FC1" w:rsidRDefault="00570FC1" w:rsidP="00570FC1">
      <w:pPr>
        <w:ind w:left="705" w:hanging="705"/>
        <w:rPr>
          <w:rFonts w:ascii="Arial" w:hAnsi="Arial" w:cs="Arial"/>
          <w:b/>
          <w:sz w:val="21"/>
          <w:szCs w:val="21"/>
        </w:rPr>
      </w:pPr>
      <w:r w:rsidRPr="00A270B4">
        <w:rPr>
          <w:rFonts w:ascii="Arial" w:hAnsi="Arial" w:cs="Arial"/>
          <w:sz w:val="21"/>
          <w:szCs w:val="21"/>
        </w:rPr>
        <w:tab/>
      </w:r>
      <w:r w:rsidRPr="0016644A">
        <w:rPr>
          <w:rFonts w:ascii="Arial" w:hAnsi="Arial" w:cs="Arial"/>
          <w:b/>
          <w:sz w:val="21"/>
          <w:szCs w:val="21"/>
        </w:rPr>
        <w:t>k) úpravy pro bezbariérové užívání výstavbou dotčených staveb</w:t>
      </w:r>
    </w:p>
    <w:p w:rsidR="00570FC1" w:rsidRPr="006550AB" w:rsidRDefault="00A9172A" w:rsidP="00570FC1">
      <w:pPr>
        <w:pStyle w:val="ZkladntextIMP"/>
        <w:widowControl w:val="0"/>
        <w:spacing w:line="230" w:lineRule="auto"/>
        <w:rPr>
          <w:rFonts w:cs="Arial"/>
          <w:sz w:val="21"/>
          <w:szCs w:val="21"/>
        </w:rPr>
      </w:pPr>
      <w:r>
        <w:rPr>
          <w:sz w:val="21"/>
          <w:szCs w:val="21"/>
        </w:rPr>
        <w:t xml:space="preserve">Stavbou nejsou </w:t>
      </w:r>
      <w:r w:rsidR="00570FC1" w:rsidRPr="006550AB">
        <w:rPr>
          <w:sz w:val="21"/>
          <w:szCs w:val="21"/>
        </w:rPr>
        <w:t xml:space="preserve">dotčeny žádné úpravy pro bezbariérové užívání – nejsou v řešeném území v současné době realizovány. </w:t>
      </w:r>
      <w:r w:rsidR="00570FC1" w:rsidRPr="006550AB">
        <w:rPr>
          <w:rFonts w:cs="Arial"/>
          <w:sz w:val="21"/>
          <w:szCs w:val="21"/>
        </w:rPr>
        <w:t xml:space="preserve">Na stavbě se nepředpokládá činnost pracovníků s omezenou schopností pohybu a orientace, z tohoto důvodu nebudou prováděny žádné </w:t>
      </w:r>
      <w:r w:rsidRPr="006550AB">
        <w:rPr>
          <w:rFonts w:cs="Arial"/>
          <w:sz w:val="21"/>
          <w:szCs w:val="21"/>
        </w:rPr>
        <w:t>speciální</w:t>
      </w:r>
      <w:r w:rsidR="00570FC1" w:rsidRPr="006550AB">
        <w:rPr>
          <w:rFonts w:cs="Arial"/>
          <w:sz w:val="21"/>
          <w:szCs w:val="21"/>
        </w:rPr>
        <w:t xml:space="preserve"> úpravy v prostoru staveniště.</w:t>
      </w:r>
      <w:r>
        <w:rPr>
          <w:rFonts w:cs="Arial"/>
          <w:sz w:val="21"/>
          <w:szCs w:val="21"/>
        </w:rPr>
        <w:t xml:space="preserve"> </w:t>
      </w:r>
    </w:p>
    <w:p w:rsidR="00570FC1" w:rsidRPr="00A270B4" w:rsidRDefault="00570FC1" w:rsidP="00C07929">
      <w:pPr>
        <w:ind w:left="705" w:hanging="705"/>
        <w:rPr>
          <w:rFonts w:ascii="Arial" w:hAnsi="Arial" w:cs="Arial"/>
          <w:sz w:val="21"/>
          <w:szCs w:val="21"/>
        </w:rPr>
      </w:pPr>
    </w:p>
    <w:p w:rsidR="00570FC1" w:rsidRPr="00C7057A" w:rsidRDefault="00570FC1" w:rsidP="00C07929">
      <w:pPr>
        <w:ind w:left="705" w:hanging="705"/>
        <w:rPr>
          <w:rFonts w:ascii="Arial" w:hAnsi="Arial" w:cs="Arial"/>
          <w:b/>
          <w:sz w:val="21"/>
          <w:szCs w:val="21"/>
        </w:rPr>
      </w:pPr>
      <w:r w:rsidRPr="00A270B4">
        <w:rPr>
          <w:rFonts w:ascii="Arial" w:hAnsi="Arial" w:cs="Arial"/>
          <w:sz w:val="21"/>
          <w:szCs w:val="21"/>
        </w:rPr>
        <w:tab/>
      </w:r>
      <w:r w:rsidRPr="00C7057A">
        <w:rPr>
          <w:rFonts w:ascii="Arial" w:hAnsi="Arial" w:cs="Arial"/>
          <w:b/>
          <w:sz w:val="21"/>
          <w:szCs w:val="21"/>
        </w:rPr>
        <w:t>l) zásady pro dopravní inženýrská opatření</w:t>
      </w:r>
    </w:p>
    <w:p w:rsidR="00C07929" w:rsidRPr="00C07929" w:rsidRDefault="00C07929" w:rsidP="00C07929">
      <w:pPr>
        <w:widowControl/>
        <w:spacing w:after="28"/>
        <w:jc w:val="both"/>
        <w:rPr>
          <w:rFonts w:ascii="Arial" w:hAnsi="Arial" w:cs="Arial"/>
          <w:sz w:val="21"/>
          <w:szCs w:val="21"/>
        </w:rPr>
      </w:pPr>
      <w:r w:rsidRPr="00C07929">
        <w:rPr>
          <w:rFonts w:ascii="Arial" w:hAnsi="Arial" w:cs="Arial"/>
          <w:sz w:val="21"/>
          <w:szCs w:val="21"/>
        </w:rPr>
        <w:t>Po dobu realizace stavby bude zajištěn přístup k jednotlivým objektům v lokalitě pro požární techniku. Stavební práce musí být prováděny tak, aby za všech okolností byla zajištěna dosažitelnost všech objektů vozidly Policie, záchranné služby a hasičského záchranného sboru</w:t>
      </w:r>
    </w:p>
    <w:p w:rsidR="00C07929" w:rsidRPr="00C07929" w:rsidRDefault="00C07929" w:rsidP="00C07929">
      <w:pPr>
        <w:widowControl/>
        <w:spacing w:after="28"/>
        <w:jc w:val="both"/>
        <w:rPr>
          <w:rFonts w:ascii="Arial" w:hAnsi="Arial" w:cs="Arial"/>
          <w:sz w:val="21"/>
          <w:szCs w:val="21"/>
        </w:rPr>
      </w:pPr>
      <w:r w:rsidRPr="00C07929">
        <w:rPr>
          <w:rFonts w:ascii="Arial" w:hAnsi="Arial" w:cs="Arial"/>
          <w:sz w:val="21"/>
          <w:szCs w:val="21"/>
        </w:rPr>
        <w:t xml:space="preserve">Povinností zhotovitele bude v předstihu informovat místní obyvatele, Městský úřad, Policii ČR, Záchrannou službu a Hasičský záchranný sbor o postupu prací a </w:t>
      </w:r>
      <w:r w:rsidR="00087823">
        <w:rPr>
          <w:rFonts w:ascii="Arial" w:hAnsi="Arial" w:cs="Arial"/>
          <w:sz w:val="21"/>
          <w:szCs w:val="21"/>
        </w:rPr>
        <w:t>případných</w:t>
      </w:r>
      <w:r w:rsidRPr="00C07929">
        <w:rPr>
          <w:rFonts w:ascii="Arial" w:hAnsi="Arial" w:cs="Arial"/>
          <w:sz w:val="21"/>
          <w:szCs w:val="21"/>
        </w:rPr>
        <w:t xml:space="preserve"> uzávěrách a omezeních dopravy. </w:t>
      </w:r>
    </w:p>
    <w:p w:rsidR="00570FC1" w:rsidRPr="00A270B4" w:rsidRDefault="00570FC1" w:rsidP="00570FC1">
      <w:pPr>
        <w:ind w:left="705" w:hanging="705"/>
        <w:rPr>
          <w:rFonts w:ascii="Arial" w:hAnsi="Arial" w:cs="Arial"/>
          <w:sz w:val="21"/>
          <w:szCs w:val="21"/>
        </w:rPr>
      </w:pPr>
    </w:p>
    <w:p w:rsidR="00570FC1" w:rsidRPr="00A72498" w:rsidRDefault="00570FC1" w:rsidP="00570FC1">
      <w:pPr>
        <w:ind w:left="705" w:hanging="705"/>
        <w:rPr>
          <w:rFonts w:ascii="Arial" w:hAnsi="Arial" w:cs="Arial"/>
          <w:b/>
          <w:sz w:val="21"/>
          <w:szCs w:val="21"/>
        </w:rPr>
      </w:pPr>
      <w:r w:rsidRPr="00A270B4">
        <w:rPr>
          <w:rFonts w:ascii="Arial" w:hAnsi="Arial" w:cs="Arial"/>
          <w:sz w:val="21"/>
          <w:szCs w:val="21"/>
        </w:rPr>
        <w:tab/>
      </w:r>
      <w:r w:rsidRPr="00A72498">
        <w:rPr>
          <w:rFonts w:ascii="Arial" w:hAnsi="Arial" w:cs="Arial"/>
          <w:b/>
          <w:sz w:val="21"/>
          <w:szCs w:val="21"/>
        </w:rPr>
        <w:t xml:space="preserve">m) stanovení speciálních podmínek pro provádění stavby (provádění stavby za provozu, opatření proti účinkům vnějšího prostředí při výstavbě </w:t>
      </w:r>
      <w:proofErr w:type="spellStart"/>
      <w:r w:rsidRPr="00A72498">
        <w:rPr>
          <w:rFonts w:ascii="Arial" w:hAnsi="Arial" w:cs="Arial"/>
          <w:b/>
          <w:sz w:val="21"/>
          <w:szCs w:val="21"/>
        </w:rPr>
        <w:t>apod</w:t>
      </w:r>
      <w:proofErr w:type="spellEnd"/>
      <w:r w:rsidRPr="00A72498">
        <w:rPr>
          <w:rFonts w:ascii="Arial" w:hAnsi="Arial" w:cs="Arial"/>
          <w:b/>
          <w:sz w:val="21"/>
          <w:szCs w:val="21"/>
        </w:rPr>
        <w:t>)</w:t>
      </w:r>
    </w:p>
    <w:p w:rsidR="002073DF" w:rsidRDefault="00087823" w:rsidP="002073DF">
      <w:pPr>
        <w:rPr>
          <w:rFonts w:ascii="Arial" w:hAnsi="Arial" w:cs="Arial"/>
          <w:sz w:val="21"/>
          <w:szCs w:val="21"/>
        </w:rPr>
      </w:pPr>
      <w:r>
        <w:rPr>
          <w:rFonts w:ascii="Arial" w:hAnsi="Arial" w:cs="Arial"/>
          <w:sz w:val="21"/>
          <w:szCs w:val="21"/>
        </w:rPr>
        <w:t xml:space="preserve">Stavba bude probíhat za </w:t>
      </w:r>
      <w:r w:rsidR="00D41F62">
        <w:rPr>
          <w:rFonts w:ascii="Arial" w:hAnsi="Arial" w:cs="Arial"/>
          <w:sz w:val="21"/>
          <w:szCs w:val="21"/>
        </w:rPr>
        <w:t xml:space="preserve">nepřerušeného </w:t>
      </w:r>
      <w:r>
        <w:rPr>
          <w:rFonts w:ascii="Arial" w:hAnsi="Arial" w:cs="Arial"/>
          <w:sz w:val="21"/>
          <w:szCs w:val="21"/>
        </w:rPr>
        <w:t xml:space="preserve">provozu </w:t>
      </w:r>
      <w:r w:rsidR="00D41F62">
        <w:rPr>
          <w:rFonts w:ascii="Arial" w:hAnsi="Arial" w:cs="Arial"/>
          <w:sz w:val="21"/>
          <w:szCs w:val="21"/>
        </w:rPr>
        <w:t>budovy. Z toho důvodu bude</w:t>
      </w:r>
      <w:r w:rsidR="00D41F62" w:rsidRPr="00D41F62">
        <w:rPr>
          <w:rFonts w:ascii="Arial" w:hAnsi="Arial" w:cs="Arial"/>
          <w:sz w:val="21"/>
          <w:szCs w:val="21"/>
        </w:rPr>
        <w:t xml:space="preserve"> </w:t>
      </w:r>
      <w:r w:rsidR="00D41F62">
        <w:rPr>
          <w:rFonts w:ascii="Arial" w:hAnsi="Arial" w:cs="Arial"/>
          <w:sz w:val="21"/>
          <w:szCs w:val="21"/>
        </w:rPr>
        <w:t xml:space="preserve">postup prací a harmonogram dodavatelem stavby předem dohodnut s uživateli objektu a firmou zajišťující ochranu budovy. Předpokládá se, že práce prováděné z interiéru, jako je výměna oken, </w:t>
      </w:r>
      <w:r w:rsidR="002073DF">
        <w:rPr>
          <w:rFonts w:ascii="Arial" w:hAnsi="Arial" w:cs="Arial"/>
          <w:sz w:val="21"/>
          <w:szCs w:val="21"/>
        </w:rPr>
        <w:t xml:space="preserve">proběhnou </w:t>
      </w:r>
      <w:r w:rsidR="00D41F62">
        <w:rPr>
          <w:rFonts w:ascii="Arial" w:hAnsi="Arial" w:cs="Arial"/>
          <w:sz w:val="21"/>
          <w:szCs w:val="21"/>
        </w:rPr>
        <w:t>mimo pracovní dny. Postup prací bude rozčleněn do záběrů po jednotlivých podlažích, tak aby docházelo</w:t>
      </w:r>
      <w:r w:rsidR="002073DF">
        <w:rPr>
          <w:rFonts w:ascii="Arial" w:hAnsi="Arial" w:cs="Arial"/>
          <w:sz w:val="21"/>
          <w:szCs w:val="21"/>
        </w:rPr>
        <w:t xml:space="preserve"> </w:t>
      </w:r>
      <w:r w:rsidR="00D41F62">
        <w:rPr>
          <w:rFonts w:ascii="Arial" w:hAnsi="Arial" w:cs="Arial"/>
          <w:sz w:val="21"/>
          <w:szCs w:val="21"/>
        </w:rPr>
        <w:t>k co nejmenším omezením provozu administrativy</w:t>
      </w:r>
      <w:r w:rsidR="002073DF">
        <w:rPr>
          <w:rFonts w:ascii="Arial" w:hAnsi="Arial" w:cs="Arial"/>
          <w:sz w:val="21"/>
          <w:szCs w:val="21"/>
        </w:rPr>
        <w:t>.</w:t>
      </w:r>
    </w:p>
    <w:p w:rsidR="00E720B3" w:rsidRDefault="002073DF" w:rsidP="002073DF">
      <w:pPr>
        <w:rPr>
          <w:rFonts w:ascii="Arial" w:hAnsi="Arial" w:cs="Arial"/>
          <w:sz w:val="21"/>
          <w:szCs w:val="21"/>
        </w:rPr>
      </w:pPr>
      <w:r>
        <w:rPr>
          <w:rFonts w:ascii="Arial" w:hAnsi="Arial" w:cs="Arial"/>
          <w:sz w:val="21"/>
          <w:szCs w:val="21"/>
        </w:rPr>
        <w:t>D</w:t>
      </w:r>
      <w:r w:rsidR="00E720B3">
        <w:rPr>
          <w:rFonts w:ascii="Arial" w:hAnsi="Arial" w:cs="Arial"/>
          <w:sz w:val="21"/>
          <w:szCs w:val="21"/>
        </w:rPr>
        <w:t xml:space="preserve">odavatelem stavby </w:t>
      </w:r>
      <w:r>
        <w:rPr>
          <w:rFonts w:ascii="Arial" w:hAnsi="Arial" w:cs="Arial"/>
          <w:sz w:val="21"/>
          <w:szCs w:val="21"/>
        </w:rPr>
        <w:t>budou zajištěna</w:t>
      </w:r>
      <w:r w:rsidR="00E720B3">
        <w:rPr>
          <w:rFonts w:ascii="Arial" w:hAnsi="Arial" w:cs="Arial"/>
          <w:sz w:val="21"/>
          <w:szCs w:val="21"/>
        </w:rPr>
        <w:t xml:space="preserve"> speciální opatření ke snížení prašnosti</w:t>
      </w:r>
      <w:r>
        <w:rPr>
          <w:rFonts w:ascii="Arial" w:hAnsi="Arial" w:cs="Arial"/>
          <w:sz w:val="21"/>
          <w:szCs w:val="21"/>
        </w:rPr>
        <w:t xml:space="preserve">, </w:t>
      </w:r>
      <w:r w:rsidR="00E720B3">
        <w:rPr>
          <w:rFonts w:ascii="Arial" w:hAnsi="Arial" w:cs="Arial"/>
          <w:sz w:val="21"/>
          <w:szCs w:val="21"/>
        </w:rPr>
        <w:t>znečištění nebo poškození interiéru.</w:t>
      </w:r>
    </w:p>
    <w:p w:rsidR="002073DF" w:rsidRDefault="00E720B3" w:rsidP="00570FC1">
      <w:pPr>
        <w:rPr>
          <w:rFonts w:ascii="Arial" w:hAnsi="Arial" w:cs="Arial"/>
          <w:sz w:val="21"/>
          <w:szCs w:val="21"/>
        </w:rPr>
      </w:pPr>
      <w:r>
        <w:rPr>
          <w:rFonts w:ascii="Arial" w:hAnsi="Arial" w:cs="Arial"/>
          <w:sz w:val="21"/>
          <w:szCs w:val="21"/>
        </w:rPr>
        <w:t>Veškeré interiérové vybavení v místnostech, ve kterých budou probíhat stavební práce</w:t>
      </w:r>
      <w:r w:rsidR="002073DF">
        <w:rPr>
          <w:rFonts w:ascii="Arial" w:hAnsi="Arial" w:cs="Arial"/>
          <w:sz w:val="21"/>
          <w:szCs w:val="21"/>
        </w:rPr>
        <w:t xml:space="preserve">, </w:t>
      </w:r>
      <w:r>
        <w:rPr>
          <w:rFonts w:ascii="Arial" w:hAnsi="Arial" w:cs="Arial"/>
          <w:sz w:val="21"/>
          <w:szCs w:val="21"/>
        </w:rPr>
        <w:t>bude</w:t>
      </w:r>
      <w:r w:rsidR="002073DF">
        <w:rPr>
          <w:rFonts w:ascii="Arial" w:hAnsi="Arial" w:cs="Arial"/>
          <w:sz w:val="21"/>
          <w:szCs w:val="21"/>
        </w:rPr>
        <w:t xml:space="preserve"> </w:t>
      </w:r>
      <w:r>
        <w:rPr>
          <w:rFonts w:ascii="Arial" w:hAnsi="Arial" w:cs="Arial"/>
          <w:sz w:val="21"/>
          <w:szCs w:val="21"/>
        </w:rPr>
        <w:t xml:space="preserve">před zahájením prací </w:t>
      </w:r>
      <w:r w:rsidR="002073DF">
        <w:rPr>
          <w:rFonts w:ascii="Arial" w:hAnsi="Arial" w:cs="Arial"/>
          <w:sz w:val="21"/>
          <w:szCs w:val="21"/>
        </w:rPr>
        <w:t xml:space="preserve">zakryto ochrannými fóliemi. Truhlářské výrobky, u kterých hrozí poškození během montáže </w:t>
      </w:r>
      <w:proofErr w:type="gramStart"/>
      <w:r w:rsidR="002073DF">
        <w:rPr>
          <w:rFonts w:ascii="Arial" w:hAnsi="Arial" w:cs="Arial"/>
          <w:sz w:val="21"/>
          <w:szCs w:val="21"/>
        </w:rPr>
        <w:t>oken,  např.</w:t>
      </w:r>
      <w:proofErr w:type="gramEnd"/>
      <w:r w:rsidR="002073DF">
        <w:rPr>
          <w:rFonts w:ascii="Arial" w:hAnsi="Arial" w:cs="Arial"/>
          <w:sz w:val="21"/>
          <w:szCs w:val="21"/>
        </w:rPr>
        <w:t xml:space="preserve"> nábytkové parapety budou nejdříve demontovány a po dokončení stavebních prací uvedeny do původního stavu. Pracovníci se v interiérech budou pohybovat v čisté pracovní obuvi.</w:t>
      </w:r>
    </w:p>
    <w:p w:rsidR="002073DF" w:rsidRDefault="002073DF" w:rsidP="00570FC1">
      <w:pPr>
        <w:rPr>
          <w:rFonts w:ascii="Arial" w:hAnsi="Arial" w:cs="Arial"/>
          <w:sz w:val="21"/>
          <w:szCs w:val="21"/>
        </w:rPr>
      </w:pPr>
      <w:r>
        <w:rPr>
          <w:rFonts w:ascii="Arial" w:hAnsi="Arial" w:cs="Arial"/>
          <w:sz w:val="21"/>
          <w:szCs w:val="21"/>
        </w:rPr>
        <w:t>Po dokončení stavebních prací v jednotlivých podlažích bude interiér uveden do původního stavu a uklizen.</w:t>
      </w:r>
    </w:p>
    <w:p w:rsidR="002073DF" w:rsidRDefault="002073DF" w:rsidP="00570FC1">
      <w:pPr>
        <w:rPr>
          <w:rFonts w:ascii="Arial" w:hAnsi="Arial" w:cs="Arial"/>
          <w:sz w:val="21"/>
          <w:szCs w:val="21"/>
        </w:rPr>
      </w:pPr>
      <w:r>
        <w:rPr>
          <w:rFonts w:ascii="Arial" w:hAnsi="Arial" w:cs="Arial"/>
          <w:sz w:val="21"/>
          <w:szCs w:val="21"/>
        </w:rPr>
        <w:t>Práce v kancelářských patrech budou probíhat pod nepřetržitým dozorem ostrahy.</w:t>
      </w:r>
    </w:p>
    <w:p w:rsidR="00570FC1" w:rsidRPr="00A270B4" w:rsidRDefault="00570FC1" w:rsidP="00570FC1">
      <w:pPr>
        <w:ind w:left="705" w:hanging="705"/>
        <w:rPr>
          <w:rFonts w:ascii="Arial" w:hAnsi="Arial" w:cs="Arial"/>
          <w:sz w:val="21"/>
          <w:szCs w:val="21"/>
        </w:rPr>
      </w:pPr>
    </w:p>
    <w:p w:rsidR="00570FC1" w:rsidRPr="00B33AD4" w:rsidRDefault="00570FC1" w:rsidP="00570FC1">
      <w:pPr>
        <w:ind w:left="705" w:hanging="705"/>
        <w:rPr>
          <w:rFonts w:ascii="Arial" w:hAnsi="Arial" w:cs="Arial"/>
          <w:b/>
          <w:bCs/>
          <w:sz w:val="22"/>
          <w:szCs w:val="22"/>
        </w:rPr>
      </w:pPr>
      <w:r w:rsidRPr="00A270B4">
        <w:rPr>
          <w:rFonts w:ascii="Arial" w:hAnsi="Arial" w:cs="Arial"/>
          <w:sz w:val="21"/>
          <w:szCs w:val="21"/>
        </w:rPr>
        <w:tab/>
      </w:r>
      <w:r w:rsidRPr="00B33AD4">
        <w:rPr>
          <w:rFonts w:ascii="Arial" w:hAnsi="Arial" w:cs="Arial"/>
          <w:b/>
          <w:sz w:val="22"/>
          <w:szCs w:val="22"/>
        </w:rPr>
        <w:t>n) postup výst</w:t>
      </w:r>
      <w:r>
        <w:rPr>
          <w:rFonts w:ascii="Arial" w:hAnsi="Arial" w:cs="Arial"/>
          <w:b/>
          <w:sz w:val="22"/>
          <w:szCs w:val="22"/>
        </w:rPr>
        <w:t>avby, rozhodující dílčí termíny</w:t>
      </w:r>
    </w:p>
    <w:p w:rsidR="00570FC1" w:rsidRPr="00365120" w:rsidRDefault="00570FC1" w:rsidP="00570FC1">
      <w:pPr>
        <w:jc w:val="both"/>
        <w:rPr>
          <w:rFonts w:ascii="Arial" w:hAnsi="Arial" w:cs="Arial"/>
          <w:sz w:val="21"/>
          <w:szCs w:val="21"/>
        </w:rPr>
      </w:pPr>
      <w:r w:rsidRPr="00365120">
        <w:rPr>
          <w:rFonts w:ascii="Arial" w:hAnsi="Arial" w:cs="Arial"/>
          <w:sz w:val="21"/>
          <w:szCs w:val="21"/>
        </w:rPr>
        <w:lastRenderedPageBreak/>
        <w:t xml:space="preserve">Určení termínů projektové přípravy a realizace stavby je závislé na kladném projednání dokumentace </w:t>
      </w:r>
      <w:r w:rsidR="002073DF">
        <w:rPr>
          <w:rFonts w:ascii="Arial" w:hAnsi="Arial" w:cs="Arial"/>
          <w:sz w:val="21"/>
          <w:szCs w:val="21"/>
        </w:rPr>
        <w:t>s dotčenými orgány a proveden</w:t>
      </w:r>
      <w:r w:rsidR="00516EC6">
        <w:rPr>
          <w:rFonts w:ascii="Arial" w:hAnsi="Arial" w:cs="Arial"/>
          <w:sz w:val="21"/>
          <w:szCs w:val="21"/>
        </w:rPr>
        <w:t>í</w:t>
      </w:r>
      <w:r w:rsidR="002073DF">
        <w:rPr>
          <w:rFonts w:ascii="Arial" w:hAnsi="Arial" w:cs="Arial"/>
          <w:sz w:val="21"/>
          <w:szCs w:val="21"/>
        </w:rPr>
        <w:t xml:space="preserve"> výběrové</w:t>
      </w:r>
      <w:r w:rsidR="00516EC6">
        <w:rPr>
          <w:rFonts w:ascii="Arial" w:hAnsi="Arial" w:cs="Arial"/>
          <w:sz w:val="21"/>
          <w:szCs w:val="21"/>
        </w:rPr>
        <w:t>ho</w:t>
      </w:r>
      <w:r w:rsidR="002073DF">
        <w:rPr>
          <w:rFonts w:ascii="Arial" w:hAnsi="Arial" w:cs="Arial"/>
          <w:sz w:val="21"/>
          <w:szCs w:val="21"/>
        </w:rPr>
        <w:t xml:space="preserve"> řízení na dodavatele.</w:t>
      </w:r>
      <w:r>
        <w:rPr>
          <w:rFonts w:ascii="Arial" w:hAnsi="Arial" w:cs="Arial"/>
          <w:sz w:val="21"/>
          <w:szCs w:val="21"/>
        </w:rPr>
        <w:t xml:space="preserve"> </w:t>
      </w:r>
      <w:r w:rsidRPr="00365120">
        <w:rPr>
          <w:rFonts w:ascii="Arial" w:hAnsi="Arial" w:cs="Arial"/>
          <w:sz w:val="21"/>
          <w:szCs w:val="21"/>
        </w:rPr>
        <w:t>Stavba bude zahájena po ukončení výběru zhotovitele stavby.</w:t>
      </w:r>
    </w:p>
    <w:p w:rsidR="00570FC1" w:rsidRDefault="00570FC1" w:rsidP="00570FC1">
      <w:pPr>
        <w:jc w:val="both"/>
        <w:rPr>
          <w:rFonts w:ascii="Arial" w:hAnsi="Arial" w:cs="Arial"/>
          <w:sz w:val="21"/>
          <w:szCs w:val="21"/>
        </w:rPr>
      </w:pPr>
    </w:p>
    <w:p w:rsidR="00570FC1" w:rsidRPr="00D02DE7" w:rsidRDefault="00570FC1" w:rsidP="00570FC1">
      <w:pPr>
        <w:pStyle w:val="Heading2"/>
        <w:widowControl/>
        <w:numPr>
          <w:ilvl w:val="1"/>
          <w:numId w:val="0"/>
        </w:numPr>
        <w:suppressAutoHyphens w:val="0"/>
        <w:spacing w:before="0" w:after="0"/>
        <w:jc w:val="both"/>
        <w:rPr>
          <w:rFonts w:ascii="Arial" w:hAnsi="Arial" w:cs="Arial"/>
          <w:i w:val="0"/>
          <w:sz w:val="21"/>
          <w:szCs w:val="21"/>
        </w:rPr>
      </w:pPr>
      <w:r w:rsidRPr="00D02DE7">
        <w:rPr>
          <w:rFonts w:ascii="Arial" w:hAnsi="Arial" w:cs="Arial"/>
          <w:i w:val="0"/>
          <w:sz w:val="21"/>
          <w:szCs w:val="21"/>
        </w:rPr>
        <w:t xml:space="preserve">Postup výstavby rozhodujících stavebních objektů a provozních souborů </w:t>
      </w:r>
    </w:p>
    <w:p w:rsidR="00C07929" w:rsidRPr="00E871B9" w:rsidRDefault="00C07929" w:rsidP="00C07929">
      <w:pPr>
        <w:jc w:val="both"/>
        <w:rPr>
          <w:rStyle w:val="Zkladntext1"/>
          <w:color w:val="auto"/>
          <w:sz w:val="21"/>
          <w:szCs w:val="21"/>
        </w:rPr>
      </w:pPr>
      <w:r>
        <w:rPr>
          <w:rStyle w:val="Zkladntext1"/>
          <w:color w:val="auto"/>
          <w:sz w:val="21"/>
          <w:szCs w:val="21"/>
        </w:rPr>
        <w:t>Předběžný postup bude upraven dodavatelem stavby v jeho harmonogramu.</w:t>
      </w:r>
    </w:p>
    <w:p w:rsidR="00C07929" w:rsidRPr="00E871B9" w:rsidRDefault="00C07929" w:rsidP="00C07929">
      <w:pPr>
        <w:jc w:val="both"/>
        <w:rPr>
          <w:rStyle w:val="Zkladntext1"/>
          <w:color w:val="auto"/>
          <w:sz w:val="21"/>
          <w:szCs w:val="21"/>
        </w:rPr>
      </w:pPr>
    </w:p>
    <w:p w:rsidR="00C07929" w:rsidRPr="00E871B9" w:rsidRDefault="00C07929" w:rsidP="00C07929">
      <w:pPr>
        <w:jc w:val="both"/>
        <w:rPr>
          <w:rFonts w:ascii="Arial" w:hAnsi="Arial" w:cs="Arial"/>
          <w:sz w:val="21"/>
          <w:szCs w:val="21"/>
          <w:u w:val="single"/>
        </w:rPr>
      </w:pPr>
      <w:r w:rsidRPr="00E871B9">
        <w:rPr>
          <w:rFonts w:ascii="Arial" w:hAnsi="Arial" w:cs="Arial"/>
          <w:sz w:val="21"/>
          <w:szCs w:val="21"/>
          <w:u w:val="single"/>
        </w:rPr>
        <w:t>1) zřízení staveniště, přípravné prác</w:t>
      </w:r>
      <w:r w:rsidR="00CC5317">
        <w:rPr>
          <w:rFonts w:ascii="Arial" w:hAnsi="Arial" w:cs="Arial"/>
          <w:sz w:val="21"/>
          <w:szCs w:val="21"/>
          <w:u w:val="single"/>
        </w:rPr>
        <w:t>e, napojení na inženýrské sítě</w:t>
      </w:r>
    </w:p>
    <w:p w:rsidR="00C07929" w:rsidRDefault="00C07929" w:rsidP="00C07929">
      <w:pPr>
        <w:jc w:val="both"/>
        <w:rPr>
          <w:rStyle w:val="Zkladntext1"/>
          <w:color w:val="auto"/>
          <w:sz w:val="21"/>
          <w:szCs w:val="21"/>
        </w:rPr>
      </w:pPr>
      <w:r w:rsidRPr="00E871B9">
        <w:rPr>
          <w:rStyle w:val="Zkladntext1"/>
          <w:color w:val="auto"/>
          <w:sz w:val="21"/>
          <w:szCs w:val="21"/>
        </w:rPr>
        <w:t>Stavba bude zahájena</w:t>
      </w:r>
      <w:r w:rsidR="008C4F10">
        <w:rPr>
          <w:rStyle w:val="Zkladntext1"/>
          <w:color w:val="auto"/>
          <w:sz w:val="21"/>
          <w:szCs w:val="21"/>
        </w:rPr>
        <w:t xml:space="preserve"> </w:t>
      </w:r>
      <w:r w:rsidR="00516EC6">
        <w:rPr>
          <w:rStyle w:val="Zkladntext1"/>
          <w:color w:val="auto"/>
          <w:sz w:val="21"/>
          <w:szCs w:val="21"/>
        </w:rPr>
        <w:t xml:space="preserve">vymezením areálu staveniště, </w:t>
      </w:r>
      <w:r w:rsidRPr="00E871B9">
        <w:rPr>
          <w:rStyle w:val="Zkladntext1"/>
          <w:color w:val="auto"/>
          <w:sz w:val="21"/>
          <w:szCs w:val="21"/>
        </w:rPr>
        <w:t xml:space="preserve">vybudováním objektů </w:t>
      </w:r>
      <w:r w:rsidR="00516EC6">
        <w:rPr>
          <w:rStyle w:val="Zkladntext1"/>
          <w:color w:val="auto"/>
          <w:sz w:val="21"/>
          <w:szCs w:val="21"/>
        </w:rPr>
        <w:t>ZS</w:t>
      </w:r>
      <w:r w:rsidRPr="00E871B9">
        <w:rPr>
          <w:rStyle w:val="Zkladntext1"/>
          <w:color w:val="auto"/>
          <w:sz w:val="21"/>
          <w:szCs w:val="21"/>
        </w:rPr>
        <w:t xml:space="preserve">, bude </w:t>
      </w:r>
      <w:r w:rsidR="00516EC6">
        <w:rPr>
          <w:rStyle w:val="Zkladntext1"/>
          <w:color w:val="auto"/>
          <w:sz w:val="21"/>
          <w:szCs w:val="21"/>
        </w:rPr>
        <w:t xml:space="preserve">zhotoveno </w:t>
      </w:r>
      <w:r w:rsidRPr="00E871B9">
        <w:rPr>
          <w:rStyle w:val="Zkladntext1"/>
          <w:color w:val="auto"/>
          <w:sz w:val="21"/>
          <w:szCs w:val="21"/>
        </w:rPr>
        <w:t xml:space="preserve">oplocení staveniště </w:t>
      </w:r>
      <w:r w:rsidR="00CC5317">
        <w:rPr>
          <w:rStyle w:val="Zkladntext1"/>
          <w:color w:val="auto"/>
          <w:sz w:val="21"/>
          <w:szCs w:val="21"/>
        </w:rPr>
        <w:t>s </w:t>
      </w:r>
      <w:r w:rsidRPr="00E871B9">
        <w:rPr>
          <w:rStyle w:val="Zkladntext1"/>
          <w:color w:val="auto"/>
          <w:sz w:val="21"/>
          <w:szCs w:val="21"/>
        </w:rPr>
        <w:t>vjezdem</w:t>
      </w:r>
      <w:r w:rsidR="00CC5317">
        <w:rPr>
          <w:rStyle w:val="Zkladntext1"/>
          <w:color w:val="auto"/>
          <w:sz w:val="21"/>
          <w:szCs w:val="21"/>
        </w:rPr>
        <w:t xml:space="preserve">. </w:t>
      </w:r>
      <w:r>
        <w:rPr>
          <w:rStyle w:val="Zkladntext1"/>
          <w:color w:val="auto"/>
          <w:sz w:val="21"/>
          <w:szCs w:val="21"/>
        </w:rPr>
        <w:t xml:space="preserve">V souběhu s přípravou ZS, </w:t>
      </w:r>
      <w:proofErr w:type="spellStart"/>
      <w:r>
        <w:rPr>
          <w:rStyle w:val="Zkladntext1"/>
          <w:color w:val="auto"/>
          <w:sz w:val="21"/>
          <w:szCs w:val="21"/>
        </w:rPr>
        <w:t>ev</w:t>
      </w:r>
      <w:proofErr w:type="spellEnd"/>
      <w:r>
        <w:rPr>
          <w:rStyle w:val="Zkladntext1"/>
          <w:color w:val="auto"/>
          <w:sz w:val="21"/>
          <w:szCs w:val="21"/>
        </w:rPr>
        <w:t>.</w:t>
      </w:r>
      <w:r w:rsidR="00330E9B">
        <w:rPr>
          <w:rStyle w:val="Zkladntext1"/>
          <w:color w:val="auto"/>
          <w:sz w:val="21"/>
          <w:szCs w:val="21"/>
        </w:rPr>
        <w:t xml:space="preserve"> </w:t>
      </w:r>
      <w:r>
        <w:rPr>
          <w:rStyle w:val="Zkladntext1"/>
          <w:color w:val="auto"/>
          <w:sz w:val="21"/>
          <w:szCs w:val="21"/>
        </w:rPr>
        <w:t>hned po zahájení prací bud</w:t>
      </w:r>
      <w:r w:rsidR="00CC5317">
        <w:rPr>
          <w:rStyle w:val="Zkladntext1"/>
          <w:color w:val="auto"/>
          <w:sz w:val="21"/>
          <w:szCs w:val="21"/>
        </w:rPr>
        <w:t>e</w:t>
      </w:r>
      <w:r>
        <w:rPr>
          <w:rStyle w:val="Zkladntext1"/>
          <w:color w:val="auto"/>
          <w:sz w:val="21"/>
          <w:szCs w:val="21"/>
        </w:rPr>
        <w:t xml:space="preserve"> proved</w:t>
      </w:r>
      <w:r w:rsidR="00CC5317">
        <w:rPr>
          <w:rStyle w:val="Zkladntext1"/>
          <w:color w:val="auto"/>
          <w:sz w:val="21"/>
          <w:szCs w:val="21"/>
        </w:rPr>
        <w:t xml:space="preserve">eno </w:t>
      </w:r>
      <w:r w:rsidR="00E242DE">
        <w:rPr>
          <w:rStyle w:val="Zkladntext1"/>
          <w:color w:val="auto"/>
          <w:sz w:val="21"/>
          <w:szCs w:val="21"/>
        </w:rPr>
        <w:t xml:space="preserve">staveništní </w:t>
      </w:r>
      <w:proofErr w:type="spellStart"/>
      <w:r>
        <w:rPr>
          <w:rStyle w:val="Zkladntext1"/>
          <w:color w:val="auto"/>
          <w:sz w:val="21"/>
          <w:szCs w:val="21"/>
        </w:rPr>
        <w:t>přípoj</w:t>
      </w:r>
      <w:r w:rsidR="00CC5317">
        <w:rPr>
          <w:rStyle w:val="Zkladntext1"/>
          <w:color w:val="auto"/>
          <w:sz w:val="21"/>
          <w:szCs w:val="21"/>
        </w:rPr>
        <w:t>ení</w:t>
      </w:r>
      <w:proofErr w:type="spellEnd"/>
      <w:r w:rsidR="00CC5317">
        <w:rPr>
          <w:rStyle w:val="Zkladntext1"/>
          <w:color w:val="auto"/>
          <w:sz w:val="21"/>
          <w:szCs w:val="21"/>
        </w:rPr>
        <w:t xml:space="preserve"> </w:t>
      </w:r>
      <w:proofErr w:type="spellStart"/>
      <w:r w:rsidR="00CC5317">
        <w:rPr>
          <w:rStyle w:val="Zkladntext1"/>
          <w:color w:val="auto"/>
          <w:sz w:val="21"/>
          <w:szCs w:val="21"/>
        </w:rPr>
        <w:t>elektro</w:t>
      </w:r>
      <w:proofErr w:type="spellEnd"/>
      <w:r w:rsidR="00CC5317">
        <w:rPr>
          <w:rStyle w:val="Zkladntext1"/>
          <w:color w:val="auto"/>
          <w:sz w:val="21"/>
          <w:szCs w:val="21"/>
        </w:rPr>
        <w:t xml:space="preserve"> a vodovod</w:t>
      </w:r>
      <w:r w:rsidR="00E242DE">
        <w:rPr>
          <w:rStyle w:val="Zkladntext1"/>
          <w:color w:val="auto"/>
          <w:sz w:val="21"/>
          <w:szCs w:val="21"/>
        </w:rPr>
        <w:t>u</w:t>
      </w:r>
      <w:r w:rsidR="00CC5317">
        <w:rPr>
          <w:rStyle w:val="Zkladntext1"/>
          <w:color w:val="auto"/>
          <w:sz w:val="21"/>
          <w:szCs w:val="21"/>
        </w:rPr>
        <w:t xml:space="preserve"> s podružným</w:t>
      </w:r>
      <w:r w:rsidR="00E242DE">
        <w:rPr>
          <w:rStyle w:val="Zkladntext1"/>
          <w:color w:val="auto"/>
          <w:sz w:val="21"/>
          <w:szCs w:val="21"/>
        </w:rPr>
        <w:t>i</w:t>
      </w:r>
      <w:r w:rsidR="00CC5317">
        <w:rPr>
          <w:rStyle w:val="Zkladntext1"/>
          <w:color w:val="auto"/>
          <w:sz w:val="21"/>
          <w:szCs w:val="21"/>
        </w:rPr>
        <w:t xml:space="preserve"> měřením</w:t>
      </w:r>
      <w:r w:rsidR="00E242DE">
        <w:rPr>
          <w:rStyle w:val="Zkladntext1"/>
          <w:color w:val="auto"/>
          <w:sz w:val="21"/>
          <w:szCs w:val="21"/>
        </w:rPr>
        <w:t>i</w:t>
      </w:r>
      <w:r w:rsidR="00CC5317">
        <w:rPr>
          <w:rStyle w:val="Zkladntext1"/>
          <w:color w:val="auto"/>
          <w:sz w:val="21"/>
          <w:szCs w:val="21"/>
        </w:rPr>
        <w:t xml:space="preserve">. </w:t>
      </w:r>
      <w:r w:rsidR="00607D10">
        <w:rPr>
          <w:rStyle w:val="Zkladntext1"/>
          <w:color w:val="auto"/>
          <w:sz w:val="21"/>
          <w:szCs w:val="21"/>
        </w:rPr>
        <w:t>V rámci přípravy stavby bude zhotovena dílenská dokumentace oken.</w:t>
      </w:r>
    </w:p>
    <w:p w:rsidR="00E242DE" w:rsidRDefault="00E242DE" w:rsidP="00C07929">
      <w:pPr>
        <w:jc w:val="both"/>
        <w:rPr>
          <w:rStyle w:val="Zkladntext1"/>
          <w:color w:val="auto"/>
          <w:sz w:val="21"/>
          <w:szCs w:val="21"/>
        </w:rPr>
      </w:pPr>
    </w:p>
    <w:p w:rsidR="00E242DE" w:rsidRDefault="00E242DE" w:rsidP="00C07929">
      <w:pPr>
        <w:jc w:val="both"/>
        <w:rPr>
          <w:rStyle w:val="Zkladntext1"/>
          <w:color w:val="auto"/>
          <w:sz w:val="21"/>
          <w:szCs w:val="21"/>
          <w:u w:val="single"/>
        </w:rPr>
      </w:pPr>
      <w:r>
        <w:rPr>
          <w:rStyle w:val="Zkladntext1"/>
          <w:color w:val="auto"/>
          <w:sz w:val="21"/>
          <w:szCs w:val="21"/>
          <w:u w:val="single"/>
        </w:rPr>
        <w:t>2</w:t>
      </w:r>
      <w:r w:rsidR="00C07929" w:rsidRPr="00E871B9">
        <w:rPr>
          <w:rStyle w:val="Zkladntext1"/>
          <w:color w:val="auto"/>
          <w:sz w:val="21"/>
          <w:szCs w:val="21"/>
          <w:u w:val="single"/>
        </w:rPr>
        <w:t xml:space="preserve">) stavební </w:t>
      </w:r>
      <w:r>
        <w:rPr>
          <w:rStyle w:val="Zkladntext1"/>
          <w:color w:val="auto"/>
          <w:sz w:val="21"/>
          <w:szCs w:val="21"/>
          <w:u w:val="single"/>
        </w:rPr>
        <w:t>práce</w:t>
      </w:r>
    </w:p>
    <w:p w:rsidR="00E242DE" w:rsidRDefault="00E242DE" w:rsidP="00C07929">
      <w:pPr>
        <w:jc w:val="both"/>
        <w:rPr>
          <w:rStyle w:val="Zkladntext1"/>
          <w:color w:val="auto"/>
          <w:sz w:val="21"/>
          <w:szCs w:val="21"/>
        </w:rPr>
      </w:pPr>
      <w:r>
        <w:rPr>
          <w:rStyle w:val="Zkladntext1"/>
          <w:color w:val="auto"/>
          <w:sz w:val="21"/>
          <w:szCs w:val="21"/>
        </w:rPr>
        <w:t xml:space="preserve">Budou zahájeny bourací práce, vybourání stávajících oken </w:t>
      </w:r>
      <w:r w:rsidR="00607D10">
        <w:rPr>
          <w:rStyle w:val="Zkladntext1"/>
          <w:color w:val="auto"/>
          <w:sz w:val="21"/>
          <w:szCs w:val="21"/>
        </w:rPr>
        <w:t xml:space="preserve">na pozicích pro osazení vzorových oken, po jejich osazení a odsouhlasení bude pokračováno s bouráním dalších okenních výplní a následným </w:t>
      </w:r>
      <w:r>
        <w:rPr>
          <w:rStyle w:val="Zkladntext1"/>
          <w:color w:val="auto"/>
          <w:sz w:val="21"/>
          <w:szCs w:val="21"/>
        </w:rPr>
        <w:t>osazením nových výplní.</w:t>
      </w:r>
      <w:r w:rsidR="00607D10">
        <w:rPr>
          <w:rStyle w:val="Zkladntext1"/>
          <w:color w:val="auto"/>
          <w:sz w:val="21"/>
          <w:szCs w:val="21"/>
        </w:rPr>
        <w:t xml:space="preserve"> Souběžně bude probíhat repase oken, které se nebudou měnit.</w:t>
      </w:r>
      <w:r>
        <w:rPr>
          <w:rStyle w:val="Zkladntext1"/>
          <w:color w:val="auto"/>
          <w:sz w:val="21"/>
          <w:szCs w:val="21"/>
        </w:rPr>
        <w:t xml:space="preserve"> </w:t>
      </w:r>
      <w:r w:rsidR="00607D10">
        <w:rPr>
          <w:rStyle w:val="Zkladntext1"/>
          <w:color w:val="auto"/>
          <w:sz w:val="21"/>
          <w:szCs w:val="21"/>
        </w:rPr>
        <w:t>U dvorních fasád proběhne</w:t>
      </w:r>
      <w:r>
        <w:rPr>
          <w:rStyle w:val="Zkladntext1"/>
          <w:color w:val="auto"/>
          <w:sz w:val="21"/>
          <w:szCs w:val="21"/>
        </w:rPr>
        <w:t xml:space="preserve"> </w:t>
      </w:r>
      <w:r w:rsidR="00607D10">
        <w:rPr>
          <w:rStyle w:val="Zkladntext1"/>
          <w:color w:val="auto"/>
          <w:sz w:val="21"/>
          <w:szCs w:val="21"/>
        </w:rPr>
        <w:t xml:space="preserve">očištění omítek, </w:t>
      </w:r>
      <w:r>
        <w:rPr>
          <w:rStyle w:val="Zkladntext1"/>
          <w:color w:val="auto"/>
          <w:sz w:val="21"/>
          <w:szCs w:val="21"/>
        </w:rPr>
        <w:t xml:space="preserve">odstranění nesoudržných </w:t>
      </w:r>
      <w:r w:rsidR="00607D10">
        <w:rPr>
          <w:rStyle w:val="Zkladntext1"/>
          <w:color w:val="auto"/>
          <w:sz w:val="21"/>
          <w:szCs w:val="21"/>
        </w:rPr>
        <w:t>částí</w:t>
      </w:r>
      <w:r>
        <w:rPr>
          <w:rStyle w:val="Zkladntext1"/>
          <w:color w:val="auto"/>
          <w:sz w:val="21"/>
          <w:szCs w:val="21"/>
        </w:rPr>
        <w:t xml:space="preserve"> s </w:t>
      </w:r>
      <w:proofErr w:type="gramStart"/>
      <w:r>
        <w:rPr>
          <w:rStyle w:val="Zkladntext1"/>
          <w:color w:val="auto"/>
          <w:sz w:val="21"/>
          <w:szCs w:val="21"/>
        </w:rPr>
        <w:t>následn</w:t>
      </w:r>
      <w:r w:rsidR="00607D10">
        <w:rPr>
          <w:rStyle w:val="Zkladntext1"/>
          <w:color w:val="auto"/>
          <w:sz w:val="21"/>
          <w:szCs w:val="21"/>
        </w:rPr>
        <w:t>á</w:t>
      </w:r>
      <w:proofErr w:type="gramEnd"/>
      <w:r>
        <w:rPr>
          <w:rStyle w:val="Zkladntext1"/>
          <w:color w:val="auto"/>
          <w:sz w:val="21"/>
          <w:szCs w:val="21"/>
        </w:rPr>
        <w:t xml:space="preserve"> oprav</w:t>
      </w:r>
      <w:r w:rsidR="00607D10">
        <w:rPr>
          <w:rStyle w:val="Zkladntext1"/>
          <w:color w:val="auto"/>
          <w:sz w:val="21"/>
          <w:szCs w:val="21"/>
        </w:rPr>
        <w:t>a</w:t>
      </w:r>
      <w:r>
        <w:rPr>
          <w:rStyle w:val="Zkladntext1"/>
          <w:color w:val="auto"/>
          <w:sz w:val="21"/>
          <w:szCs w:val="21"/>
        </w:rPr>
        <w:t xml:space="preserve">. </w:t>
      </w:r>
    </w:p>
    <w:p w:rsidR="00C07929" w:rsidRDefault="00E242DE" w:rsidP="00FB351E">
      <w:pPr>
        <w:jc w:val="both"/>
        <w:rPr>
          <w:rStyle w:val="Zkladntext1"/>
          <w:color w:val="auto"/>
          <w:sz w:val="21"/>
          <w:szCs w:val="21"/>
        </w:rPr>
      </w:pPr>
      <w:r>
        <w:rPr>
          <w:rStyle w:val="Zkladntext1"/>
          <w:color w:val="auto"/>
          <w:sz w:val="21"/>
          <w:szCs w:val="21"/>
        </w:rPr>
        <w:t xml:space="preserve">Po dokončení výměny oken a </w:t>
      </w:r>
      <w:r w:rsidR="00FB351E">
        <w:rPr>
          <w:rStyle w:val="Zkladntext1"/>
          <w:color w:val="auto"/>
          <w:sz w:val="21"/>
          <w:szCs w:val="21"/>
        </w:rPr>
        <w:t>začištění stavebních otvorů budou dvorní fasády nově natřeny</w:t>
      </w:r>
      <w:r w:rsidR="004264C5">
        <w:rPr>
          <w:rStyle w:val="Zkladntext1"/>
          <w:color w:val="auto"/>
          <w:sz w:val="21"/>
          <w:szCs w:val="21"/>
        </w:rPr>
        <w:t xml:space="preserve"> a provedeny vnitřní výmalby</w:t>
      </w:r>
      <w:r w:rsidR="00FB351E">
        <w:rPr>
          <w:rStyle w:val="Zkladntext1"/>
          <w:color w:val="auto"/>
          <w:sz w:val="21"/>
          <w:szCs w:val="21"/>
        </w:rPr>
        <w:t>.</w:t>
      </w:r>
    </w:p>
    <w:p w:rsidR="00C07929" w:rsidRDefault="00C07929" w:rsidP="00C07929">
      <w:pPr>
        <w:jc w:val="both"/>
        <w:rPr>
          <w:rStyle w:val="Zkladntext1"/>
          <w:color w:val="auto"/>
          <w:sz w:val="21"/>
          <w:szCs w:val="21"/>
        </w:rPr>
      </w:pPr>
    </w:p>
    <w:p w:rsidR="00C07929" w:rsidRPr="00DA589B" w:rsidRDefault="00FB351E" w:rsidP="00C07929">
      <w:pPr>
        <w:jc w:val="both"/>
        <w:rPr>
          <w:rStyle w:val="Zkladntext1"/>
          <w:color w:val="auto"/>
          <w:sz w:val="21"/>
          <w:szCs w:val="21"/>
          <w:u w:val="single"/>
        </w:rPr>
      </w:pPr>
      <w:r>
        <w:rPr>
          <w:rStyle w:val="Zkladntext1"/>
          <w:color w:val="auto"/>
          <w:sz w:val="21"/>
          <w:szCs w:val="21"/>
          <w:u w:val="single"/>
        </w:rPr>
        <w:t>3</w:t>
      </w:r>
      <w:r w:rsidR="00C07929">
        <w:rPr>
          <w:rStyle w:val="Zkladntext1"/>
          <w:color w:val="auto"/>
          <w:sz w:val="21"/>
          <w:szCs w:val="21"/>
          <w:u w:val="single"/>
        </w:rPr>
        <w:t>)</w:t>
      </w:r>
      <w:r w:rsidR="00C07929" w:rsidRPr="00DA589B">
        <w:rPr>
          <w:rStyle w:val="Zkladntext1"/>
          <w:color w:val="auto"/>
          <w:sz w:val="21"/>
          <w:szCs w:val="21"/>
          <w:u w:val="single"/>
        </w:rPr>
        <w:t xml:space="preserve"> odstranění ZS</w:t>
      </w:r>
    </w:p>
    <w:p w:rsidR="00C07929" w:rsidRPr="00DA589B" w:rsidRDefault="00C07929" w:rsidP="00C07929">
      <w:pPr>
        <w:jc w:val="both"/>
        <w:rPr>
          <w:rStyle w:val="Zkladntext1"/>
          <w:color w:val="auto"/>
          <w:sz w:val="21"/>
          <w:szCs w:val="21"/>
        </w:rPr>
      </w:pPr>
      <w:r>
        <w:rPr>
          <w:rStyle w:val="Zkladntext1"/>
          <w:color w:val="auto"/>
          <w:sz w:val="21"/>
          <w:szCs w:val="21"/>
        </w:rPr>
        <w:t>Na závěr bud</w:t>
      </w:r>
      <w:r w:rsidR="00CC5317">
        <w:rPr>
          <w:rStyle w:val="Zkladntext1"/>
          <w:color w:val="auto"/>
          <w:sz w:val="21"/>
          <w:szCs w:val="21"/>
        </w:rPr>
        <w:t>e</w:t>
      </w:r>
      <w:r w:rsidRPr="00DA589B">
        <w:rPr>
          <w:rStyle w:val="Zkladntext1"/>
          <w:color w:val="auto"/>
          <w:sz w:val="21"/>
          <w:szCs w:val="21"/>
        </w:rPr>
        <w:t xml:space="preserve"> v návaznosti na dokončování objektů </w:t>
      </w:r>
      <w:r w:rsidR="00CC5317">
        <w:rPr>
          <w:rStyle w:val="Zkladntext1"/>
          <w:color w:val="auto"/>
          <w:sz w:val="21"/>
          <w:szCs w:val="21"/>
        </w:rPr>
        <w:t xml:space="preserve">postupně </w:t>
      </w:r>
      <w:r w:rsidRPr="00DA589B">
        <w:rPr>
          <w:rStyle w:val="Zkladntext1"/>
          <w:color w:val="auto"/>
          <w:sz w:val="21"/>
          <w:szCs w:val="21"/>
        </w:rPr>
        <w:t>likvidováno ZS</w:t>
      </w:r>
      <w:r w:rsidR="00CC5317">
        <w:rPr>
          <w:rStyle w:val="Zkladntext1"/>
          <w:color w:val="auto"/>
          <w:sz w:val="21"/>
          <w:szCs w:val="21"/>
        </w:rPr>
        <w:t xml:space="preserve"> včetně jeho připojení na inženýrské sítě</w:t>
      </w:r>
      <w:r w:rsidRPr="00DA589B">
        <w:rPr>
          <w:rStyle w:val="Zkladntext1"/>
          <w:color w:val="auto"/>
          <w:sz w:val="21"/>
          <w:szCs w:val="21"/>
        </w:rPr>
        <w:t xml:space="preserve"> až do jeho úplného odstranění</w:t>
      </w:r>
      <w:r w:rsidR="00CC5317">
        <w:rPr>
          <w:rStyle w:val="Zkladntext1"/>
          <w:color w:val="auto"/>
          <w:sz w:val="21"/>
          <w:szCs w:val="21"/>
        </w:rPr>
        <w:t>.</w:t>
      </w:r>
    </w:p>
    <w:p w:rsidR="00C07929" w:rsidRDefault="00C07929" w:rsidP="00C07929">
      <w:pPr>
        <w:pStyle w:val="odsazen3"/>
        <w:numPr>
          <w:ilvl w:val="0"/>
          <w:numId w:val="0"/>
        </w:numPr>
        <w:spacing w:after="0"/>
        <w:rPr>
          <w:rStyle w:val="Zkladntext1"/>
          <w:color w:val="auto"/>
          <w:sz w:val="21"/>
          <w:szCs w:val="21"/>
        </w:rPr>
      </w:pPr>
    </w:p>
    <w:p w:rsidR="00570FC1" w:rsidRPr="00DA589B" w:rsidRDefault="00570FC1" w:rsidP="00570FC1">
      <w:pPr>
        <w:pStyle w:val="odsazen3"/>
        <w:numPr>
          <w:ilvl w:val="0"/>
          <w:numId w:val="0"/>
        </w:numPr>
        <w:spacing w:after="0"/>
        <w:rPr>
          <w:rStyle w:val="Zkladntext1"/>
          <w:color w:val="auto"/>
          <w:sz w:val="21"/>
          <w:szCs w:val="21"/>
        </w:rPr>
      </w:pPr>
      <w:r w:rsidRPr="00DA589B">
        <w:rPr>
          <w:rStyle w:val="Zkladntext1"/>
          <w:color w:val="auto"/>
          <w:sz w:val="21"/>
          <w:szCs w:val="21"/>
        </w:rPr>
        <w:t xml:space="preserve">Po dokončení stavebních a montážních prací </w:t>
      </w:r>
      <w:r>
        <w:rPr>
          <w:rStyle w:val="Zkladntext1"/>
          <w:color w:val="auto"/>
          <w:sz w:val="21"/>
          <w:szCs w:val="21"/>
        </w:rPr>
        <w:t xml:space="preserve">a odstranění zařízení staveniště </w:t>
      </w:r>
      <w:r w:rsidRPr="00DA589B">
        <w:rPr>
          <w:rStyle w:val="Zkladntext1"/>
          <w:color w:val="auto"/>
          <w:sz w:val="21"/>
          <w:szCs w:val="21"/>
        </w:rPr>
        <w:t>bude dokončená stavba předána investorovi.</w:t>
      </w:r>
    </w:p>
    <w:p w:rsidR="00570FC1" w:rsidRDefault="00570FC1" w:rsidP="00570FC1">
      <w:pPr>
        <w:ind w:left="705" w:hanging="705"/>
        <w:rPr>
          <w:rFonts w:ascii="Arial" w:hAnsi="Arial" w:cs="Arial"/>
          <w:sz w:val="21"/>
          <w:szCs w:val="21"/>
        </w:rPr>
      </w:pPr>
    </w:p>
    <w:p w:rsidR="00C07929" w:rsidRPr="00D02DE7" w:rsidRDefault="00C07929" w:rsidP="00C07929">
      <w:pPr>
        <w:pStyle w:val="Heading2"/>
        <w:widowControl/>
        <w:numPr>
          <w:ilvl w:val="1"/>
          <w:numId w:val="0"/>
        </w:numPr>
        <w:suppressAutoHyphens w:val="0"/>
        <w:spacing w:before="0" w:after="0"/>
        <w:jc w:val="both"/>
        <w:rPr>
          <w:rFonts w:ascii="Arial" w:hAnsi="Arial" w:cs="Arial"/>
          <w:i w:val="0"/>
          <w:sz w:val="21"/>
          <w:szCs w:val="21"/>
        </w:rPr>
      </w:pPr>
      <w:r w:rsidRPr="00D02DE7">
        <w:rPr>
          <w:rFonts w:ascii="Arial" w:hAnsi="Arial" w:cs="Arial"/>
          <w:i w:val="0"/>
          <w:sz w:val="21"/>
          <w:szCs w:val="21"/>
        </w:rPr>
        <w:t>Návrh rozhodujících termínů a lhůt</w:t>
      </w:r>
    </w:p>
    <w:p w:rsidR="00C07929" w:rsidRPr="00D02DE7" w:rsidRDefault="00C07929" w:rsidP="00C07929">
      <w:pPr>
        <w:jc w:val="both"/>
        <w:rPr>
          <w:rStyle w:val="Zkladntext1"/>
          <w:sz w:val="21"/>
          <w:szCs w:val="21"/>
        </w:rPr>
      </w:pPr>
      <w:r w:rsidRPr="00D02DE7">
        <w:rPr>
          <w:rStyle w:val="Zkladntext1"/>
          <w:sz w:val="21"/>
          <w:szCs w:val="21"/>
        </w:rPr>
        <w:t>Stavba bude zahájena po ukončení výběru zhotovitele stavby</w:t>
      </w:r>
      <w:r w:rsidR="00691F7C">
        <w:rPr>
          <w:rStyle w:val="Zkladntext1"/>
          <w:sz w:val="21"/>
          <w:szCs w:val="21"/>
        </w:rPr>
        <w:t xml:space="preserve"> a projednání harmonogramu</w:t>
      </w:r>
      <w:r>
        <w:rPr>
          <w:rStyle w:val="Zkladntext1"/>
          <w:sz w:val="21"/>
          <w:szCs w:val="21"/>
        </w:rPr>
        <w:t>.</w:t>
      </w:r>
      <w:r w:rsidR="008C4F10">
        <w:rPr>
          <w:rStyle w:val="Zkladntext1"/>
          <w:sz w:val="21"/>
          <w:szCs w:val="21"/>
        </w:rPr>
        <w:t xml:space="preserve"> </w:t>
      </w:r>
    </w:p>
    <w:p w:rsidR="00C07929" w:rsidRDefault="00C07929" w:rsidP="00C07929">
      <w:pPr>
        <w:pStyle w:val="BodyText"/>
        <w:spacing w:after="0"/>
        <w:jc w:val="both"/>
        <w:rPr>
          <w:rFonts w:ascii="Arial" w:hAnsi="Arial" w:cs="Arial"/>
          <w:color w:val="000000"/>
          <w:sz w:val="21"/>
          <w:szCs w:val="21"/>
          <w:u w:val="single"/>
        </w:rPr>
      </w:pPr>
    </w:p>
    <w:p w:rsidR="00691F7C" w:rsidRDefault="00691F7C" w:rsidP="00691F7C">
      <w:pPr>
        <w:jc w:val="both"/>
        <w:rPr>
          <w:rFonts w:ascii="Arial" w:hAnsi="Arial" w:cs="Arial"/>
          <w:sz w:val="21"/>
          <w:szCs w:val="21"/>
        </w:rPr>
      </w:pPr>
      <w:r>
        <w:rPr>
          <w:rFonts w:ascii="Arial" w:hAnsi="Arial" w:cs="Arial"/>
          <w:sz w:val="21"/>
          <w:szCs w:val="21"/>
        </w:rPr>
        <w:t>Stavba proběhne v jedné etapě.</w:t>
      </w:r>
      <w:r w:rsidR="008C4F10">
        <w:rPr>
          <w:rFonts w:ascii="Arial" w:hAnsi="Arial" w:cs="Arial"/>
          <w:sz w:val="21"/>
          <w:szCs w:val="21"/>
        </w:rPr>
        <w:t xml:space="preserve"> </w:t>
      </w:r>
      <w:r w:rsidRPr="00365120">
        <w:rPr>
          <w:rFonts w:ascii="Arial" w:hAnsi="Arial" w:cs="Arial"/>
          <w:sz w:val="21"/>
          <w:szCs w:val="21"/>
        </w:rPr>
        <w:t>Návrh</w:t>
      </w:r>
      <w:r>
        <w:rPr>
          <w:rFonts w:ascii="Arial" w:hAnsi="Arial" w:cs="Arial"/>
          <w:sz w:val="21"/>
          <w:szCs w:val="21"/>
        </w:rPr>
        <w:t xml:space="preserve"> předpokládaných</w:t>
      </w:r>
      <w:r w:rsidRPr="00365120">
        <w:rPr>
          <w:rFonts w:ascii="Arial" w:hAnsi="Arial" w:cs="Arial"/>
          <w:sz w:val="21"/>
          <w:szCs w:val="21"/>
        </w:rPr>
        <w:t xml:space="preserve"> termínů výstavby:</w:t>
      </w:r>
      <w:r w:rsidRPr="00365120">
        <w:rPr>
          <w:rFonts w:ascii="Arial" w:hAnsi="Arial" w:cs="Arial"/>
          <w:sz w:val="21"/>
          <w:szCs w:val="21"/>
        </w:rPr>
        <w:tab/>
      </w:r>
      <w:r w:rsidRPr="00365120">
        <w:rPr>
          <w:rFonts w:ascii="Arial" w:hAnsi="Arial" w:cs="Arial"/>
          <w:sz w:val="21"/>
          <w:szCs w:val="21"/>
        </w:rPr>
        <w:tab/>
      </w:r>
      <w:r>
        <w:rPr>
          <w:rFonts w:ascii="Arial" w:hAnsi="Arial" w:cs="Arial"/>
          <w:sz w:val="21"/>
          <w:szCs w:val="21"/>
        </w:rPr>
        <w:tab/>
      </w:r>
    </w:p>
    <w:p w:rsidR="00691F7C" w:rsidRPr="00365120" w:rsidRDefault="00691F7C" w:rsidP="00691F7C">
      <w:pPr>
        <w:jc w:val="both"/>
        <w:rPr>
          <w:rFonts w:ascii="Arial" w:hAnsi="Arial" w:cs="Arial"/>
          <w:sz w:val="21"/>
          <w:szCs w:val="21"/>
        </w:rPr>
      </w:pPr>
      <w:r w:rsidRPr="00365120">
        <w:rPr>
          <w:rFonts w:ascii="Arial" w:hAnsi="Arial" w:cs="Arial"/>
          <w:sz w:val="21"/>
          <w:szCs w:val="21"/>
        </w:rPr>
        <w:t xml:space="preserve">Zahájení </w:t>
      </w:r>
      <w:proofErr w:type="gramStart"/>
      <w:r w:rsidRPr="00365120">
        <w:rPr>
          <w:rFonts w:ascii="Arial" w:hAnsi="Arial" w:cs="Arial"/>
          <w:sz w:val="21"/>
          <w:szCs w:val="21"/>
        </w:rPr>
        <w:t xml:space="preserve">stavby </w:t>
      </w:r>
      <w:r w:rsidRPr="00365120">
        <w:rPr>
          <w:rFonts w:ascii="Arial" w:hAnsi="Arial" w:cs="Arial"/>
          <w:sz w:val="21"/>
          <w:szCs w:val="21"/>
        </w:rPr>
        <w:tab/>
      </w:r>
      <w:r w:rsidRPr="00365120">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r>
      <w:r w:rsidR="00C637AC">
        <w:rPr>
          <w:rFonts w:ascii="Arial" w:hAnsi="Arial" w:cs="Arial"/>
          <w:sz w:val="21"/>
          <w:szCs w:val="21"/>
        </w:rPr>
        <w:t>3</w:t>
      </w:r>
      <w:r>
        <w:rPr>
          <w:rFonts w:ascii="Arial" w:hAnsi="Arial" w:cs="Arial"/>
          <w:sz w:val="21"/>
          <w:szCs w:val="21"/>
        </w:rPr>
        <w:t>.Q</w:t>
      </w:r>
      <w:r w:rsidRPr="00365120">
        <w:rPr>
          <w:rFonts w:ascii="Arial" w:hAnsi="Arial" w:cs="Arial"/>
          <w:sz w:val="21"/>
          <w:szCs w:val="21"/>
        </w:rPr>
        <w:t>.201</w:t>
      </w:r>
      <w:r>
        <w:rPr>
          <w:rFonts w:ascii="Arial" w:hAnsi="Arial" w:cs="Arial"/>
          <w:sz w:val="21"/>
          <w:szCs w:val="21"/>
        </w:rPr>
        <w:t>7</w:t>
      </w:r>
      <w:proofErr w:type="gramEnd"/>
    </w:p>
    <w:p w:rsidR="00691F7C" w:rsidRDefault="00691F7C" w:rsidP="00691F7C">
      <w:pPr>
        <w:rPr>
          <w:rFonts w:ascii="Arial" w:hAnsi="Arial" w:cs="Arial"/>
          <w:sz w:val="21"/>
          <w:szCs w:val="21"/>
        </w:rPr>
      </w:pPr>
      <w:proofErr w:type="gramStart"/>
      <w:r w:rsidRPr="00365120">
        <w:rPr>
          <w:rFonts w:ascii="Arial" w:hAnsi="Arial" w:cs="Arial"/>
          <w:sz w:val="21"/>
          <w:szCs w:val="21"/>
        </w:rPr>
        <w:t>Dokončení</w:t>
      </w:r>
      <w:r w:rsidRPr="00365120">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r>
      <w:r w:rsidR="00B139EE">
        <w:rPr>
          <w:rFonts w:ascii="Arial" w:hAnsi="Arial" w:cs="Arial"/>
          <w:sz w:val="21"/>
          <w:szCs w:val="21"/>
        </w:rPr>
        <w:t>4</w:t>
      </w:r>
      <w:r>
        <w:rPr>
          <w:rFonts w:ascii="Arial" w:hAnsi="Arial" w:cs="Arial"/>
          <w:sz w:val="21"/>
          <w:szCs w:val="21"/>
        </w:rPr>
        <w:t>.Q</w:t>
      </w:r>
      <w:r w:rsidRPr="00365120">
        <w:rPr>
          <w:rFonts w:ascii="Arial" w:hAnsi="Arial" w:cs="Arial"/>
          <w:sz w:val="21"/>
          <w:szCs w:val="21"/>
        </w:rPr>
        <w:t>.201</w:t>
      </w:r>
      <w:r>
        <w:rPr>
          <w:rFonts w:ascii="Arial" w:hAnsi="Arial" w:cs="Arial"/>
          <w:sz w:val="21"/>
          <w:szCs w:val="21"/>
        </w:rPr>
        <w:t>7</w:t>
      </w:r>
      <w:proofErr w:type="gramEnd"/>
    </w:p>
    <w:p w:rsidR="00691F7C" w:rsidRDefault="00691F7C" w:rsidP="00691F7C">
      <w:pPr>
        <w:ind w:left="705" w:hanging="705"/>
        <w:jc w:val="both"/>
        <w:rPr>
          <w:rFonts w:ascii="Arial" w:hAnsi="Arial"/>
          <w:sz w:val="22"/>
          <w:szCs w:val="22"/>
        </w:rPr>
      </w:pPr>
      <w:r w:rsidRPr="00365120">
        <w:rPr>
          <w:rFonts w:ascii="Arial" w:hAnsi="Arial" w:cs="Arial"/>
          <w:sz w:val="21"/>
          <w:szCs w:val="21"/>
        </w:rPr>
        <w:t>Lhůta pro provádění</w:t>
      </w:r>
      <w:r>
        <w:rPr>
          <w:rFonts w:ascii="Arial" w:hAnsi="Arial" w:cs="Arial"/>
          <w:sz w:val="21"/>
          <w:szCs w:val="21"/>
        </w:rPr>
        <w:t xml:space="preserve"> stavby</w:t>
      </w: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t>3 měsíce</w:t>
      </w:r>
    </w:p>
    <w:p w:rsidR="00570FC1" w:rsidRPr="00A270B4" w:rsidRDefault="00570FC1" w:rsidP="00570FC1">
      <w:pPr>
        <w:ind w:left="705" w:hanging="705"/>
        <w:rPr>
          <w:rFonts w:ascii="Arial" w:hAnsi="Arial" w:cs="Arial"/>
          <w:sz w:val="21"/>
          <w:szCs w:val="21"/>
        </w:rPr>
      </w:pPr>
    </w:p>
    <w:p w:rsidR="00570FC1" w:rsidRDefault="00570FC1" w:rsidP="00570FC1">
      <w:pPr>
        <w:ind w:left="705" w:hanging="705"/>
        <w:rPr>
          <w:rFonts w:ascii="Arial" w:hAnsi="Arial" w:cs="Arial"/>
          <w:sz w:val="21"/>
          <w:szCs w:val="21"/>
        </w:rPr>
      </w:pPr>
    </w:p>
    <w:p w:rsidR="00B139EE" w:rsidRDefault="00B139EE" w:rsidP="00570FC1">
      <w:pPr>
        <w:ind w:left="705" w:hanging="705"/>
        <w:rPr>
          <w:rFonts w:ascii="Arial" w:hAnsi="Arial" w:cs="Arial"/>
          <w:sz w:val="21"/>
          <w:szCs w:val="21"/>
        </w:rPr>
      </w:pPr>
    </w:p>
    <w:p w:rsidR="00B139EE" w:rsidRPr="00A270B4" w:rsidRDefault="00B139EE" w:rsidP="00570FC1">
      <w:pPr>
        <w:ind w:left="705" w:hanging="705"/>
        <w:rPr>
          <w:rFonts w:ascii="Arial" w:hAnsi="Arial" w:cs="Arial"/>
          <w:sz w:val="21"/>
          <w:szCs w:val="21"/>
        </w:rPr>
      </w:pPr>
    </w:p>
    <w:p w:rsidR="008A040A" w:rsidRDefault="007E2F9A" w:rsidP="007E2F9A">
      <w:pPr>
        <w:jc w:val="both"/>
        <w:rPr>
          <w:rFonts w:ascii="Arial" w:hAnsi="Arial"/>
          <w:sz w:val="21"/>
          <w:szCs w:val="21"/>
        </w:rPr>
      </w:pPr>
      <w:r>
        <w:rPr>
          <w:rFonts w:ascii="Arial" w:hAnsi="Arial"/>
          <w:sz w:val="21"/>
          <w:szCs w:val="21"/>
        </w:rPr>
        <w:t xml:space="preserve">V Praze </w:t>
      </w:r>
      <w:r w:rsidR="001A3BAA">
        <w:rPr>
          <w:rFonts w:ascii="Arial" w:hAnsi="Arial"/>
          <w:sz w:val="21"/>
          <w:szCs w:val="21"/>
        </w:rPr>
        <w:t>21</w:t>
      </w:r>
      <w:r w:rsidR="00362A73">
        <w:rPr>
          <w:rFonts w:ascii="Arial" w:hAnsi="Arial"/>
          <w:sz w:val="21"/>
          <w:szCs w:val="21"/>
        </w:rPr>
        <w:t>.</w:t>
      </w:r>
      <w:r w:rsidR="001A3BAA">
        <w:rPr>
          <w:rFonts w:ascii="Arial" w:hAnsi="Arial"/>
          <w:sz w:val="21"/>
          <w:szCs w:val="21"/>
        </w:rPr>
        <w:t>6</w:t>
      </w:r>
      <w:r w:rsidR="00362A73">
        <w:rPr>
          <w:rFonts w:ascii="Arial" w:hAnsi="Arial"/>
          <w:sz w:val="21"/>
          <w:szCs w:val="21"/>
        </w:rPr>
        <w:t>.201</w:t>
      </w:r>
      <w:r w:rsidR="00B04A0A">
        <w:rPr>
          <w:rFonts w:ascii="Arial" w:hAnsi="Arial"/>
          <w:sz w:val="21"/>
          <w:szCs w:val="21"/>
        </w:rPr>
        <w:t>7</w:t>
      </w:r>
      <w:r>
        <w:rPr>
          <w:rFonts w:ascii="Arial" w:hAnsi="Arial"/>
          <w:sz w:val="21"/>
          <w:szCs w:val="21"/>
        </w:rPr>
        <w:tab/>
      </w:r>
      <w:r>
        <w:rPr>
          <w:rFonts w:ascii="Arial" w:hAnsi="Arial"/>
          <w:sz w:val="21"/>
          <w:szCs w:val="21"/>
        </w:rPr>
        <w:tab/>
      </w:r>
      <w:r>
        <w:rPr>
          <w:rFonts w:ascii="Arial" w:hAnsi="Arial"/>
          <w:sz w:val="21"/>
          <w:szCs w:val="21"/>
        </w:rPr>
        <w:tab/>
      </w:r>
      <w:r>
        <w:rPr>
          <w:rFonts w:ascii="Arial" w:hAnsi="Arial"/>
          <w:sz w:val="21"/>
          <w:szCs w:val="21"/>
        </w:rPr>
        <w:tab/>
        <w:t xml:space="preserve"> </w:t>
      </w:r>
      <w:r>
        <w:rPr>
          <w:rFonts w:ascii="Arial" w:hAnsi="Arial"/>
          <w:sz w:val="21"/>
          <w:szCs w:val="21"/>
        </w:rPr>
        <w:tab/>
        <w:t xml:space="preserve">vypracoval </w:t>
      </w:r>
      <w:proofErr w:type="spellStart"/>
      <w:proofErr w:type="gramStart"/>
      <w:r>
        <w:rPr>
          <w:rFonts w:ascii="Arial" w:hAnsi="Arial"/>
          <w:sz w:val="21"/>
          <w:szCs w:val="21"/>
        </w:rPr>
        <w:t>Ing.arch</w:t>
      </w:r>
      <w:proofErr w:type="spellEnd"/>
      <w:r>
        <w:rPr>
          <w:rFonts w:ascii="Arial" w:hAnsi="Arial"/>
          <w:sz w:val="21"/>
          <w:szCs w:val="21"/>
        </w:rPr>
        <w:t>.</w:t>
      </w:r>
      <w:proofErr w:type="gramEnd"/>
      <w:r>
        <w:rPr>
          <w:rFonts w:ascii="Arial" w:hAnsi="Arial"/>
          <w:sz w:val="21"/>
          <w:szCs w:val="21"/>
        </w:rPr>
        <w:t xml:space="preserve"> </w:t>
      </w:r>
      <w:r w:rsidR="00691F7C">
        <w:rPr>
          <w:rFonts w:ascii="Arial" w:hAnsi="Arial"/>
          <w:sz w:val="21"/>
          <w:szCs w:val="21"/>
        </w:rPr>
        <w:t xml:space="preserve">Daniel </w:t>
      </w:r>
      <w:proofErr w:type="spellStart"/>
      <w:r w:rsidR="00691F7C">
        <w:rPr>
          <w:rFonts w:ascii="Arial" w:hAnsi="Arial"/>
          <w:sz w:val="21"/>
          <w:szCs w:val="21"/>
        </w:rPr>
        <w:t>Piecuch</w:t>
      </w:r>
      <w:proofErr w:type="spellEnd"/>
    </w:p>
    <w:sectPr w:rsidR="008A040A" w:rsidSect="00C678D6">
      <w:headerReference w:type="default" r:id="rId29"/>
      <w:footerReference w:type="default" r:id="rId30"/>
      <w:pgSz w:w="11906" w:h="16838" w:code="9"/>
      <w:pgMar w:top="1021" w:right="851" w:bottom="737" w:left="1134" w:header="454" w:footer="454"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07D10" w:rsidRDefault="00607D10" w:rsidP="00AE1866">
      <w:r>
        <w:separator/>
      </w:r>
    </w:p>
  </w:endnote>
  <w:endnote w:type="continuationSeparator" w:id="0">
    <w:p w:rsidR="00607D10" w:rsidRDefault="00607D10" w:rsidP="00AE186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panose1 w:val="020B0503020102020204"/>
    <w:charset w:val="EE"/>
    <w:family w:val="swiss"/>
    <w:pitch w:val="variable"/>
    <w:sig w:usb0="00000287" w:usb1="00000000" w:usb2="00000000" w:usb3="00000000" w:csb0="0000009F" w:csb1="00000000"/>
  </w:font>
  <w:font w:name="ISOCT">
    <w:panose1 w:val="00000400000000000000"/>
    <w:charset w:val="EE"/>
    <w:family w:val="auto"/>
    <w:pitch w:val="variable"/>
    <w:sig w:usb0="20002A87"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Arial,Bold">
    <w:altName w:val="Arial"/>
    <w:panose1 w:val="00000000000000000000"/>
    <w:charset w:val="EE"/>
    <w:family w:val="auto"/>
    <w:notTrueType/>
    <w:pitch w:val="default"/>
    <w:sig w:usb0="00000005" w:usb1="00000000" w:usb2="00000000" w:usb3="00000000" w:csb0="00000002"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游ゴシック Light">
    <w:panose1 w:val="00000000000000000000"/>
    <w:charset w:val="80"/>
    <w:family w:val="roman"/>
    <w:notTrueType/>
    <w:pitch w:val="default"/>
    <w:sig w:usb0="00000000" w:usb1="00000000" w:usb2="00000000" w:usb3="00000000" w:csb0="00000000" w:csb1="00000000"/>
  </w:font>
  <w:font w:name="Calibri Light">
    <w:panose1 w:val="020F0302020204030204"/>
    <w:charset w:val="EE"/>
    <w:family w:val="swiss"/>
    <w:pitch w:val="variable"/>
    <w:sig w:usb0="A00002EF" w:usb1="4000207B" w:usb2="00000000" w:usb3="00000000" w:csb0="0000019F" w:csb1="00000000"/>
  </w:font>
  <w:font w:name="游明朝">
    <w:panose1 w:val="00000000000000000000"/>
    <w:charset w:val="8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7D10" w:rsidRPr="00C678D6" w:rsidRDefault="00607D10">
    <w:pPr>
      <w:pStyle w:val="Footer"/>
      <w:rPr>
        <w:rFonts w:ascii="Arial" w:hAnsi="Arial" w:cs="Arial"/>
        <w:bCs/>
        <w:color w:val="262626"/>
        <w:sz w:val="16"/>
        <w:szCs w:val="16"/>
      </w:rPr>
    </w:pPr>
    <w:r>
      <w:rPr>
        <w:rFonts w:ascii="Arial" w:hAnsi="Arial" w:cs="Arial"/>
        <w:bCs/>
        <w:color w:val="262626"/>
        <w:sz w:val="16"/>
        <w:szCs w:val="16"/>
      </w:rPr>
      <w:t>B. SOUHRNNÁ TECHNICKÁ ZPRÁVA</w:t>
    </w:r>
    <w:r w:rsidRPr="00EC5D48">
      <w:rPr>
        <w:rFonts w:ascii="Arial" w:hAnsi="Arial" w:cs="Arial"/>
        <w:bCs/>
        <w:color w:val="262626"/>
        <w:sz w:val="16"/>
        <w:szCs w:val="16"/>
      </w:rPr>
      <w:tab/>
    </w:r>
    <w:r w:rsidRPr="00EC5D48">
      <w:rPr>
        <w:rFonts w:ascii="Arial" w:hAnsi="Arial" w:cs="Arial"/>
        <w:bCs/>
        <w:color w:val="262626"/>
        <w:sz w:val="16"/>
        <w:szCs w:val="16"/>
      </w:rPr>
      <w:tab/>
    </w:r>
    <w:r w:rsidRPr="00EC5D48">
      <w:rPr>
        <w:rFonts w:ascii="Arial" w:hAnsi="Arial" w:cs="Arial"/>
        <w:bCs/>
        <w:color w:val="262626"/>
        <w:sz w:val="16"/>
        <w:szCs w:val="16"/>
      </w:rPr>
      <w:tab/>
    </w:r>
    <w:r w:rsidRPr="00EC5D48">
      <w:rPr>
        <w:rFonts w:ascii="Arial" w:hAnsi="Arial" w:cs="Arial"/>
        <w:bCs/>
        <w:color w:val="262626"/>
        <w:sz w:val="16"/>
        <w:szCs w:val="16"/>
      </w:rPr>
      <w:fldChar w:fldCharType="begin"/>
    </w:r>
    <w:r w:rsidRPr="00EC5D48">
      <w:rPr>
        <w:rFonts w:ascii="Arial" w:hAnsi="Arial" w:cs="Arial"/>
        <w:bCs/>
        <w:color w:val="262626"/>
        <w:sz w:val="16"/>
        <w:szCs w:val="16"/>
      </w:rPr>
      <w:instrText xml:space="preserve"> PAGE   \* MERGEFORMAT </w:instrText>
    </w:r>
    <w:r w:rsidRPr="00EC5D48">
      <w:rPr>
        <w:rFonts w:ascii="Arial" w:hAnsi="Arial" w:cs="Arial"/>
        <w:bCs/>
        <w:color w:val="262626"/>
        <w:sz w:val="16"/>
        <w:szCs w:val="16"/>
      </w:rPr>
      <w:fldChar w:fldCharType="separate"/>
    </w:r>
    <w:r w:rsidR="004264C5">
      <w:rPr>
        <w:rFonts w:ascii="Arial" w:hAnsi="Arial" w:cs="Arial"/>
        <w:bCs/>
        <w:noProof/>
        <w:color w:val="262626"/>
        <w:sz w:val="16"/>
        <w:szCs w:val="16"/>
      </w:rPr>
      <w:t>20</w:t>
    </w:r>
    <w:r w:rsidRPr="00EC5D48">
      <w:rPr>
        <w:rFonts w:ascii="Arial" w:hAnsi="Arial" w:cs="Arial"/>
        <w:bCs/>
        <w:color w:val="262626"/>
        <w:sz w:val="16"/>
        <w:szCs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07D10" w:rsidRDefault="00607D10" w:rsidP="00AE1866">
      <w:r>
        <w:separator/>
      </w:r>
    </w:p>
  </w:footnote>
  <w:footnote w:type="continuationSeparator" w:id="0">
    <w:p w:rsidR="00607D10" w:rsidRDefault="00607D10" w:rsidP="00AE186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7D10" w:rsidRPr="007C2A11" w:rsidRDefault="00607D10" w:rsidP="00DC16D9">
    <w:pPr>
      <w:pStyle w:val="Header"/>
      <w:tabs>
        <w:tab w:val="clear" w:pos="9072"/>
        <w:tab w:val="right" w:pos="9781"/>
      </w:tabs>
      <w:jc w:val="both"/>
      <w:rPr>
        <w:rFonts w:ascii="Arial" w:hAnsi="Arial" w:cs="Arial"/>
        <w:color w:val="999999"/>
        <w:sz w:val="15"/>
        <w:szCs w:val="15"/>
      </w:rPr>
    </w:pPr>
    <w:r w:rsidRPr="00AE1866">
      <w:rPr>
        <w:rFonts w:ascii="Arial" w:hAnsi="Arial" w:cs="Arial"/>
        <w:bCs/>
        <w:color w:val="999999"/>
        <w:sz w:val="15"/>
        <w:szCs w:val="15"/>
      </w:rPr>
      <w:t>PATA&amp;FRYDECKÝ ARCHITEKTI s.r.o.</w:t>
    </w:r>
    <w:r>
      <w:rPr>
        <w:rFonts w:ascii="Arial" w:hAnsi="Arial" w:cs="Arial"/>
        <w:bCs/>
        <w:color w:val="999999"/>
        <w:sz w:val="15"/>
        <w:szCs w:val="15"/>
      </w:rPr>
      <w:t xml:space="preserve"> </w:t>
    </w:r>
    <w:r w:rsidRPr="00AE1866">
      <w:rPr>
        <w:rFonts w:ascii="Arial" w:hAnsi="Arial" w:cs="Arial"/>
        <w:bCs/>
        <w:color w:val="999999"/>
        <w:sz w:val="15"/>
        <w:szCs w:val="15"/>
      </w:rPr>
      <w:t xml:space="preserve"> </w:t>
    </w:r>
    <w:r w:rsidRPr="00AE1866">
      <w:rPr>
        <w:rFonts w:ascii="Arial" w:hAnsi="Arial" w:cs="Arial"/>
        <w:bCs/>
        <w:color w:val="999999"/>
        <w:sz w:val="15"/>
        <w:szCs w:val="15"/>
      </w:rPr>
      <w:tab/>
    </w:r>
    <w:r w:rsidRPr="00AE1866">
      <w:rPr>
        <w:rFonts w:ascii="Arial" w:hAnsi="Arial" w:cs="Arial"/>
        <w:bCs/>
        <w:color w:val="999999"/>
        <w:sz w:val="15"/>
        <w:szCs w:val="15"/>
      </w:rPr>
      <w:tab/>
    </w:r>
    <w:r>
      <w:rPr>
        <w:rFonts w:ascii="Arial" w:hAnsi="Arial" w:cs="Arial"/>
        <w:bCs/>
        <w:color w:val="999999"/>
        <w:sz w:val="15"/>
        <w:szCs w:val="15"/>
      </w:rPr>
      <w:t xml:space="preserve">                                         </w:t>
    </w:r>
    <w:r w:rsidRPr="00AE1866">
      <w:rPr>
        <w:rFonts w:ascii="Arial" w:hAnsi="Arial" w:cs="Arial"/>
        <w:color w:val="999999"/>
        <w:sz w:val="15"/>
        <w:szCs w:val="15"/>
      </w:rPr>
      <w:t xml:space="preserve">DOKUMENTACE </w:t>
    </w:r>
    <w:r>
      <w:rPr>
        <w:rFonts w:ascii="Arial" w:hAnsi="Arial" w:cs="Arial"/>
        <w:color w:val="999999"/>
        <w:sz w:val="15"/>
        <w:szCs w:val="15"/>
      </w:rPr>
      <w:t>DOS</w:t>
    </w:r>
  </w:p>
  <w:p w:rsidR="00607D10" w:rsidRPr="008B7DD5" w:rsidRDefault="00607D10" w:rsidP="00DC16D9">
    <w:pPr>
      <w:pStyle w:val="Header"/>
      <w:tabs>
        <w:tab w:val="clear" w:pos="9072"/>
        <w:tab w:val="right" w:pos="9781"/>
      </w:tabs>
      <w:rPr>
        <w:rFonts w:ascii="Arial" w:hAnsi="Arial" w:cs="Arial"/>
      </w:rPr>
    </w:pPr>
    <w:r>
      <w:rPr>
        <w:rFonts w:ascii="Arial" w:hAnsi="Arial" w:cs="Arial"/>
        <w:iCs/>
        <w:color w:val="999999"/>
        <w:sz w:val="15"/>
        <w:szCs w:val="15"/>
        <w:u w:val="single"/>
      </w:rPr>
      <w:t>ŠTEFÁNIKOVA 247/17 – VÝMĚNA OKEN A OPRAVA DVORNÍ FASÁDY OBJEKTU</w:t>
    </w:r>
    <w:r>
      <w:rPr>
        <w:rFonts w:ascii="Arial" w:hAnsi="Arial" w:cs="Arial"/>
        <w:color w:val="999999"/>
        <w:sz w:val="15"/>
        <w:szCs w:val="15"/>
        <w:u w:val="single"/>
      </w:rPr>
      <w:t xml:space="preserve"> </w:t>
    </w:r>
    <w:r>
      <w:rPr>
        <w:rFonts w:ascii="Arial" w:hAnsi="Arial" w:cs="Arial"/>
        <w:color w:val="999999"/>
        <w:sz w:val="15"/>
        <w:szCs w:val="15"/>
        <w:u w:val="single"/>
      </w:rPr>
      <w:tab/>
      <w:t xml:space="preserve">                   revize 6/2017</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nsid w:val="00000002"/>
    <w:multiLevelType w:val="singleLevel"/>
    <w:tmpl w:val="00000002"/>
    <w:lvl w:ilvl="0">
      <w:start w:val="1"/>
      <w:numFmt w:val="bullet"/>
      <w:lvlText w:val=""/>
      <w:lvlJc w:val="left"/>
      <w:pPr>
        <w:tabs>
          <w:tab w:val="num" w:pos="1146"/>
        </w:tabs>
      </w:pPr>
      <w:rPr>
        <w:rFonts w:ascii="Symbol" w:hAnsi="Symbol"/>
      </w:rPr>
    </w:lvl>
  </w:abstractNum>
  <w:abstractNum w:abstractNumId="2">
    <w:nsid w:val="00000003"/>
    <w:multiLevelType w:val="multilevel"/>
    <w:tmpl w:val="00000003"/>
    <w:name w:val="WW8Num2"/>
    <w:lvl w:ilvl="0">
      <w:start w:val="1"/>
      <w:numFmt w:val="decimal"/>
      <w:lvlText w:val="2.%1) "/>
      <w:lvlJc w:val="left"/>
      <w:pPr>
        <w:tabs>
          <w:tab w:val="num" w:pos="283"/>
        </w:tabs>
        <w:ind w:left="283" w:hanging="283"/>
      </w:pPr>
    </w:lvl>
    <w:lvl w:ilvl="1">
      <w:start w:val="1"/>
      <w:numFmt w:val="decimal"/>
      <w:lvlText w:val="%2."/>
      <w:lvlJc w:val="left"/>
      <w:pPr>
        <w:tabs>
          <w:tab w:val="num" w:pos="567"/>
        </w:tabs>
        <w:ind w:left="567" w:hanging="567"/>
      </w:pPr>
    </w:lvl>
    <w:lvl w:ilvl="2">
      <w:start w:val="1"/>
      <w:numFmt w:val="decimal"/>
      <w:lvlText w:val="%3."/>
      <w:lvlJc w:val="left"/>
      <w:pPr>
        <w:tabs>
          <w:tab w:val="num" w:pos="850"/>
        </w:tabs>
        <w:ind w:left="850" w:hanging="850"/>
      </w:pPr>
    </w:lvl>
    <w:lvl w:ilvl="3">
      <w:start w:val="1"/>
      <w:numFmt w:val="decimal"/>
      <w:lvlText w:val="%4."/>
      <w:lvlJc w:val="left"/>
      <w:pPr>
        <w:tabs>
          <w:tab w:val="num" w:pos="1134"/>
        </w:tabs>
        <w:ind w:left="1134" w:hanging="1134"/>
      </w:pPr>
    </w:lvl>
    <w:lvl w:ilvl="4">
      <w:start w:val="1"/>
      <w:numFmt w:val="decimal"/>
      <w:lvlText w:val="%5."/>
      <w:lvlJc w:val="left"/>
      <w:pPr>
        <w:tabs>
          <w:tab w:val="num" w:pos="1417"/>
        </w:tabs>
        <w:ind w:left="1417" w:hanging="1417"/>
      </w:pPr>
    </w:lvl>
    <w:lvl w:ilvl="5">
      <w:start w:val="1"/>
      <w:numFmt w:val="decimal"/>
      <w:lvlText w:val="%6."/>
      <w:lvlJc w:val="left"/>
      <w:pPr>
        <w:tabs>
          <w:tab w:val="num" w:pos="1701"/>
        </w:tabs>
        <w:ind w:left="1701" w:hanging="1701"/>
      </w:pPr>
    </w:lvl>
    <w:lvl w:ilvl="6">
      <w:start w:val="1"/>
      <w:numFmt w:val="decimal"/>
      <w:lvlText w:val="%7."/>
      <w:lvlJc w:val="left"/>
      <w:pPr>
        <w:tabs>
          <w:tab w:val="num" w:pos="1984"/>
        </w:tabs>
        <w:ind w:left="1984" w:hanging="1984"/>
      </w:pPr>
    </w:lvl>
    <w:lvl w:ilvl="7">
      <w:start w:val="1"/>
      <w:numFmt w:val="decimal"/>
      <w:lvlText w:val="%8."/>
      <w:lvlJc w:val="left"/>
      <w:pPr>
        <w:tabs>
          <w:tab w:val="num" w:pos="2268"/>
        </w:tabs>
        <w:ind w:left="2268" w:hanging="2268"/>
      </w:pPr>
    </w:lvl>
    <w:lvl w:ilvl="8">
      <w:start w:val="1"/>
      <w:numFmt w:val="decimal"/>
      <w:lvlText w:val="%9."/>
      <w:lvlJc w:val="left"/>
      <w:pPr>
        <w:tabs>
          <w:tab w:val="num" w:pos="2551"/>
        </w:tabs>
        <w:ind w:left="2551" w:hanging="2551"/>
      </w:pPr>
    </w:lvl>
  </w:abstractNum>
  <w:abstractNum w:abstractNumId="3">
    <w:nsid w:val="00000004"/>
    <w:multiLevelType w:val="multilevel"/>
    <w:tmpl w:val="00000004"/>
    <w:lvl w:ilvl="0">
      <w:start w:val="1"/>
      <w:numFmt w:val="decimal"/>
      <w:lvlText w:val="2.%1) "/>
      <w:lvlJc w:val="left"/>
      <w:pPr>
        <w:tabs>
          <w:tab w:val="num" w:pos="298"/>
        </w:tabs>
        <w:ind w:left="298" w:hanging="283"/>
      </w:pPr>
    </w:lvl>
    <w:lvl w:ilvl="1">
      <w:start w:val="1"/>
      <w:numFmt w:val="decimal"/>
      <w:lvlText w:val="%2."/>
      <w:lvlJc w:val="left"/>
      <w:pPr>
        <w:tabs>
          <w:tab w:val="num" w:pos="567"/>
        </w:tabs>
        <w:ind w:left="567" w:hanging="567"/>
      </w:pPr>
    </w:lvl>
    <w:lvl w:ilvl="2">
      <w:start w:val="1"/>
      <w:numFmt w:val="decimal"/>
      <w:lvlText w:val="%3."/>
      <w:lvlJc w:val="left"/>
      <w:pPr>
        <w:tabs>
          <w:tab w:val="num" w:pos="850"/>
        </w:tabs>
        <w:ind w:left="850" w:hanging="850"/>
      </w:pPr>
    </w:lvl>
    <w:lvl w:ilvl="3">
      <w:start w:val="1"/>
      <w:numFmt w:val="decimal"/>
      <w:lvlText w:val="%4."/>
      <w:lvlJc w:val="left"/>
      <w:pPr>
        <w:tabs>
          <w:tab w:val="num" w:pos="1134"/>
        </w:tabs>
        <w:ind w:left="1134" w:hanging="1134"/>
      </w:pPr>
    </w:lvl>
    <w:lvl w:ilvl="4">
      <w:start w:val="1"/>
      <w:numFmt w:val="decimal"/>
      <w:lvlText w:val="%5."/>
      <w:lvlJc w:val="left"/>
      <w:pPr>
        <w:tabs>
          <w:tab w:val="num" w:pos="1417"/>
        </w:tabs>
        <w:ind w:left="1417" w:hanging="1417"/>
      </w:pPr>
    </w:lvl>
    <w:lvl w:ilvl="5">
      <w:start w:val="1"/>
      <w:numFmt w:val="decimal"/>
      <w:lvlText w:val="%6."/>
      <w:lvlJc w:val="left"/>
      <w:pPr>
        <w:tabs>
          <w:tab w:val="num" w:pos="1701"/>
        </w:tabs>
        <w:ind w:left="1701" w:hanging="1701"/>
      </w:pPr>
    </w:lvl>
    <w:lvl w:ilvl="6">
      <w:start w:val="1"/>
      <w:numFmt w:val="decimal"/>
      <w:lvlText w:val="%7."/>
      <w:lvlJc w:val="left"/>
      <w:pPr>
        <w:tabs>
          <w:tab w:val="num" w:pos="1984"/>
        </w:tabs>
        <w:ind w:left="1984" w:hanging="1984"/>
      </w:pPr>
    </w:lvl>
    <w:lvl w:ilvl="7">
      <w:start w:val="1"/>
      <w:numFmt w:val="decimal"/>
      <w:lvlText w:val="%8."/>
      <w:lvlJc w:val="left"/>
      <w:pPr>
        <w:tabs>
          <w:tab w:val="num" w:pos="2268"/>
        </w:tabs>
        <w:ind w:left="2268" w:hanging="2268"/>
      </w:pPr>
    </w:lvl>
    <w:lvl w:ilvl="8">
      <w:start w:val="1"/>
      <w:numFmt w:val="decimal"/>
      <w:lvlText w:val="%9."/>
      <w:lvlJc w:val="left"/>
      <w:pPr>
        <w:tabs>
          <w:tab w:val="num" w:pos="2551"/>
        </w:tabs>
        <w:ind w:left="2551" w:hanging="2551"/>
      </w:pPr>
    </w:lvl>
  </w:abstractNum>
  <w:abstractNum w:abstractNumId="4">
    <w:nsid w:val="04B5564B"/>
    <w:multiLevelType w:val="hybridMultilevel"/>
    <w:tmpl w:val="B906C3E4"/>
    <w:lvl w:ilvl="0" w:tplc="1E52B364">
      <w:start w:val="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05E3189C"/>
    <w:multiLevelType w:val="hybridMultilevel"/>
    <w:tmpl w:val="CBDC674A"/>
    <w:lvl w:ilvl="0" w:tplc="4754DBD2">
      <w:start w:val="1"/>
      <w:numFmt w:val="lowerLetter"/>
      <w:lvlText w:val="%1)"/>
      <w:lvlJc w:val="left"/>
      <w:pPr>
        <w:ind w:left="1065" w:hanging="360"/>
      </w:pPr>
      <w:rPr>
        <w:rFonts w:hint="default"/>
      </w:r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6">
    <w:nsid w:val="0CA11B63"/>
    <w:multiLevelType w:val="hybridMultilevel"/>
    <w:tmpl w:val="395AB966"/>
    <w:name w:val="WW8Num3"/>
    <w:lvl w:ilvl="0" w:tplc="FFFFFFFF">
      <w:numFmt w:val="bullet"/>
      <w:lvlText w:val="-"/>
      <w:lvlJc w:val="left"/>
      <w:pPr>
        <w:tabs>
          <w:tab w:val="num" w:pos="420"/>
        </w:tabs>
        <w:ind w:left="420" w:hanging="360"/>
      </w:pPr>
      <w:rPr>
        <w:rFonts w:ascii="Times New Roman" w:eastAsia="Times New Roman" w:hAnsi="Times New Roman" w:cs="Times New Roman" w:hint="default"/>
      </w:rPr>
    </w:lvl>
    <w:lvl w:ilvl="1" w:tplc="FFFFFFFF" w:tentative="1">
      <w:start w:val="1"/>
      <w:numFmt w:val="bullet"/>
      <w:lvlText w:val="o"/>
      <w:lvlJc w:val="left"/>
      <w:pPr>
        <w:tabs>
          <w:tab w:val="num" w:pos="1140"/>
        </w:tabs>
        <w:ind w:left="1140" w:hanging="360"/>
      </w:pPr>
      <w:rPr>
        <w:rFonts w:ascii="Courier New" w:hAnsi="Courier New" w:cs="Courier New" w:hint="default"/>
      </w:rPr>
    </w:lvl>
    <w:lvl w:ilvl="2" w:tplc="FFFFFFFF" w:tentative="1">
      <w:start w:val="1"/>
      <w:numFmt w:val="bullet"/>
      <w:lvlText w:val=""/>
      <w:lvlJc w:val="left"/>
      <w:pPr>
        <w:tabs>
          <w:tab w:val="num" w:pos="1860"/>
        </w:tabs>
        <w:ind w:left="1860" w:hanging="360"/>
      </w:pPr>
      <w:rPr>
        <w:rFonts w:ascii="Wingdings" w:hAnsi="Wingdings" w:hint="default"/>
      </w:rPr>
    </w:lvl>
    <w:lvl w:ilvl="3" w:tplc="FFFFFFFF" w:tentative="1">
      <w:start w:val="1"/>
      <w:numFmt w:val="bullet"/>
      <w:lvlText w:val=""/>
      <w:lvlJc w:val="left"/>
      <w:pPr>
        <w:tabs>
          <w:tab w:val="num" w:pos="2580"/>
        </w:tabs>
        <w:ind w:left="2580" w:hanging="360"/>
      </w:pPr>
      <w:rPr>
        <w:rFonts w:ascii="Symbol" w:hAnsi="Symbol" w:hint="default"/>
      </w:rPr>
    </w:lvl>
    <w:lvl w:ilvl="4" w:tplc="FFFFFFFF" w:tentative="1">
      <w:start w:val="1"/>
      <w:numFmt w:val="bullet"/>
      <w:lvlText w:val="o"/>
      <w:lvlJc w:val="left"/>
      <w:pPr>
        <w:tabs>
          <w:tab w:val="num" w:pos="3300"/>
        </w:tabs>
        <w:ind w:left="3300" w:hanging="360"/>
      </w:pPr>
      <w:rPr>
        <w:rFonts w:ascii="Courier New" w:hAnsi="Courier New" w:cs="Courier New" w:hint="default"/>
      </w:rPr>
    </w:lvl>
    <w:lvl w:ilvl="5" w:tplc="FFFFFFFF" w:tentative="1">
      <w:start w:val="1"/>
      <w:numFmt w:val="bullet"/>
      <w:lvlText w:val=""/>
      <w:lvlJc w:val="left"/>
      <w:pPr>
        <w:tabs>
          <w:tab w:val="num" w:pos="4020"/>
        </w:tabs>
        <w:ind w:left="4020" w:hanging="360"/>
      </w:pPr>
      <w:rPr>
        <w:rFonts w:ascii="Wingdings" w:hAnsi="Wingdings" w:hint="default"/>
      </w:rPr>
    </w:lvl>
    <w:lvl w:ilvl="6" w:tplc="FFFFFFFF" w:tentative="1">
      <w:start w:val="1"/>
      <w:numFmt w:val="bullet"/>
      <w:lvlText w:val=""/>
      <w:lvlJc w:val="left"/>
      <w:pPr>
        <w:tabs>
          <w:tab w:val="num" w:pos="4740"/>
        </w:tabs>
        <w:ind w:left="4740" w:hanging="360"/>
      </w:pPr>
      <w:rPr>
        <w:rFonts w:ascii="Symbol" w:hAnsi="Symbol" w:hint="default"/>
      </w:rPr>
    </w:lvl>
    <w:lvl w:ilvl="7" w:tplc="FFFFFFFF" w:tentative="1">
      <w:start w:val="1"/>
      <w:numFmt w:val="bullet"/>
      <w:lvlText w:val="o"/>
      <w:lvlJc w:val="left"/>
      <w:pPr>
        <w:tabs>
          <w:tab w:val="num" w:pos="5460"/>
        </w:tabs>
        <w:ind w:left="5460" w:hanging="360"/>
      </w:pPr>
      <w:rPr>
        <w:rFonts w:ascii="Courier New" w:hAnsi="Courier New" w:cs="Courier New" w:hint="default"/>
      </w:rPr>
    </w:lvl>
    <w:lvl w:ilvl="8" w:tplc="FFFFFFFF" w:tentative="1">
      <w:start w:val="1"/>
      <w:numFmt w:val="bullet"/>
      <w:lvlText w:val=""/>
      <w:lvlJc w:val="left"/>
      <w:pPr>
        <w:tabs>
          <w:tab w:val="num" w:pos="6180"/>
        </w:tabs>
        <w:ind w:left="6180" w:hanging="360"/>
      </w:pPr>
      <w:rPr>
        <w:rFonts w:ascii="Wingdings" w:hAnsi="Wingdings" w:hint="default"/>
      </w:rPr>
    </w:lvl>
  </w:abstractNum>
  <w:abstractNum w:abstractNumId="7">
    <w:nsid w:val="1C977A63"/>
    <w:multiLevelType w:val="hybridMultilevel"/>
    <w:tmpl w:val="23B08E06"/>
    <w:name w:val="WW8Num4"/>
    <w:lvl w:ilvl="0" w:tplc="FFFFFFFF">
      <w:start w:val="1"/>
      <w:numFmt w:val="bullet"/>
      <w:pStyle w:val="MStextodrky"/>
      <w:lvlText w:val=""/>
      <w:lvlJc w:val="left"/>
      <w:pPr>
        <w:tabs>
          <w:tab w:val="num" w:pos="644"/>
        </w:tabs>
        <w:ind w:left="644" w:hanging="360"/>
      </w:pPr>
      <w:rPr>
        <w:rFonts w:ascii="Symbol" w:hAnsi="Symbol" w:hint="default"/>
      </w:rPr>
    </w:lvl>
    <w:lvl w:ilvl="1" w:tplc="FFFFFFFF">
      <w:numFmt w:val="bullet"/>
      <w:lvlText w:val="-"/>
      <w:lvlJc w:val="left"/>
      <w:pPr>
        <w:ind w:left="1440" w:hanging="360"/>
      </w:pPr>
      <w:rPr>
        <w:rFonts w:ascii="Arial" w:eastAsia="Times New Roman" w:hAnsi="Arial" w:cs="Aria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nsid w:val="22210F88"/>
    <w:multiLevelType w:val="hybridMultilevel"/>
    <w:tmpl w:val="FB86E73A"/>
    <w:lvl w:ilvl="0" w:tplc="78DC0056">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nsid w:val="248B0F17"/>
    <w:multiLevelType w:val="hybridMultilevel"/>
    <w:tmpl w:val="517C6338"/>
    <w:lvl w:ilvl="0" w:tplc="4642A54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nsid w:val="2AA821A8"/>
    <w:multiLevelType w:val="singleLevel"/>
    <w:tmpl w:val="C8EA3790"/>
    <w:lvl w:ilvl="0">
      <w:start w:val="3"/>
      <w:numFmt w:val="decimal"/>
      <w:lvlText w:val="%1."/>
      <w:lvlJc w:val="left"/>
      <w:pPr>
        <w:tabs>
          <w:tab w:val="num" w:pos="705"/>
        </w:tabs>
        <w:ind w:left="705" w:hanging="705"/>
      </w:pPr>
      <w:rPr>
        <w:rFonts w:hint="default"/>
      </w:rPr>
    </w:lvl>
  </w:abstractNum>
  <w:abstractNum w:abstractNumId="11">
    <w:nsid w:val="2EC872DD"/>
    <w:multiLevelType w:val="hybridMultilevel"/>
    <w:tmpl w:val="BC7097A6"/>
    <w:lvl w:ilvl="0" w:tplc="04050001">
      <w:start w:val="1"/>
      <w:numFmt w:val="bullet"/>
      <w:pStyle w:val="odsazen3"/>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
    <w:nsid w:val="340275B5"/>
    <w:multiLevelType w:val="hybridMultilevel"/>
    <w:tmpl w:val="3BCC8CE0"/>
    <w:lvl w:ilvl="0" w:tplc="04090017">
      <w:start w:val="1"/>
      <w:numFmt w:val="lowerLetter"/>
      <w:lvlText w:val="%1)"/>
      <w:lvlJc w:val="left"/>
      <w:pPr>
        <w:tabs>
          <w:tab w:val="num" w:pos="720"/>
        </w:tabs>
        <w:ind w:left="720" w:hanging="360"/>
      </w:pPr>
    </w:lvl>
    <w:lvl w:ilvl="1" w:tplc="0ECACDB6">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35C04FE9"/>
    <w:multiLevelType w:val="hybridMultilevel"/>
    <w:tmpl w:val="BD48229E"/>
    <w:lvl w:ilvl="0" w:tplc="04050005">
      <w:start w:val="1"/>
      <w:numFmt w:val="bullet"/>
      <w:lvlText w:val=""/>
      <w:lvlJc w:val="left"/>
      <w:pPr>
        <w:tabs>
          <w:tab w:val="num" w:pos="1440"/>
        </w:tabs>
        <w:ind w:left="1440" w:hanging="360"/>
      </w:pPr>
      <w:rPr>
        <w:rFonts w:ascii="Wingdings" w:hAnsi="Wingdings" w:hint="default"/>
      </w:rPr>
    </w:lvl>
    <w:lvl w:ilvl="1" w:tplc="FFFFFFFF">
      <w:start w:val="1"/>
      <w:numFmt w:val="bullet"/>
      <w:lvlText w:val="o"/>
      <w:lvlJc w:val="left"/>
      <w:pPr>
        <w:tabs>
          <w:tab w:val="num" w:pos="2160"/>
        </w:tabs>
        <w:ind w:left="2160" w:hanging="360"/>
      </w:pPr>
      <w:rPr>
        <w:rFonts w:ascii="Courier New" w:hAnsi="Courier New" w:cs="Courier New" w:hint="default"/>
      </w:rPr>
    </w:lvl>
    <w:lvl w:ilvl="2" w:tplc="FFFFFFFF">
      <w:start w:val="1"/>
      <w:numFmt w:val="bullet"/>
      <w:lvlText w:val=""/>
      <w:lvlJc w:val="left"/>
      <w:pPr>
        <w:tabs>
          <w:tab w:val="num" w:pos="2880"/>
        </w:tabs>
        <w:ind w:left="2880" w:hanging="360"/>
      </w:pPr>
      <w:rPr>
        <w:rFonts w:ascii="Wingdings" w:hAnsi="Wingdings" w:hint="default"/>
      </w:rPr>
    </w:lvl>
    <w:lvl w:ilvl="3" w:tplc="FFFFFFFF">
      <w:start w:val="1"/>
      <w:numFmt w:val="bullet"/>
      <w:lvlText w:val=""/>
      <w:lvlJc w:val="left"/>
      <w:pPr>
        <w:tabs>
          <w:tab w:val="num" w:pos="3600"/>
        </w:tabs>
        <w:ind w:left="3600" w:hanging="360"/>
      </w:pPr>
      <w:rPr>
        <w:rFonts w:ascii="Symbol" w:hAnsi="Symbol" w:hint="default"/>
      </w:rPr>
    </w:lvl>
    <w:lvl w:ilvl="4" w:tplc="FFFFFFFF">
      <w:start w:val="1"/>
      <w:numFmt w:val="bullet"/>
      <w:lvlText w:val="o"/>
      <w:lvlJc w:val="left"/>
      <w:pPr>
        <w:tabs>
          <w:tab w:val="num" w:pos="4320"/>
        </w:tabs>
        <w:ind w:left="4320" w:hanging="360"/>
      </w:pPr>
      <w:rPr>
        <w:rFonts w:ascii="Courier New" w:hAnsi="Courier New" w:cs="Courier New" w:hint="default"/>
      </w:rPr>
    </w:lvl>
    <w:lvl w:ilvl="5" w:tplc="6E74EFC2">
      <w:start w:val="2"/>
      <w:numFmt w:val="bullet"/>
      <w:lvlText w:val="-"/>
      <w:lvlJc w:val="left"/>
      <w:pPr>
        <w:tabs>
          <w:tab w:val="num" w:pos="5040"/>
        </w:tabs>
        <w:ind w:left="5040" w:hanging="360"/>
      </w:pPr>
      <w:rPr>
        <w:rFonts w:ascii="Arial" w:eastAsia="Times New Roman" w:hAnsi="Arial" w:cs="Arial"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14">
    <w:nsid w:val="3CDF0128"/>
    <w:multiLevelType w:val="hybridMultilevel"/>
    <w:tmpl w:val="0C3CB5C4"/>
    <w:lvl w:ilvl="0" w:tplc="A72E313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442E6164"/>
    <w:multiLevelType w:val="multilevel"/>
    <w:tmpl w:val="C7B4C8DE"/>
    <w:lvl w:ilvl="0">
      <w:start w:val="1"/>
      <w:numFmt w:val="upperLetter"/>
      <w:lvlText w:val="%1."/>
      <w:lvlJc w:val="left"/>
      <w:pPr>
        <w:tabs>
          <w:tab w:val="num" w:pos="432"/>
        </w:tabs>
        <w:ind w:left="432" w:hanging="432"/>
      </w:pPr>
      <w:rPr>
        <w:rFonts w:ascii="Arial" w:hAnsi="Arial" w:hint="default"/>
        <w:b/>
        <w:i w:val="0"/>
        <w:sz w:val="22"/>
      </w:rPr>
    </w:lvl>
    <w:lvl w:ilvl="1">
      <w:start w:val="1"/>
      <w:numFmt w:val="decimal"/>
      <w:lvlText w:val="%1.%2"/>
      <w:lvlJc w:val="left"/>
      <w:pPr>
        <w:tabs>
          <w:tab w:val="num" w:pos="576"/>
        </w:tabs>
        <w:ind w:left="576" w:hanging="576"/>
      </w:pPr>
      <w:rPr>
        <w:rFonts w:hint="default"/>
        <w:b/>
        <w:sz w:val="24"/>
      </w:rPr>
    </w:lvl>
    <w:lvl w:ilvl="2">
      <w:start w:val="1"/>
      <w:numFmt w:val="decimal"/>
      <w:lvlText w:val="%1.%2.%3"/>
      <w:lvlJc w:val="left"/>
      <w:pPr>
        <w:tabs>
          <w:tab w:val="num" w:pos="862"/>
        </w:tabs>
        <w:ind w:left="862" w:hanging="720"/>
      </w:pPr>
      <w:rPr>
        <w:rFonts w:hint="default"/>
        <w:sz w:val="24"/>
      </w:rPr>
    </w:lvl>
    <w:lvl w:ilvl="3">
      <w:start w:val="1"/>
      <w:numFmt w:val="decimal"/>
      <w:lvlText w:val="%1.%2.%3.%4"/>
      <w:lvlJc w:val="left"/>
      <w:pPr>
        <w:tabs>
          <w:tab w:val="num" w:pos="864"/>
        </w:tabs>
        <w:ind w:left="864" w:hanging="864"/>
      </w:pPr>
      <w:rPr>
        <w:rFonts w:ascii="Arial" w:hAnsi="Arial" w:hint="default"/>
        <w:sz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45F75588"/>
    <w:multiLevelType w:val="hybridMultilevel"/>
    <w:tmpl w:val="E520A920"/>
    <w:lvl w:ilvl="0" w:tplc="E70C4EF0">
      <w:start w:val="1"/>
      <w:numFmt w:val="upperLetter"/>
      <w:lvlText w:val="%1."/>
      <w:lvlJc w:val="left"/>
      <w:pPr>
        <w:ind w:left="720" w:hanging="360"/>
      </w:pPr>
      <w:rPr>
        <w:rFonts w:hint="default"/>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464D47FF"/>
    <w:multiLevelType w:val="hybridMultilevel"/>
    <w:tmpl w:val="CF487AB8"/>
    <w:lvl w:ilvl="0" w:tplc="3418F4FA">
      <w:start w:val="1"/>
      <w:numFmt w:val="bullet"/>
      <w:lvlText w:val="–"/>
      <w:lvlJc w:val="left"/>
      <w:pPr>
        <w:tabs>
          <w:tab w:val="num" w:pos="720"/>
        </w:tabs>
        <w:ind w:left="720" w:hanging="360"/>
      </w:pPr>
      <w:rPr>
        <w:rFonts w:ascii="Franklin Gothic Book" w:hAnsi="Franklin Gothic Book" w:hint="default"/>
      </w:rPr>
    </w:lvl>
    <w:lvl w:ilvl="1" w:tplc="D7403420">
      <w:start w:val="2"/>
      <w:numFmt w:val="bullet"/>
      <w:lvlText w:val="-"/>
      <w:lvlJc w:val="left"/>
      <w:pPr>
        <w:tabs>
          <w:tab w:val="num" w:pos="2509"/>
        </w:tabs>
        <w:ind w:left="2509" w:hanging="1069"/>
      </w:pPr>
      <w:rPr>
        <w:rFonts w:ascii="ISOCT" w:eastAsia="ISOCT" w:hAnsi="ISOCT" w:cs="ISOCT" w:hint="default"/>
      </w:rPr>
    </w:lvl>
    <w:lvl w:ilvl="2" w:tplc="040A3D1E">
      <w:start w:val="1"/>
      <w:numFmt w:val="decimal"/>
      <w:lvlText w:val="%3."/>
      <w:lvlJc w:val="left"/>
      <w:pPr>
        <w:tabs>
          <w:tab w:val="num" w:pos="2160"/>
        </w:tabs>
        <w:ind w:left="2160" w:hanging="360"/>
      </w:pPr>
    </w:lvl>
    <w:lvl w:ilvl="3" w:tplc="0958C37E">
      <w:start w:val="1"/>
      <w:numFmt w:val="decimal"/>
      <w:lvlText w:val="%4."/>
      <w:lvlJc w:val="left"/>
      <w:pPr>
        <w:tabs>
          <w:tab w:val="num" w:pos="2880"/>
        </w:tabs>
        <w:ind w:left="2880" w:hanging="360"/>
      </w:pPr>
    </w:lvl>
    <w:lvl w:ilvl="4" w:tplc="55006BCC">
      <w:start w:val="1"/>
      <w:numFmt w:val="decimal"/>
      <w:lvlText w:val="%5."/>
      <w:lvlJc w:val="left"/>
      <w:pPr>
        <w:tabs>
          <w:tab w:val="num" w:pos="3600"/>
        </w:tabs>
        <w:ind w:left="3600" w:hanging="360"/>
      </w:pPr>
    </w:lvl>
    <w:lvl w:ilvl="5" w:tplc="1072538A">
      <w:start w:val="1"/>
      <w:numFmt w:val="decimal"/>
      <w:lvlText w:val="%6."/>
      <w:lvlJc w:val="left"/>
      <w:pPr>
        <w:tabs>
          <w:tab w:val="num" w:pos="4320"/>
        </w:tabs>
        <w:ind w:left="4320" w:hanging="360"/>
      </w:pPr>
    </w:lvl>
    <w:lvl w:ilvl="6" w:tplc="4A308988">
      <w:start w:val="1"/>
      <w:numFmt w:val="decimal"/>
      <w:lvlText w:val="%7."/>
      <w:lvlJc w:val="left"/>
      <w:pPr>
        <w:tabs>
          <w:tab w:val="num" w:pos="5040"/>
        </w:tabs>
        <w:ind w:left="5040" w:hanging="360"/>
      </w:pPr>
    </w:lvl>
    <w:lvl w:ilvl="7" w:tplc="CDE421A0">
      <w:start w:val="1"/>
      <w:numFmt w:val="decimal"/>
      <w:lvlText w:val="%8."/>
      <w:lvlJc w:val="left"/>
      <w:pPr>
        <w:tabs>
          <w:tab w:val="num" w:pos="5760"/>
        </w:tabs>
        <w:ind w:left="5760" w:hanging="360"/>
      </w:pPr>
    </w:lvl>
    <w:lvl w:ilvl="8" w:tplc="67245AA4">
      <w:start w:val="1"/>
      <w:numFmt w:val="decimal"/>
      <w:lvlText w:val="%9."/>
      <w:lvlJc w:val="left"/>
      <w:pPr>
        <w:tabs>
          <w:tab w:val="num" w:pos="6480"/>
        </w:tabs>
        <w:ind w:left="6480" w:hanging="360"/>
      </w:pPr>
    </w:lvl>
  </w:abstractNum>
  <w:abstractNum w:abstractNumId="18">
    <w:nsid w:val="46A84EAF"/>
    <w:multiLevelType w:val="hybridMultilevel"/>
    <w:tmpl w:val="49FA7DA8"/>
    <w:lvl w:ilvl="0" w:tplc="04090017">
      <w:start w:val="1"/>
      <w:numFmt w:val="decimal"/>
      <w:lvlText w:val="%1)"/>
      <w:lvlJc w:val="left"/>
      <w:pPr>
        <w:ind w:left="720" w:hanging="360"/>
      </w:pPr>
      <w:rPr>
        <w:rFonts w:hint="default"/>
      </w:rPr>
    </w:lvl>
    <w:lvl w:ilvl="1" w:tplc="0ECACDB6"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AF85F3F"/>
    <w:multiLevelType w:val="hybridMultilevel"/>
    <w:tmpl w:val="8CD0A6F4"/>
    <w:lvl w:ilvl="0" w:tplc="5B7E788C">
      <w:start w:val="1"/>
      <w:numFmt w:val="bullet"/>
      <w:lvlText w:val="–"/>
      <w:lvlJc w:val="left"/>
      <w:pPr>
        <w:tabs>
          <w:tab w:val="num" w:pos="720"/>
        </w:tabs>
        <w:ind w:left="720" w:hanging="360"/>
      </w:pPr>
      <w:rPr>
        <w:rFonts w:ascii="Franklin Gothic Book" w:hAnsi="Franklin Gothic Book" w:hint="default"/>
      </w:rPr>
    </w:lvl>
    <w:lvl w:ilvl="1" w:tplc="37D69E06">
      <w:start w:val="1"/>
      <w:numFmt w:val="decimal"/>
      <w:lvlText w:val="%2."/>
      <w:lvlJc w:val="left"/>
      <w:pPr>
        <w:tabs>
          <w:tab w:val="num" w:pos="1440"/>
        </w:tabs>
        <w:ind w:left="1440" w:hanging="360"/>
      </w:pPr>
    </w:lvl>
    <w:lvl w:ilvl="2" w:tplc="CDEEB536">
      <w:start w:val="1"/>
      <w:numFmt w:val="decimal"/>
      <w:lvlText w:val="%3."/>
      <w:lvlJc w:val="left"/>
      <w:pPr>
        <w:tabs>
          <w:tab w:val="num" w:pos="2160"/>
        </w:tabs>
        <w:ind w:left="2160" w:hanging="360"/>
      </w:pPr>
    </w:lvl>
    <w:lvl w:ilvl="3" w:tplc="6DBAF782">
      <w:start w:val="1"/>
      <w:numFmt w:val="decimal"/>
      <w:lvlText w:val="%4."/>
      <w:lvlJc w:val="left"/>
      <w:pPr>
        <w:tabs>
          <w:tab w:val="num" w:pos="2880"/>
        </w:tabs>
        <w:ind w:left="2880" w:hanging="360"/>
      </w:pPr>
    </w:lvl>
    <w:lvl w:ilvl="4" w:tplc="D75C973E">
      <w:start w:val="1"/>
      <w:numFmt w:val="decimal"/>
      <w:lvlText w:val="%5."/>
      <w:lvlJc w:val="left"/>
      <w:pPr>
        <w:tabs>
          <w:tab w:val="num" w:pos="3600"/>
        </w:tabs>
        <w:ind w:left="3600" w:hanging="360"/>
      </w:pPr>
    </w:lvl>
    <w:lvl w:ilvl="5" w:tplc="8F263444">
      <w:start w:val="1"/>
      <w:numFmt w:val="decimal"/>
      <w:lvlText w:val="%6."/>
      <w:lvlJc w:val="left"/>
      <w:pPr>
        <w:tabs>
          <w:tab w:val="num" w:pos="4320"/>
        </w:tabs>
        <w:ind w:left="4320" w:hanging="360"/>
      </w:pPr>
    </w:lvl>
    <w:lvl w:ilvl="6" w:tplc="7DB4F15A">
      <w:start w:val="1"/>
      <w:numFmt w:val="decimal"/>
      <w:lvlText w:val="%7."/>
      <w:lvlJc w:val="left"/>
      <w:pPr>
        <w:tabs>
          <w:tab w:val="num" w:pos="5040"/>
        </w:tabs>
        <w:ind w:left="5040" w:hanging="360"/>
      </w:pPr>
    </w:lvl>
    <w:lvl w:ilvl="7" w:tplc="B3344EA4">
      <w:start w:val="1"/>
      <w:numFmt w:val="decimal"/>
      <w:lvlText w:val="%8."/>
      <w:lvlJc w:val="left"/>
      <w:pPr>
        <w:tabs>
          <w:tab w:val="num" w:pos="5760"/>
        </w:tabs>
        <w:ind w:left="5760" w:hanging="360"/>
      </w:pPr>
    </w:lvl>
    <w:lvl w:ilvl="8" w:tplc="75AEF0DC">
      <w:start w:val="1"/>
      <w:numFmt w:val="decimal"/>
      <w:lvlText w:val="%9."/>
      <w:lvlJc w:val="left"/>
      <w:pPr>
        <w:tabs>
          <w:tab w:val="num" w:pos="6480"/>
        </w:tabs>
        <w:ind w:left="6480" w:hanging="360"/>
      </w:pPr>
    </w:lvl>
  </w:abstractNum>
  <w:abstractNum w:abstractNumId="20">
    <w:nsid w:val="5ADA19EA"/>
    <w:multiLevelType w:val="hybridMultilevel"/>
    <w:tmpl w:val="89FAA1EE"/>
    <w:lvl w:ilvl="0" w:tplc="499E8B9C">
      <w:start w:val="1"/>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634D51EF"/>
    <w:multiLevelType w:val="hybridMultilevel"/>
    <w:tmpl w:val="B27232DE"/>
    <w:lvl w:ilvl="0" w:tplc="04050011">
      <w:start w:val="1"/>
      <w:numFmt w:val="bullet"/>
      <w:lvlText w:val=""/>
      <w:lvlJc w:val="left"/>
      <w:pPr>
        <w:ind w:left="785" w:hanging="360"/>
      </w:pPr>
      <w:rPr>
        <w:rFonts w:ascii="Symbol" w:hAnsi="Symbol" w:hint="default"/>
      </w:rPr>
    </w:lvl>
    <w:lvl w:ilvl="1" w:tplc="04050019">
      <w:start w:val="1"/>
      <w:numFmt w:val="bullet"/>
      <w:lvlText w:val="o"/>
      <w:lvlJc w:val="left"/>
      <w:pPr>
        <w:ind w:left="1800" w:hanging="360"/>
      </w:pPr>
      <w:rPr>
        <w:rFonts w:ascii="Courier New" w:hAnsi="Courier New" w:cs="Courier New" w:hint="default"/>
      </w:rPr>
    </w:lvl>
    <w:lvl w:ilvl="2" w:tplc="0405001B" w:tentative="1">
      <w:start w:val="1"/>
      <w:numFmt w:val="bullet"/>
      <w:lvlText w:val=""/>
      <w:lvlJc w:val="left"/>
      <w:pPr>
        <w:ind w:left="2520" w:hanging="360"/>
      </w:pPr>
      <w:rPr>
        <w:rFonts w:ascii="Wingdings" w:hAnsi="Wingdings" w:hint="default"/>
      </w:rPr>
    </w:lvl>
    <w:lvl w:ilvl="3" w:tplc="0405000F" w:tentative="1">
      <w:start w:val="1"/>
      <w:numFmt w:val="bullet"/>
      <w:lvlText w:val=""/>
      <w:lvlJc w:val="left"/>
      <w:pPr>
        <w:ind w:left="3240" w:hanging="360"/>
      </w:pPr>
      <w:rPr>
        <w:rFonts w:ascii="Symbol" w:hAnsi="Symbol" w:hint="default"/>
      </w:rPr>
    </w:lvl>
    <w:lvl w:ilvl="4" w:tplc="04050019" w:tentative="1">
      <w:start w:val="1"/>
      <w:numFmt w:val="bullet"/>
      <w:lvlText w:val="o"/>
      <w:lvlJc w:val="left"/>
      <w:pPr>
        <w:ind w:left="3960" w:hanging="360"/>
      </w:pPr>
      <w:rPr>
        <w:rFonts w:ascii="Courier New" w:hAnsi="Courier New" w:cs="Courier New" w:hint="default"/>
      </w:rPr>
    </w:lvl>
    <w:lvl w:ilvl="5" w:tplc="0405001B" w:tentative="1">
      <w:start w:val="1"/>
      <w:numFmt w:val="bullet"/>
      <w:lvlText w:val=""/>
      <w:lvlJc w:val="left"/>
      <w:pPr>
        <w:ind w:left="4680" w:hanging="360"/>
      </w:pPr>
      <w:rPr>
        <w:rFonts w:ascii="Wingdings" w:hAnsi="Wingdings" w:hint="default"/>
      </w:rPr>
    </w:lvl>
    <w:lvl w:ilvl="6" w:tplc="0405000F" w:tentative="1">
      <w:start w:val="1"/>
      <w:numFmt w:val="bullet"/>
      <w:lvlText w:val=""/>
      <w:lvlJc w:val="left"/>
      <w:pPr>
        <w:ind w:left="5400" w:hanging="360"/>
      </w:pPr>
      <w:rPr>
        <w:rFonts w:ascii="Symbol" w:hAnsi="Symbol" w:hint="default"/>
      </w:rPr>
    </w:lvl>
    <w:lvl w:ilvl="7" w:tplc="04050019" w:tentative="1">
      <w:start w:val="1"/>
      <w:numFmt w:val="bullet"/>
      <w:lvlText w:val="o"/>
      <w:lvlJc w:val="left"/>
      <w:pPr>
        <w:ind w:left="6120" w:hanging="360"/>
      </w:pPr>
      <w:rPr>
        <w:rFonts w:ascii="Courier New" w:hAnsi="Courier New" w:cs="Courier New" w:hint="default"/>
      </w:rPr>
    </w:lvl>
    <w:lvl w:ilvl="8" w:tplc="0405001B" w:tentative="1">
      <w:start w:val="1"/>
      <w:numFmt w:val="bullet"/>
      <w:lvlText w:val=""/>
      <w:lvlJc w:val="left"/>
      <w:pPr>
        <w:ind w:left="6840" w:hanging="360"/>
      </w:pPr>
      <w:rPr>
        <w:rFonts w:ascii="Wingdings" w:hAnsi="Wingdings" w:hint="default"/>
      </w:rPr>
    </w:lvl>
  </w:abstractNum>
  <w:abstractNum w:abstractNumId="22">
    <w:nsid w:val="685C63F4"/>
    <w:multiLevelType w:val="hybridMultilevel"/>
    <w:tmpl w:val="98F0A3A6"/>
    <w:lvl w:ilvl="0" w:tplc="D8888906">
      <w:start w:val="1"/>
      <w:numFmt w:val="none"/>
      <w:lvlText w:val="b)"/>
      <w:lvlJc w:val="left"/>
      <w:pPr>
        <w:tabs>
          <w:tab w:val="num" w:pos="624"/>
        </w:tabs>
        <w:ind w:left="624" w:hanging="397"/>
      </w:pPr>
      <w:rPr>
        <w:rFonts w:hint="default"/>
        <w:color w:val="auto"/>
        <w:u w:val="none"/>
      </w:rPr>
    </w:lvl>
    <w:lvl w:ilvl="1" w:tplc="467C8270">
      <w:start w:val="1"/>
      <w:numFmt w:val="bullet"/>
      <w:lvlText w:val=""/>
      <w:lvlJc w:val="left"/>
      <w:pPr>
        <w:tabs>
          <w:tab w:val="num" w:pos="1440"/>
        </w:tabs>
        <w:ind w:left="1440" w:hanging="360"/>
      </w:pPr>
      <w:rPr>
        <w:rFonts w:ascii="Wingdings" w:hAnsi="Wingdings" w:hint="default"/>
        <w:color w:val="auto"/>
        <w:u w:val="none"/>
      </w:rPr>
    </w:lvl>
    <w:lvl w:ilvl="2" w:tplc="6C404446" w:tentative="1">
      <w:start w:val="1"/>
      <w:numFmt w:val="lowerRoman"/>
      <w:lvlText w:val="%3."/>
      <w:lvlJc w:val="right"/>
      <w:pPr>
        <w:tabs>
          <w:tab w:val="num" w:pos="2160"/>
        </w:tabs>
        <w:ind w:left="2160" w:hanging="180"/>
      </w:pPr>
    </w:lvl>
    <w:lvl w:ilvl="3" w:tplc="C03AE374" w:tentative="1">
      <w:start w:val="1"/>
      <w:numFmt w:val="decimal"/>
      <w:lvlText w:val="%4."/>
      <w:lvlJc w:val="left"/>
      <w:pPr>
        <w:tabs>
          <w:tab w:val="num" w:pos="2880"/>
        </w:tabs>
        <w:ind w:left="2880" w:hanging="360"/>
      </w:pPr>
    </w:lvl>
    <w:lvl w:ilvl="4" w:tplc="97F05F34" w:tentative="1">
      <w:start w:val="1"/>
      <w:numFmt w:val="lowerLetter"/>
      <w:lvlText w:val="%5."/>
      <w:lvlJc w:val="left"/>
      <w:pPr>
        <w:tabs>
          <w:tab w:val="num" w:pos="3600"/>
        </w:tabs>
        <w:ind w:left="3600" w:hanging="360"/>
      </w:pPr>
    </w:lvl>
    <w:lvl w:ilvl="5" w:tplc="A40CF20A" w:tentative="1">
      <w:start w:val="1"/>
      <w:numFmt w:val="lowerRoman"/>
      <w:lvlText w:val="%6."/>
      <w:lvlJc w:val="right"/>
      <w:pPr>
        <w:tabs>
          <w:tab w:val="num" w:pos="4320"/>
        </w:tabs>
        <w:ind w:left="4320" w:hanging="180"/>
      </w:pPr>
    </w:lvl>
    <w:lvl w:ilvl="6" w:tplc="0C9649BE" w:tentative="1">
      <w:start w:val="1"/>
      <w:numFmt w:val="decimal"/>
      <w:lvlText w:val="%7."/>
      <w:lvlJc w:val="left"/>
      <w:pPr>
        <w:tabs>
          <w:tab w:val="num" w:pos="5040"/>
        </w:tabs>
        <w:ind w:left="5040" w:hanging="360"/>
      </w:pPr>
    </w:lvl>
    <w:lvl w:ilvl="7" w:tplc="4CA274B6" w:tentative="1">
      <w:start w:val="1"/>
      <w:numFmt w:val="lowerLetter"/>
      <w:lvlText w:val="%8."/>
      <w:lvlJc w:val="left"/>
      <w:pPr>
        <w:tabs>
          <w:tab w:val="num" w:pos="5760"/>
        </w:tabs>
        <w:ind w:left="5760" w:hanging="360"/>
      </w:pPr>
    </w:lvl>
    <w:lvl w:ilvl="8" w:tplc="FE4A272C" w:tentative="1">
      <w:start w:val="1"/>
      <w:numFmt w:val="lowerRoman"/>
      <w:lvlText w:val="%9."/>
      <w:lvlJc w:val="right"/>
      <w:pPr>
        <w:tabs>
          <w:tab w:val="num" w:pos="6480"/>
        </w:tabs>
        <w:ind w:left="6480" w:hanging="180"/>
      </w:pPr>
    </w:lvl>
  </w:abstractNum>
  <w:abstractNum w:abstractNumId="23">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24">
    <w:nsid w:val="6B375AD0"/>
    <w:multiLevelType w:val="hybridMultilevel"/>
    <w:tmpl w:val="697631EC"/>
    <w:lvl w:ilvl="0" w:tplc="9DC055AE">
      <w:start w:val="1"/>
      <w:numFmt w:val="decimal"/>
      <w:lvlText w:val="%1."/>
      <w:lvlJc w:val="left"/>
      <w:pPr>
        <w:tabs>
          <w:tab w:val="num" w:pos="1440"/>
        </w:tabs>
        <w:ind w:left="1440" w:hanging="360"/>
      </w:pPr>
      <w:rPr>
        <w:rFonts w:hint="default"/>
      </w:rPr>
    </w:lvl>
    <w:lvl w:ilvl="1" w:tplc="515E0C9E" w:tentative="1">
      <w:start w:val="1"/>
      <w:numFmt w:val="lowerLetter"/>
      <w:lvlText w:val="%2."/>
      <w:lvlJc w:val="left"/>
      <w:pPr>
        <w:tabs>
          <w:tab w:val="num" w:pos="1440"/>
        </w:tabs>
        <w:ind w:left="1440" w:hanging="360"/>
      </w:pPr>
    </w:lvl>
    <w:lvl w:ilvl="2" w:tplc="6E702B54" w:tentative="1">
      <w:start w:val="1"/>
      <w:numFmt w:val="lowerRoman"/>
      <w:lvlText w:val="%3."/>
      <w:lvlJc w:val="right"/>
      <w:pPr>
        <w:tabs>
          <w:tab w:val="num" w:pos="2160"/>
        </w:tabs>
        <w:ind w:left="2160" w:hanging="180"/>
      </w:pPr>
    </w:lvl>
    <w:lvl w:ilvl="3" w:tplc="9086C984" w:tentative="1">
      <w:start w:val="1"/>
      <w:numFmt w:val="decimal"/>
      <w:lvlText w:val="%4."/>
      <w:lvlJc w:val="left"/>
      <w:pPr>
        <w:tabs>
          <w:tab w:val="num" w:pos="2880"/>
        </w:tabs>
        <w:ind w:left="2880" w:hanging="360"/>
      </w:pPr>
    </w:lvl>
    <w:lvl w:ilvl="4" w:tplc="7C9E2710" w:tentative="1">
      <w:start w:val="1"/>
      <w:numFmt w:val="lowerLetter"/>
      <w:lvlText w:val="%5."/>
      <w:lvlJc w:val="left"/>
      <w:pPr>
        <w:tabs>
          <w:tab w:val="num" w:pos="3600"/>
        </w:tabs>
        <w:ind w:left="3600" w:hanging="360"/>
      </w:pPr>
    </w:lvl>
    <w:lvl w:ilvl="5" w:tplc="DA26856A" w:tentative="1">
      <w:start w:val="1"/>
      <w:numFmt w:val="lowerRoman"/>
      <w:lvlText w:val="%6."/>
      <w:lvlJc w:val="right"/>
      <w:pPr>
        <w:tabs>
          <w:tab w:val="num" w:pos="4320"/>
        </w:tabs>
        <w:ind w:left="4320" w:hanging="180"/>
      </w:pPr>
    </w:lvl>
    <w:lvl w:ilvl="6" w:tplc="B01A4D32" w:tentative="1">
      <w:start w:val="1"/>
      <w:numFmt w:val="decimal"/>
      <w:lvlText w:val="%7."/>
      <w:lvlJc w:val="left"/>
      <w:pPr>
        <w:tabs>
          <w:tab w:val="num" w:pos="5040"/>
        </w:tabs>
        <w:ind w:left="5040" w:hanging="360"/>
      </w:pPr>
    </w:lvl>
    <w:lvl w:ilvl="7" w:tplc="0BA62E6A" w:tentative="1">
      <w:start w:val="1"/>
      <w:numFmt w:val="lowerLetter"/>
      <w:lvlText w:val="%8."/>
      <w:lvlJc w:val="left"/>
      <w:pPr>
        <w:tabs>
          <w:tab w:val="num" w:pos="5760"/>
        </w:tabs>
        <w:ind w:left="5760" w:hanging="360"/>
      </w:pPr>
    </w:lvl>
    <w:lvl w:ilvl="8" w:tplc="0C0C8094" w:tentative="1">
      <w:start w:val="1"/>
      <w:numFmt w:val="lowerRoman"/>
      <w:lvlText w:val="%9."/>
      <w:lvlJc w:val="right"/>
      <w:pPr>
        <w:tabs>
          <w:tab w:val="num" w:pos="6480"/>
        </w:tabs>
        <w:ind w:left="6480" w:hanging="180"/>
      </w:pPr>
    </w:lvl>
  </w:abstractNum>
  <w:abstractNum w:abstractNumId="25">
    <w:nsid w:val="791C69A8"/>
    <w:multiLevelType w:val="hybridMultilevel"/>
    <w:tmpl w:val="6576D9F4"/>
    <w:lvl w:ilvl="0" w:tplc="0B062578">
      <w:numFmt w:val="bullet"/>
      <w:lvlText w:val="-"/>
      <w:lvlJc w:val="left"/>
      <w:pPr>
        <w:ind w:left="720" w:hanging="360"/>
      </w:pPr>
      <w:rPr>
        <w:rFonts w:ascii="Times New Roman" w:eastAsia="Times New Roman" w:hAnsi="Times New Roman" w:cs="Times New Roman" w:hint="default"/>
      </w:rPr>
    </w:lvl>
    <w:lvl w:ilvl="1" w:tplc="8A4E441E"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6">
    <w:nsid w:val="79BE3D57"/>
    <w:multiLevelType w:val="hybridMultilevel"/>
    <w:tmpl w:val="8E02472E"/>
    <w:lvl w:ilvl="0" w:tplc="47F4E5E4">
      <w:numFmt w:val="bullet"/>
      <w:lvlText w:val="-"/>
      <w:lvlJc w:val="left"/>
      <w:pPr>
        <w:tabs>
          <w:tab w:val="num" w:pos="720"/>
        </w:tabs>
        <w:ind w:left="720" w:hanging="360"/>
      </w:pPr>
      <w:rPr>
        <w:rFonts w:ascii="Times New Roman" w:eastAsia="Times New Roman" w:hAnsi="Times New Roman" w:cs="Times New Roman" w:hint="default"/>
      </w:rPr>
    </w:lvl>
    <w:lvl w:ilvl="1" w:tplc="F0F6CBFA" w:tentative="1">
      <w:start w:val="1"/>
      <w:numFmt w:val="bullet"/>
      <w:lvlText w:val="o"/>
      <w:lvlJc w:val="left"/>
      <w:pPr>
        <w:tabs>
          <w:tab w:val="num" w:pos="1440"/>
        </w:tabs>
        <w:ind w:left="1440" w:hanging="360"/>
      </w:pPr>
      <w:rPr>
        <w:rFonts w:ascii="Courier New" w:hAnsi="Courier New" w:cs="Courier New" w:hint="default"/>
      </w:rPr>
    </w:lvl>
    <w:lvl w:ilvl="2" w:tplc="C4F437AA" w:tentative="1">
      <w:start w:val="1"/>
      <w:numFmt w:val="bullet"/>
      <w:lvlText w:val=""/>
      <w:lvlJc w:val="left"/>
      <w:pPr>
        <w:tabs>
          <w:tab w:val="num" w:pos="2160"/>
        </w:tabs>
        <w:ind w:left="2160" w:hanging="360"/>
      </w:pPr>
      <w:rPr>
        <w:rFonts w:ascii="Wingdings" w:hAnsi="Wingdings" w:hint="default"/>
      </w:rPr>
    </w:lvl>
    <w:lvl w:ilvl="3" w:tplc="E834BF9E" w:tentative="1">
      <w:start w:val="1"/>
      <w:numFmt w:val="bullet"/>
      <w:lvlText w:val=""/>
      <w:lvlJc w:val="left"/>
      <w:pPr>
        <w:tabs>
          <w:tab w:val="num" w:pos="2880"/>
        </w:tabs>
        <w:ind w:left="2880" w:hanging="360"/>
      </w:pPr>
      <w:rPr>
        <w:rFonts w:ascii="Symbol" w:hAnsi="Symbol" w:hint="default"/>
      </w:rPr>
    </w:lvl>
    <w:lvl w:ilvl="4" w:tplc="A0F20882" w:tentative="1">
      <w:start w:val="1"/>
      <w:numFmt w:val="bullet"/>
      <w:lvlText w:val="o"/>
      <w:lvlJc w:val="left"/>
      <w:pPr>
        <w:tabs>
          <w:tab w:val="num" w:pos="3600"/>
        </w:tabs>
        <w:ind w:left="3600" w:hanging="360"/>
      </w:pPr>
      <w:rPr>
        <w:rFonts w:ascii="Courier New" w:hAnsi="Courier New" w:cs="Courier New" w:hint="default"/>
      </w:rPr>
    </w:lvl>
    <w:lvl w:ilvl="5" w:tplc="D51E93E4" w:tentative="1">
      <w:start w:val="1"/>
      <w:numFmt w:val="bullet"/>
      <w:lvlText w:val=""/>
      <w:lvlJc w:val="left"/>
      <w:pPr>
        <w:tabs>
          <w:tab w:val="num" w:pos="4320"/>
        </w:tabs>
        <w:ind w:left="4320" w:hanging="360"/>
      </w:pPr>
      <w:rPr>
        <w:rFonts w:ascii="Wingdings" w:hAnsi="Wingdings" w:hint="default"/>
      </w:rPr>
    </w:lvl>
    <w:lvl w:ilvl="6" w:tplc="13C81CE4" w:tentative="1">
      <w:start w:val="1"/>
      <w:numFmt w:val="bullet"/>
      <w:lvlText w:val=""/>
      <w:lvlJc w:val="left"/>
      <w:pPr>
        <w:tabs>
          <w:tab w:val="num" w:pos="5040"/>
        </w:tabs>
        <w:ind w:left="5040" w:hanging="360"/>
      </w:pPr>
      <w:rPr>
        <w:rFonts w:ascii="Symbol" w:hAnsi="Symbol" w:hint="default"/>
      </w:rPr>
    </w:lvl>
    <w:lvl w:ilvl="7" w:tplc="C786E916" w:tentative="1">
      <w:start w:val="1"/>
      <w:numFmt w:val="bullet"/>
      <w:lvlText w:val="o"/>
      <w:lvlJc w:val="left"/>
      <w:pPr>
        <w:tabs>
          <w:tab w:val="num" w:pos="5760"/>
        </w:tabs>
        <w:ind w:left="5760" w:hanging="360"/>
      </w:pPr>
      <w:rPr>
        <w:rFonts w:ascii="Courier New" w:hAnsi="Courier New" w:cs="Courier New" w:hint="default"/>
      </w:rPr>
    </w:lvl>
    <w:lvl w:ilvl="8" w:tplc="9C00342E" w:tentative="1">
      <w:start w:val="1"/>
      <w:numFmt w:val="bullet"/>
      <w:lvlText w:val=""/>
      <w:lvlJc w:val="left"/>
      <w:pPr>
        <w:tabs>
          <w:tab w:val="num" w:pos="6480"/>
        </w:tabs>
        <w:ind w:left="6480" w:hanging="360"/>
      </w:pPr>
      <w:rPr>
        <w:rFonts w:ascii="Wingdings" w:hAnsi="Wingdings" w:hint="default"/>
      </w:rPr>
    </w:lvl>
  </w:abstractNum>
  <w:abstractNum w:abstractNumId="27">
    <w:nsid w:val="7ED44E4D"/>
    <w:multiLevelType w:val="hybridMultilevel"/>
    <w:tmpl w:val="171A7FC8"/>
    <w:lvl w:ilvl="0" w:tplc="15A47142">
      <w:start w:val="1"/>
      <w:numFmt w:val="decimal"/>
      <w:lvlText w:val="%1)"/>
      <w:lvlJc w:val="left"/>
      <w:pPr>
        <w:ind w:left="720" w:hanging="360"/>
      </w:pPr>
      <w:rPr>
        <w:rFonts w:hint="default"/>
      </w:rPr>
    </w:lvl>
    <w:lvl w:ilvl="1" w:tplc="04050003" w:tentative="1">
      <w:start w:val="1"/>
      <w:numFmt w:val="lowerLetter"/>
      <w:lvlText w:val="%2."/>
      <w:lvlJc w:val="left"/>
      <w:pPr>
        <w:ind w:left="1440" w:hanging="360"/>
      </w:pPr>
    </w:lvl>
    <w:lvl w:ilvl="2" w:tplc="04050005" w:tentative="1">
      <w:start w:val="1"/>
      <w:numFmt w:val="lowerRoman"/>
      <w:lvlText w:val="%3."/>
      <w:lvlJc w:val="right"/>
      <w:pPr>
        <w:ind w:left="2160" w:hanging="180"/>
      </w:pPr>
    </w:lvl>
    <w:lvl w:ilvl="3" w:tplc="04050001" w:tentative="1">
      <w:start w:val="1"/>
      <w:numFmt w:val="decimal"/>
      <w:lvlText w:val="%4."/>
      <w:lvlJc w:val="left"/>
      <w:pPr>
        <w:ind w:left="2880" w:hanging="360"/>
      </w:pPr>
    </w:lvl>
    <w:lvl w:ilvl="4" w:tplc="04050003" w:tentative="1">
      <w:start w:val="1"/>
      <w:numFmt w:val="lowerLetter"/>
      <w:lvlText w:val="%5."/>
      <w:lvlJc w:val="left"/>
      <w:pPr>
        <w:ind w:left="3600" w:hanging="360"/>
      </w:pPr>
    </w:lvl>
    <w:lvl w:ilvl="5" w:tplc="04050005" w:tentative="1">
      <w:start w:val="1"/>
      <w:numFmt w:val="lowerRoman"/>
      <w:lvlText w:val="%6."/>
      <w:lvlJc w:val="right"/>
      <w:pPr>
        <w:ind w:left="4320" w:hanging="180"/>
      </w:pPr>
    </w:lvl>
    <w:lvl w:ilvl="6" w:tplc="04050001" w:tentative="1">
      <w:start w:val="1"/>
      <w:numFmt w:val="decimal"/>
      <w:lvlText w:val="%7."/>
      <w:lvlJc w:val="left"/>
      <w:pPr>
        <w:ind w:left="5040" w:hanging="360"/>
      </w:pPr>
    </w:lvl>
    <w:lvl w:ilvl="7" w:tplc="04050003" w:tentative="1">
      <w:start w:val="1"/>
      <w:numFmt w:val="lowerLetter"/>
      <w:lvlText w:val="%8."/>
      <w:lvlJc w:val="left"/>
      <w:pPr>
        <w:ind w:left="5760" w:hanging="360"/>
      </w:pPr>
    </w:lvl>
    <w:lvl w:ilvl="8" w:tplc="04050005" w:tentative="1">
      <w:start w:val="1"/>
      <w:numFmt w:val="lowerRoman"/>
      <w:lvlText w:val="%9."/>
      <w:lvlJc w:val="right"/>
      <w:pPr>
        <w:ind w:left="6480" w:hanging="180"/>
      </w:pPr>
    </w:lvl>
  </w:abstractNum>
  <w:abstractNum w:abstractNumId="28">
    <w:nsid w:val="7FB4039F"/>
    <w:multiLevelType w:val="hybridMultilevel"/>
    <w:tmpl w:val="8BB2A1D0"/>
    <w:lvl w:ilvl="0" w:tplc="E6C6F7EA">
      <w:start w:val="1"/>
      <w:numFmt w:val="decimal"/>
      <w:lvlText w:val="%1)"/>
      <w:lvlJc w:val="left"/>
      <w:pPr>
        <w:ind w:left="927" w:hanging="360"/>
      </w:pPr>
      <w:rPr>
        <w:rFonts w:ascii="Arial" w:eastAsia="Times New Roman" w:hAnsi="Arial" w:cs="Times New Roman"/>
      </w:rPr>
    </w:lvl>
    <w:lvl w:ilvl="1" w:tplc="04050003" w:tentative="1">
      <w:start w:val="1"/>
      <w:numFmt w:val="lowerLetter"/>
      <w:lvlText w:val="%2."/>
      <w:lvlJc w:val="left"/>
      <w:pPr>
        <w:ind w:left="1647" w:hanging="360"/>
      </w:pPr>
    </w:lvl>
    <w:lvl w:ilvl="2" w:tplc="04050005" w:tentative="1">
      <w:start w:val="1"/>
      <w:numFmt w:val="lowerRoman"/>
      <w:lvlText w:val="%3."/>
      <w:lvlJc w:val="right"/>
      <w:pPr>
        <w:ind w:left="2367" w:hanging="180"/>
      </w:pPr>
    </w:lvl>
    <w:lvl w:ilvl="3" w:tplc="04050001" w:tentative="1">
      <w:start w:val="1"/>
      <w:numFmt w:val="decimal"/>
      <w:lvlText w:val="%4."/>
      <w:lvlJc w:val="left"/>
      <w:pPr>
        <w:ind w:left="3087" w:hanging="360"/>
      </w:pPr>
    </w:lvl>
    <w:lvl w:ilvl="4" w:tplc="04050003" w:tentative="1">
      <w:start w:val="1"/>
      <w:numFmt w:val="lowerLetter"/>
      <w:lvlText w:val="%5."/>
      <w:lvlJc w:val="left"/>
      <w:pPr>
        <w:ind w:left="3807" w:hanging="360"/>
      </w:pPr>
    </w:lvl>
    <w:lvl w:ilvl="5" w:tplc="04050005" w:tentative="1">
      <w:start w:val="1"/>
      <w:numFmt w:val="lowerRoman"/>
      <w:lvlText w:val="%6."/>
      <w:lvlJc w:val="right"/>
      <w:pPr>
        <w:ind w:left="4527" w:hanging="180"/>
      </w:pPr>
    </w:lvl>
    <w:lvl w:ilvl="6" w:tplc="04050001" w:tentative="1">
      <w:start w:val="1"/>
      <w:numFmt w:val="decimal"/>
      <w:lvlText w:val="%7."/>
      <w:lvlJc w:val="left"/>
      <w:pPr>
        <w:ind w:left="5247" w:hanging="360"/>
      </w:pPr>
    </w:lvl>
    <w:lvl w:ilvl="7" w:tplc="04050003" w:tentative="1">
      <w:start w:val="1"/>
      <w:numFmt w:val="lowerLetter"/>
      <w:lvlText w:val="%8."/>
      <w:lvlJc w:val="left"/>
      <w:pPr>
        <w:ind w:left="5967" w:hanging="360"/>
      </w:pPr>
    </w:lvl>
    <w:lvl w:ilvl="8" w:tplc="04050005" w:tentative="1">
      <w:start w:val="1"/>
      <w:numFmt w:val="lowerRoman"/>
      <w:lvlText w:val="%9."/>
      <w:lvlJc w:val="right"/>
      <w:pPr>
        <w:ind w:left="6687" w:hanging="180"/>
      </w:pPr>
    </w:lvl>
  </w:abstractNum>
  <w:num w:numId="1">
    <w:abstractNumId w:val="9"/>
  </w:num>
  <w:num w:numId="2">
    <w:abstractNumId w:val="11"/>
  </w:num>
  <w:num w:numId="3">
    <w:abstractNumId w:val="1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6"/>
  </w:num>
  <w:num w:numId="5">
    <w:abstractNumId w:val="19"/>
  </w:num>
  <w:num w:numId="6">
    <w:abstractNumId w:val="17"/>
  </w:num>
  <w:num w:numId="7">
    <w:abstractNumId w:val="22"/>
  </w:num>
  <w:num w:numId="8">
    <w:abstractNumId w:val="12"/>
  </w:num>
  <w:num w:numId="9">
    <w:abstractNumId w:val="24"/>
  </w:num>
  <w:num w:numId="10">
    <w:abstractNumId w:val="15"/>
  </w:num>
  <w:num w:numId="11">
    <w:abstractNumId w:val="15"/>
    <w:lvlOverride w:ilvl="0">
      <w:startOverride w:val="1"/>
      <w:lvl w:ilvl="0">
        <w:start w:val="1"/>
        <w:numFmt w:val="decimal"/>
        <w:lvlText w:val="%1."/>
        <w:lvlJc w:val="left"/>
        <w:pPr>
          <w:ind w:left="360" w:hanging="360"/>
        </w:pPr>
        <w:rPr>
          <w:rFonts w:hint="default"/>
        </w:rPr>
      </w:lvl>
    </w:lvlOverride>
    <w:lvlOverride w:ilvl="1">
      <w:startOverride w:val="1"/>
      <w:lvl w:ilvl="1">
        <w:start w:val="1"/>
        <w:numFmt w:val="lowerLetter"/>
        <w:lvlText w:val="%2."/>
        <w:lvlJc w:val="left"/>
        <w:pPr>
          <w:ind w:left="1080" w:hanging="360"/>
        </w:pPr>
        <w:rPr>
          <w:rFonts w:hint="default"/>
        </w:rPr>
      </w:lvl>
    </w:lvlOverride>
    <w:lvlOverride w:ilvl="2">
      <w:startOverride w:val="1"/>
      <w:lvl w:ilvl="2">
        <w:start w:val="1"/>
        <w:numFmt w:val="lowerRoman"/>
        <w:lvlText w:val="%3."/>
        <w:lvlJc w:val="right"/>
        <w:pPr>
          <w:ind w:left="1800" w:hanging="180"/>
        </w:pPr>
        <w:rPr>
          <w:rFonts w:hint="default"/>
        </w:rPr>
      </w:lvl>
    </w:lvlOverride>
    <w:lvlOverride w:ilvl="3">
      <w:startOverride w:val="1"/>
      <w:lvl w:ilvl="3">
        <w:start w:val="1"/>
        <w:numFmt w:val="decimal"/>
        <w:lvlText w:val="%4."/>
        <w:lvlJc w:val="left"/>
        <w:pPr>
          <w:ind w:left="2520" w:hanging="360"/>
        </w:pPr>
        <w:rPr>
          <w:rFonts w:hint="default"/>
        </w:rPr>
      </w:lvl>
    </w:lvlOverride>
    <w:lvlOverride w:ilvl="4">
      <w:startOverride w:val="1"/>
      <w:lvl w:ilvl="4">
        <w:start w:val="1"/>
        <w:numFmt w:val="lowerLetter"/>
        <w:lvlText w:val="%5."/>
        <w:lvlJc w:val="left"/>
        <w:pPr>
          <w:ind w:left="3240" w:hanging="360"/>
        </w:pPr>
        <w:rPr>
          <w:rFonts w:hint="default"/>
        </w:rPr>
      </w:lvl>
    </w:lvlOverride>
    <w:lvlOverride w:ilvl="5">
      <w:startOverride w:val="1"/>
      <w:lvl w:ilvl="5">
        <w:start w:val="1"/>
        <w:numFmt w:val="lowerRoman"/>
        <w:lvlText w:val="%6."/>
        <w:lvlJc w:val="right"/>
        <w:pPr>
          <w:ind w:left="3960" w:hanging="180"/>
        </w:pPr>
        <w:rPr>
          <w:rFonts w:hint="default"/>
        </w:rPr>
      </w:lvl>
    </w:lvlOverride>
    <w:lvlOverride w:ilvl="6">
      <w:startOverride w:val="1"/>
      <w:lvl w:ilvl="6">
        <w:start w:val="1"/>
        <w:numFmt w:val="decimal"/>
        <w:lvlText w:val="%7."/>
        <w:lvlJc w:val="left"/>
        <w:pPr>
          <w:ind w:left="4680" w:hanging="360"/>
        </w:pPr>
        <w:rPr>
          <w:rFonts w:hint="default"/>
        </w:rPr>
      </w:lvl>
    </w:lvlOverride>
    <w:lvlOverride w:ilvl="7">
      <w:startOverride w:val="1"/>
      <w:lvl w:ilvl="7">
        <w:start w:val="1"/>
        <w:numFmt w:val="lowerLetter"/>
        <w:lvlText w:val="%8."/>
        <w:lvlJc w:val="left"/>
        <w:pPr>
          <w:ind w:left="5400" w:hanging="360"/>
        </w:pPr>
        <w:rPr>
          <w:rFonts w:hint="default"/>
        </w:rPr>
      </w:lvl>
    </w:lvlOverride>
    <w:lvlOverride w:ilvl="8">
      <w:startOverride w:val="1"/>
      <w:lvl w:ilvl="8">
        <w:start w:val="1"/>
        <w:numFmt w:val="lowerRoman"/>
        <w:lvlText w:val="%9."/>
        <w:lvlJc w:val="right"/>
        <w:pPr>
          <w:ind w:left="6120" w:hanging="180"/>
        </w:pPr>
        <w:rPr>
          <w:rFonts w:hint="default"/>
        </w:rPr>
      </w:lvl>
    </w:lvlOverride>
  </w:num>
  <w:num w:numId="12">
    <w:abstractNumId w:val="16"/>
  </w:num>
  <w:num w:numId="13">
    <w:abstractNumId w:val="6"/>
  </w:num>
  <w:num w:numId="14">
    <w:abstractNumId w:val="21"/>
  </w:num>
  <w:num w:numId="15">
    <w:abstractNumId w:val="7"/>
  </w:num>
  <w:num w:numId="16">
    <w:abstractNumId w:val="25"/>
  </w:num>
  <w:num w:numId="17">
    <w:abstractNumId w:val="27"/>
  </w:num>
  <w:num w:numId="18">
    <w:abstractNumId w:val="18"/>
  </w:num>
  <w:num w:numId="19">
    <w:abstractNumId w:val="3"/>
  </w:num>
  <w:num w:numId="20">
    <w:abstractNumId w:val="28"/>
  </w:num>
  <w:num w:numId="21">
    <w:abstractNumId w:val="2"/>
  </w:num>
  <w:num w:numId="22">
    <w:abstractNumId w:val="8"/>
  </w:num>
  <w:num w:numId="23">
    <w:abstractNumId w:val="1"/>
  </w:num>
  <w:num w:numId="24">
    <w:abstractNumId w:val="10"/>
  </w:num>
  <w:num w:numId="25">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3"/>
  </w:num>
  <w:num w:numId="27">
    <w:abstractNumId w:val="14"/>
  </w:num>
  <w:num w:numId="28">
    <w:abstractNumId w:val="4"/>
  </w:num>
  <w:num w:numId="29">
    <w:abstractNumId w:val="20"/>
  </w:num>
  <w:num w:numId="30">
    <w:abstractNumId w:val="5"/>
  </w:num>
  <w:num w:numId="31">
    <w:abstractNumId w:val="0"/>
  </w:num>
  <w:num w:numId="32">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embedSystemFonts/>
  <w:proofState w:spelling="clean" w:grammar="clean"/>
  <w:stylePaneFormatFilter w:val="0000"/>
  <w:defaultTabStop w:val="709"/>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9217"/>
  </w:hdrShapeDefaults>
  <w:footnotePr>
    <w:footnote w:id="-1"/>
    <w:footnote w:id="0"/>
  </w:footnotePr>
  <w:endnotePr>
    <w:endnote w:id="-1"/>
    <w:endnote w:id="0"/>
  </w:endnotePr>
  <w:compat>
    <w:spaceForUL/>
    <w:balanceSingleByteDoubleByteWidth/>
    <w:doNotLeaveBackslashAlone/>
    <w:ulTrailSpace/>
    <w:adjustLineHeightInTable/>
    <w:doNotUseHTMLParagraphAutoSpacing/>
  </w:compat>
  <w:rsids>
    <w:rsidRoot w:val="00EF2677"/>
    <w:rsid w:val="00000480"/>
    <w:rsid w:val="000032DC"/>
    <w:rsid w:val="00003541"/>
    <w:rsid w:val="0000448A"/>
    <w:rsid w:val="000127AD"/>
    <w:rsid w:val="00012C4F"/>
    <w:rsid w:val="00014397"/>
    <w:rsid w:val="00014484"/>
    <w:rsid w:val="00015B77"/>
    <w:rsid w:val="00022239"/>
    <w:rsid w:val="00026D52"/>
    <w:rsid w:val="00030637"/>
    <w:rsid w:val="00036B9B"/>
    <w:rsid w:val="00041144"/>
    <w:rsid w:val="0004114E"/>
    <w:rsid w:val="00042ABA"/>
    <w:rsid w:val="000434CD"/>
    <w:rsid w:val="00045A68"/>
    <w:rsid w:val="00045B34"/>
    <w:rsid w:val="00045C6C"/>
    <w:rsid w:val="00047C34"/>
    <w:rsid w:val="00050037"/>
    <w:rsid w:val="00057438"/>
    <w:rsid w:val="000631E6"/>
    <w:rsid w:val="00066B4B"/>
    <w:rsid w:val="00066E4A"/>
    <w:rsid w:val="00087823"/>
    <w:rsid w:val="00087D76"/>
    <w:rsid w:val="0009271D"/>
    <w:rsid w:val="00092902"/>
    <w:rsid w:val="000A3A54"/>
    <w:rsid w:val="000A630D"/>
    <w:rsid w:val="000B0287"/>
    <w:rsid w:val="000B148A"/>
    <w:rsid w:val="000B1D62"/>
    <w:rsid w:val="000B2255"/>
    <w:rsid w:val="000B3CD5"/>
    <w:rsid w:val="000B3E7C"/>
    <w:rsid w:val="000B7348"/>
    <w:rsid w:val="000C304C"/>
    <w:rsid w:val="000C3370"/>
    <w:rsid w:val="000C392A"/>
    <w:rsid w:val="000C4454"/>
    <w:rsid w:val="000C6C26"/>
    <w:rsid w:val="000D231D"/>
    <w:rsid w:val="000E26FF"/>
    <w:rsid w:val="000E3588"/>
    <w:rsid w:val="000E39B2"/>
    <w:rsid w:val="000F475D"/>
    <w:rsid w:val="000F49B6"/>
    <w:rsid w:val="001057E8"/>
    <w:rsid w:val="00106FA6"/>
    <w:rsid w:val="00120651"/>
    <w:rsid w:val="00127738"/>
    <w:rsid w:val="00136246"/>
    <w:rsid w:val="001427EC"/>
    <w:rsid w:val="001433F0"/>
    <w:rsid w:val="00154766"/>
    <w:rsid w:val="00172F18"/>
    <w:rsid w:val="00175CCF"/>
    <w:rsid w:val="00183E6D"/>
    <w:rsid w:val="00184795"/>
    <w:rsid w:val="0019548A"/>
    <w:rsid w:val="001A320B"/>
    <w:rsid w:val="001A3AD7"/>
    <w:rsid w:val="001A3BAA"/>
    <w:rsid w:val="001A781B"/>
    <w:rsid w:val="001B110E"/>
    <w:rsid w:val="001B2873"/>
    <w:rsid w:val="001C0A19"/>
    <w:rsid w:val="001C69CF"/>
    <w:rsid w:val="001D0DDA"/>
    <w:rsid w:val="001D2CA1"/>
    <w:rsid w:val="001E0014"/>
    <w:rsid w:val="001E18AB"/>
    <w:rsid w:val="001E706F"/>
    <w:rsid w:val="001F0387"/>
    <w:rsid w:val="00201642"/>
    <w:rsid w:val="0020231D"/>
    <w:rsid w:val="00204698"/>
    <w:rsid w:val="00205282"/>
    <w:rsid w:val="002073DF"/>
    <w:rsid w:val="00210F82"/>
    <w:rsid w:val="002113C7"/>
    <w:rsid w:val="00216C7F"/>
    <w:rsid w:val="002201A6"/>
    <w:rsid w:val="00220E25"/>
    <w:rsid w:val="002244C7"/>
    <w:rsid w:val="00233DB1"/>
    <w:rsid w:val="00235E6E"/>
    <w:rsid w:val="002416E3"/>
    <w:rsid w:val="00242A01"/>
    <w:rsid w:val="00252195"/>
    <w:rsid w:val="0025229F"/>
    <w:rsid w:val="00254F5B"/>
    <w:rsid w:val="00260908"/>
    <w:rsid w:val="00262300"/>
    <w:rsid w:val="00266E2A"/>
    <w:rsid w:val="002711ED"/>
    <w:rsid w:val="002956AD"/>
    <w:rsid w:val="002959CE"/>
    <w:rsid w:val="002A1920"/>
    <w:rsid w:val="002A48BD"/>
    <w:rsid w:val="002A758D"/>
    <w:rsid w:val="002A7BA7"/>
    <w:rsid w:val="002B0436"/>
    <w:rsid w:val="002B3CEA"/>
    <w:rsid w:val="002B4A44"/>
    <w:rsid w:val="002B6CE4"/>
    <w:rsid w:val="002D62A1"/>
    <w:rsid w:val="002D7398"/>
    <w:rsid w:val="002E186F"/>
    <w:rsid w:val="002E332F"/>
    <w:rsid w:val="002F100D"/>
    <w:rsid w:val="002F41D1"/>
    <w:rsid w:val="002F4935"/>
    <w:rsid w:val="002F4B0F"/>
    <w:rsid w:val="002F7713"/>
    <w:rsid w:val="003116F7"/>
    <w:rsid w:val="0032346C"/>
    <w:rsid w:val="003309EA"/>
    <w:rsid w:val="00330E9B"/>
    <w:rsid w:val="00337ADA"/>
    <w:rsid w:val="003431DD"/>
    <w:rsid w:val="00343E99"/>
    <w:rsid w:val="003474E8"/>
    <w:rsid w:val="003515E0"/>
    <w:rsid w:val="00360A82"/>
    <w:rsid w:val="00362A73"/>
    <w:rsid w:val="003642C9"/>
    <w:rsid w:val="00364F6F"/>
    <w:rsid w:val="003711EE"/>
    <w:rsid w:val="00373285"/>
    <w:rsid w:val="0038166A"/>
    <w:rsid w:val="00382B0B"/>
    <w:rsid w:val="00395AA9"/>
    <w:rsid w:val="0039746F"/>
    <w:rsid w:val="003B621C"/>
    <w:rsid w:val="003C3AC2"/>
    <w:rsid w:val="003C4BD1"/>
    <w:rsid w:val="003C58DA"/>
    <w:rsid w:val="003C7C7A"/>
    <w:rsid w:val="003D3353"/>
    <w:rsid w:val="003D6C43"/>
    <w:rsid w:val="003E0836"/>
    <w:rsid w:val="003E10DF"/>
    <w:rsid w:val="003E13F3"/>
    <w:rsid w:val="003E24CD"/>
    <w:rsid w:val="003E4204"/>
    <w:rsid w:val="003E4595"/>
    <w:rsid w:val="003E48F8"/>
    <w:rsid w:val="003E6454"/>
    <w:rsid w:val="003F1B03"/>
    <w:rsid w:val="003F6020"/>
    <w:rsid w:val="004035F2"/>
    <w:rsid w:val="004041FB"/>
    <w:rsid w:val="00406F38"/>
    <w:rsid w:val="004264C5"/>
    <w:rsid w:val="00432B99"/>
    <w:rsid w:val="0044017C"/>
    <w:rsid w:val="004433B0"/>
    <w:rsid w:val="00461DBA"/>
    <w:rsid w:val="0046448E"/>
    <w:rsid w:val="00466653"/>
    <w:rsid w:val="00466C1F"/>
    <w:rsid w:val="0046707D"/>
    <w:rsid w:val="00475B46"/>
    <w:rsid w:val="004762CE"/>
    <w:rsid w:val="0047677D"/>
    <w:rsid w:val="00481DEC"/>
    <w:rsid w:val="00482CC8"/>
    <w:rsid w:val="004920D3"/>
    <w:rsid w:val="00494DDE"/>
    <w:rsid w:val="004A4391"/>
    <w:rsid w:val="004A7FBF"/>
    <w:rsid w:val="004B15F6"/>
    <w:rsid w:val="004B7306"/>
    <w:rsid w:val="004B77BD"/>
    <w:rsid w:val="004C2AF4"/>
    <w:rsid w:val="004C6F9D"/>
    <w:rsid w:val="004C7605"/>
    <w:rsid w:val="004D2691"/>
    <w:rsid w:val="004E348B"/>
    <w:rsid w:val="004F1185"/>
    <w:rsid w:val="00503F3C"/>
    <w:rsid w:val="00504155"/>
    <w:rsid w:val="00506433"/>
    <w:rsid w:val="005115B7"/>
    <w:rsid w:val="005134BC"/>
    <w:rsid w:val="0051399D"/>
    <w:rsid w:val="005143D6"/>
    <w:rsid w:val="00516EC6"/>
    <w:rsid w:val="00521E40"/>
    <w:rsid w:val="005279CA"/>
    <w:rsid w:val="00542383"/>
    <w:rsid w:val="00552F95"/>
    <w:rsid w:val="00556DB2"/>
    <w:rsid w:val="00562E48"/>
    <w:rsid w:val="005633D8"/>
    <w:rsid w:val="005646F3"/>
    <w:rsid w:val="00570FB4"/>
    <w:rsid w:val="00570FC1"/>
    <w:rsid w:val="00571C76"/>
    <w:rsid w:val="0057264E"/>
    <w:rsid w:val="005761B2"/>
    <w:rsid w:val="00584696"/>
    <w:rsid w:val="005C54F2"/>
    <w:rsid w:val="005C5CC8"/>
    <w:rsid w:val="005C668D"/>
    <w:rsid w:val="005D5271"/>
    <w:rsid w:val="005E0E3F"/>
    <w:rsid w:val="005E6A93"/>
    <w:rsid w:val="005F06DD"/>
    <w:rsid w:val="006059A2"/>
    <w:rsid w:val="00607D10"/>
    <w:rsid w:val="00610136"/>
    <w:rsid w:val="006142CD"/>
    <w:rsid w:val="006154A3"/>
    <w:rsid w:val="006258C0"/>
    <w:rsid w:val="00631FF8"/>
    <w:rsid w:val="00633EB3"/>
    <w:rsid w:val="006341F4"/>
    <w:rsid w:val="00636F2B"/>
    <w:rsid w:val="00640F00"/>
    <w:rsid w:val="00653E7B"/>
    <w:rsid w:val="00667123"/>
    <w:rsid w:val="006709A6"/>
    <w:rsid w:val="0067334D"/>
    <w:rsid w:val="00691F7C"/>
    <w:rsid w:val="00697BCD"/>
    <w:rsid w:val="006A332D"/>
    <w:rsid w:val="006A68F3"/>
    <w:rsid w:val="006B627F"/>
    <w:rsid w:val="006B7A8E"/>
    <w:rsid w:val="006D0A3C"/>
    <w:rsid w:val="006D1BDE"/>
    <w:rsid w:val="006D748D"/>
    <w:rsid w:val="006E01D0"/>
    <w:rsid w:val="006F5D96"/>
    <w:rsid w:val="0070137F"/>
    <w:rsid w:val="007022EC"/>
    <w:rsid w:val="0070280E"/>
    <w:rsid w:val="00703494"/>
    <w:rsid w:val="007106C4"/>
    <w:rsid w:val="007112E3"/>
    <w:rsid w:val="007145E5"/>
    <w:rsid w:val="0072575A"/>
    <w:rsid w:val="00732615"/>
    <w:rsid w:val="007329EF"/>
    <w:rsid w:val="00733E46"/>
    <w:rsid w:val="007440DC"/>
    <w:rsid w:val="007477BC"/>
    <w:rsid w:val="007575D0"/>
    <w:rsid w:val="007618B8"/>
    <w:rsid w:val="007638BC"/>
    <w:rsid w:val="00767342"/>
    <w:rsid w:val="007712DE"/>
    <w:rsid w:val="00775EA1"/>
    <w:rsid w:val="0077706F"/>
    <w:rsid w:val="0077787B"/>
    <w:rsid w:val="00781112"/>
    <w:rsid w:val="00786DFD"/>
    <w:rsid w:val="007979B1"/>
    <w:rsid w:val="007A5947"/>
    <w:rsid w:val="007B1B82"/>
    <w:rsid w:val="007B3AAB"/>
    <w:rsid w:val="007C2A11"/>
    <w:rsid w:val="007C3D04"/>
    <w:rsid w:val="007C4946"/>
    <w:rsid w:val="007C4A4D"/>
    <w:rsid w:val="007C6338"/>
    <w:rsid w:val="007D10FC"/>
    <w:rsid w:val="007D22B3"/>
    <w:rsid w:val="007D536A"/>
    <w:rsid w:val="007E2F9A"/>
    <w:rsid w:val="007E7916"/>
    <w:rsid w:val="007F6126"/>
    <w:rsid w:val="00804CA3"/>
    <w:rsid w:val="00820879"/>
    <w:rsid w:val="008230C9"/>
    <w:rsid w:val="00826455"/>
    <w:rsid w:val="00833CF8"/>
    <w:rsid w:val="00840839"/>
    <w:rsid w:val="0084671A"/>
    <w:rsid w:val="00847FC1"/>
    <w:rsid w:val="00854107"/>
    <w:rsid w:val="008570BF"/>
    <w:rsid w:val="0086721D"/>
    <w:rsid w:val="008710FA"/>
    <w:rsid w:val="00873018"/>
    <w:rsid w:val="00873476"/>
    <w:rsid w:val="008756C5"/>
    <w:rsid w:val="008827B7"/>
    <w:rsid w:val="00892D30"/>
    <w:rsid w:val="008967EC"/>
    <w:rsid w:val="00896E79"/>
    <w:rsid w:val="008A03AF"/>
    <w:rsid w:val="008A040A"/>
    <w:rsid w:val="008B4272"/>
    <w:rsid w:val="008B6A8B"/>
    <w:rsid w:val="008B7DD5"/>
    <w:rsid w:val="008C4F10"/>
    <w:rsid w:val="008C6FE5"/>
    <w:rsid w:val="008D0296"/>
    <w:rsid w:val="008D5E50"/>
    <w:rsid w:val="008E69E5"/>
    <w:rsid w:val="008F4228"/>
    <w:rsid w:val="008F43F6"/>
    <w:rsid w:val="008F489C"/>
    <w:rsid w:val="009016B1"/>
    <w:rsid w:val="009047DD"/>
    <w:rsid w:val="009374F2"/>
    <w:rsid w:val="00942AF5"/>
    <w:rsid w:val="009465D5"/>
    <w:rsid w:val="00951860"/>
    <w:rsid w:val="009540E0"/>
    <w:rsid w:val="00966925"/>
    <w:rsid w:val="00982E7D"/>
    <w:rsid w:val="00984BA6"/>
    <w:rsid w:val="00991D95"/>
    <w:rsid w:val="00992026"/>
    <w:rsid w:val="00996061"/>
    <w:rsid w:val="00996E1B"/>
    <w:rsid w:val="009A1424"/>
    <w:rsid w:val="009A3AD1"/>
    <w:rsid w:val="009B2325"/>
    <w:rsid w:val="009B59BD"/>
    <w:rsid w:val="009C0494"/>
    <w:rsid w:val="009D57CB"/>
    <w:rsid w:val="009E2942"/>
    <w:rsid w:val="009E65A1"/>
    <w:rsid w:val="009E67C8"/>
    <w:rsid w:val="009E7E37"/>
    <w:rsid w:val="009F2551"/>
    <w:rsid w:val="00A11D81"/>
    <w:rsid w:val="00A12636"/>
    <w:rsid w:val="00A25021"/>
    <w:rsid w:val="00A3158A"/>
    <w:rsid w:val="00A371BA"/>
    <w:rsid w:val="00A461E3"/>
    <w:rsid w:val="00A46EE2"/>
    <w:rsid w:val="00A50F64"/>
    <w:rsid w:val="00A51413"/>
    <w:rsid w:val="00A56E56"/>
    <w:rsid w:val="00A5731F"/>
    <w:rsid w:val="00A603BC"/>
    <w:rsid w:val="00A604D3"/>
    <w:rsid w:val="00A6053E"/>
    <w:rsid w:val="00A61585"/>
    <w:rsid w:val="00A61C91"/>
    <w:rsid w:val="00A629EE"/>
    <w:rsid w:val="00A64729"/>
    <w:rsid w:val="00A722D8"/>
    <w:rsid w:val="00A754AA"/>
    <w:rsid w:val="00A824CC"/>
    <w:rsid w:val="00A82AC4"/>
    <w:rsid w:val="00A8696D"/>
    <w:rsid w:val="00A90302"/>
    <w:rsid w:val="00A91624"/>
    <w:rsid w:val="00A9172A"/>
    <w:rsid w:val="00A924F7"/>
    <w:rsid w:val="00A97072"/>
    <w:rsid w:val="00AA207B"/>
    <w:rsid w:val="00AA32D6"/>
    <w:rsid w:val="00AA6CF3"/>
    <w:rsid w:val="00AB304C"/>
    <w:rsid w:val="00AB351F"/>
    <w:rsid w:val="00AC41C9"/>
    <w:rsid w:val="00AC42D9"/>
    <w:rsid w:val="00AC44F7"/>
    <w:rsid w:val="00AC72C0"/>
    <w:rsid w:val="00AD0E6C"/>
    <w:rsid w:val="00AD1C52"/>
    <w:rsid w:val="00AE1866"/>
    <w:rsid w:val="00AE4AD1"/>
    <w:rsid w:val="00AE6759"/>
    <w:rsid w:val="00AF2EEE"/>
    <w:rsid w:val="00AF55D6"/>
    <w:rsid w:val="00B04A0A"/>
    <w:rsid w:val="00B0740D"/>
    <w:rsid w:val="00B139EE"/>
    <w:rsid w:val="00B16D4D"/>
    <w:rsid w:val="00B20C0D"/>
    <w:rsid w:val="00B216E4"/>
    <w:rsid w:val="00B245D7"/>
    <w:rsid w:val="00B26BFF"/>
    <w:rsid w:val="00B35127"/>
    <w:rsid w:val="00B36636"/>
    <w:rsid w:val="00B40550"/>
    <w:rsid w:val="00B4457D"/>
    <w:rsid w:val="00B47928"/>
    <w:rsid w:val="00B50FBD"/>
    <w:rsid w:val="00B577B9"/>
    <w:rsid w:val="00B637AD"/>
    <w:rsid w:val="00B731DC"/>
    <w:rsid w:val="00B76778"/>
    <w:rsid w:val="00B76AB2"/>
    <w:rsid w:val="00B77AF8"/>
    <w:rsid w:val="00B77EDE"/>
    <w:rsid w:val="00B8058C"/>
    <w:rsid w:val="00B915AF"/>
    <w:rsid w:val="00B949DF"/>
    <w:rsid w:val="00B94E03"/>
    <w:rsid w:val="00BA1CEB"/>
    <w:rsid w:val="00BB4410"/>
    <w:rsid w:val="00BC201E"/>
    <w:rsid w:val="00BC3B6F"/>
    <w:rsid w:val="00BC45E5"/>
    <w:rsid w:val="00BD2A2A"/>
    <w:rsid w:val="00BE35CC"/>
    <w:rsid w:val="00BE54EC"/>
    <w:rsid w:val="00BE749D"/>
    <w:rsid w:val="00BF0311"/>
    <w:rsid w:val="00BF0DCC"/>
    <w:rsid w:val="00BF5450"/>
    <w:rsid w:val="00C01840"/>
    <w:rsid w:val="00C07929"/>
    <w:rsid w:val="00C12CD6"/>
    <w:rsid w:val="00C1772D"/>
    <w:rsid w:val="00C216B7"/>
    <w:rsid w:val="00C22EED"/>
    <w:rsid w:val="00C23C4D"/>
    <w:rsid w:val="00C25B6D"/>
    <w:rsid w:val="00C34AD2"/>
    <w:rsid w:val="00C35B0F"/>
    <w:rsid w:val="00C36BEA"/>
    <w:rsid w:val="00C40FEB"/>
    <w:rsid w:val="00C462A9"/>
    <w:rsid w:val="00C55F13"/>
    <w:rsid w:val="00C637AC"/>
    <w:rsid w:val="00C678D6"/>
    <w:rsid w:val="00C7398F"/>
    <w:rsid w:val="00C82DF1"/>
    <w:rsid w:val="00C84DFF"/>
    <w:rsid w:val="00C926AA"/>
    <w:rsid w:val="00C93514"/>
    <w:rsid w:val="00C95A9E"/>
    <w:rsid w:val="00CA7181"/>
    <w:rsid w:val="00CB0928"/>
    <w:rsid w:val="00CB4EDC"/>
    <w:rsid w:val="00CB7F9F"/>
    <w:rsid w:val="00CC0BF8"/>
    <w:rsid w:val="00CC1D98"/>
    <w:rsid w:val="00CC20E6"/>
    <w:rsid w:val="00CC245A"/>
    <w:rsid w:val="00CC5234"/>
    <w:rsid w:val="00CC5317"/>
    <w:rsid w:val="00CC5335"/>
    <w:rsid w:val="00CC67FF"/>
    <w:rsid w:val="00CC6BF2"/>
    <w:rsid w:val="00CD0ADD"/>
    <w:rsid w:val="00CD11CE"/>
    <w:rsid w:val="00CD3C0D"/>
    <w:rsid w:val="00CD49FD"/>
    <w:rsid w:val="00CD79F7"/>
    <w:rsid w:val="00CE554E"/>
    <w:rsid w:val="00CF4D16"/>
    <w:rsid w:val="00CF600C"/>
    <w:rsid w:val="00D0612E"/>
    <w:rsid w:val="00D10AEC"/>
    <w:rsid w:val="00D16037"/>
    <w:rsid w:val="00D1689D"/>
    <w:rsid w:val="00D16F22"/>
    <w:rsid w:val="00D172AF"/>
    <w:rsid w:val="00D24D53"/>
    <w:rsid w:val="00D2559A"/>
    <w:rsid w:val="00D3521C"/>
    <w:rsid w:val="00D37537"/>
    <w:rsid w:val="00D41F62"/>
    <w:rsid w:val="00D42C76"/>
    <w:rsid w:val="00D447FB"/>
    <w:rsid w:val="00D51638"/>
    <w:rsid w:val="00D5523F"/>
    <w:rsid w:val="00D61FDA"/>
    <w:rsid w:val="00D701AE"/>
    <w:rsid w:val="00D71BC6"/>
    <w:rsid w:val="00D73475"/>
    <w:rsid w:val="00D76716"/>
    <w:rsid w:val="00D80A0F"/>
    <w:rsid w:val="00D831E8"/>
    <w:rsid w:val="00D85D16"/>
    <w:rsid w:val="00D869DD"/>
    <w:rsid w:val="00D86AF1"/>
    <w:rsid w:val="00D873B2"/>
    <w:rsid w:val="00D9069C"/>
    <w:rsid w:val="00D950CD"/>
    <w:rsid w:val="00D95B17"/>
    <w:rsid w:val="00DA241D"/>
    <w:rsid w:val="00DA2E16"/>
    <w:rsid w:val="00DA33BC"/>
    <w:rsid w:val="00DA3CFD"/>
    <w:rsid w:val="00DB1D04"/>
    <w:rsid w:val="00DB5E90"/>
    <w:rsid w:val="00DC16D9"/>
    <w:rsid w:val="00DC2C9C"/>
    <w:rsid w:val="00DC770A"/>
    <w:rsid w:val="00DC7DF2"/>
    <w:rsid w:val="00DD5108"/>
    <w:rsid w:val="00DD5D0D"/>
    <w:rsid w:val="00DD73C6"/>
    <w:rsid w:val="00DE1199"/>
    <w:rsid w:val="00DE34FA"/>
    <w:rsid w:val="00DE41F5"/>
    <w:rsid w:val="00DF2936"/>
    <w:rsid w:val="00DF5FA6"/>
    <w:rsid w:val="00E05F81"/>
    <w:rsid w:val="00E10182"/>
    <w:rsid w:val="00E10FA3"/>
    <w:rsid w:val="00E11D56"/>
    <w:rsid w:val="00E16CFF"/>
    <w:rsid w:val="00E21747"/>
    <w:rsid w:val="00E21C82"/>
    <w:rsid w:val="00E242DE"/>
    <w:rsid w:val="00E3095D"/>
    <w:rsid w:val="00E32EA3"/>
    <w:rsid w:val="00E37CED"/>
    <w:rsid w:val="00E44EF9"/>
    <w:rsid w:val="00E46C8B"/>
    <w:rsid w:val="00E55D03"/>
    <w:rsid w:val="00E615A3"/>
    <w:rsid w:val="00E6170A"/>
    <w:rsid w:val="00E638E3"/>
    <w:rsid w:val="00E63F04"/>
    <w:rsid w:val="00E70B14"/>
    <w:rsid w:val="00E720B3"/>
    <w:rsid w:val="00E7789D"/>
    <w:rsid w:val="00E825AE"/>
    <w:rsid w:val="00E836FB"/>
    <w:rsid w:val="00E87F7B"/>
    <w:rsid w:val="00E96A15"/>
    <w:rsid w:val="00E96A8D"/>
    <w:rsid w:val="00EA0241"/>
    <w:rsid w:val="00EA22B7"/>
    <w:rsid w:val="00EA78FC"/>
    <w:rsid w:val="00EB1D2F"/>
    <w:rsid w:val="00EC5D48"/>
    <w:rsid w:val="00EC6BC4"/>
    <w:rsid w:val="00EC6C5D"/>
    <w:rsid w:val="00ED047C"/>
    <w:rsid w:val="00ED07BF"/>
    <w:rsid w:val="00EE5C80"/>
    <w:rsid w:val="00EF0F2C"/>
    <w:rsid w:val="00EF2677"/>
    <w:rsid w:val="00F0033E"/>
    <w:rsid w:val="00F06722"/>
    <w:rsid w:val="00F17EAD"/>
    <w:rsid w:val="00F22EE9"/>
    <w:rsid w:val="00F2386B"/>
    <w:rsid w:val="00F23DE5"/>
    <w:rsid w:val="00F27FCA"/>
    <w:rsid w:val="00F33F5F"/>
    <w:rsid w:val="00F35206"/>
    <w:rsid w:val="00F35690"/>
    <w:rsid w:val="00F40499"/>
    <w:rsid w:val="00F45DF5"/>
    <w:rsid w:val="00F45EFF"/>
    <w:rsid w:val="00F51A79"/>
    <w:rsid w:val="00F56153"/>
    <w:rsid w:val="00F61FCB"/>
    <w:rsid w:val="00F66D64"/>
    <w:rsid w:val="00F670ED"/>
    <w:rsid w:val="00F71288"/>
    <w:rsid w:val="00F71E84"/>
    <w:rsid w:val="00F7271C"/>
    <w:rsid w:val="00F737C2"/>
    <w:rsid w:val="00F8544E"/>
    <w:rsid w:val="00F8635F"/>
    <w:rsid w:val="00FA6095"/>
    <w:rsid w:val="00FB217E"/>
    <w:rsid w:val="00FB351E"/>
    <w:rsid w:val="00FB63CC"/>
    <w:rsid w:val="00FB6EC3"/>
    <w:rsid w:val="00FC3756"/>
    <w:rsid w:val="00FC4343"/>
    <w:rsid w:val="00FD3470"/>
    <w:rsid w:val="00FD3C35"/>
    <w:rsid w:val="00FD5F91"/>
    <w:rsid w:val="00FD6467"/>
    <w:rsid w:val="00FD6EC1"/>
    <w:rsid w:val="00FD7CB5"/>
    <w:rsid w:val="00FF6997"/>
    <w:rsid w:val="00FF739C"/>
    <w:rsid w:val="11F5892A"/>
  </w:rsids>
  <m:mathPr>
    <m:mathFont m:val="Cambria Math"/>
    <m:brkBin m:val="before"/>
    <m:brkBinSub m:val="--"/>
    <m:smallFrac m:val="off"/>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9217"/>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0" w:qFormat="1"/>
    <w:lsdException w:name="heading 7" w:uiPriority="9"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39"/>
    <w:lsdException w:name="toc 7" w:uiPriority="39"/>
    <w:lsdException w:name="toc 8" w:uiPriority="39"/>
    <w:lsdException w:name="toc 9" w:uiPriority="39"/>
    <w:lsdException w:name="footnote text" w:uiPriority="0"/>
    <w:lsdException w:name="caption" w:semiHidden="0" w:uiPriority="0" w:unhideWhenUsed="0" w:qFormat="1"/>
    <w:lsdException w:name="footnote reference" w:uiPriority="0"/>
    <w:lsdException w:name="page number" w:uiPriority="0"/>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F1185"/>
    <w:pPr>
      <w:widowControl w:val="0"/>
      <w:suppressAutoHyphens/>
    </w:pPr>
    <w:rPr>
      <w:rFonts w:eastAsia="Arial Unicode MS" w:cs="Mangal"/>
      <w:kern w:val="1"/>
      <w:sz w:val="24"/>
      <w:szCs w:val="24"/>
      <w:lang w:eastAsia="zh-CN" w:bidi="hi-IN"/>
    </w:rPr>
  </w:style>
  <w:style w:type="paragraph" w:styleId="Heading1">
    <w:name w:val="heading 1"/>
    <w:basedOn w:val="Normal"/>
    <w:next w:val="Normal"/>
    <w:link w:val="Heading1Char"/>
    <w:uiPriority w:val="9"/>
    <w:qFormat/>
    <w:rsid w:val="00AE1866"/>
    <w:pPr>
      <w:keepNext/>
      <w:spacing w:before="240" w:after="60"/>
      <w:outlineLvl w:val="0"/>
    </w:pPr>
    <w:rPr>
      <w:rFonts w:ascii="Cambria" w:eastAsia="Times New Roman" w:hAnsi="Cambria"/>
      <w:b/>
      <w:bCs/>
      <w:kern w:val="32"/>
      <w:sz w:val="32"/>
      <w:szCs w:val="29"/>
    </w:rPr>
  </w:style>
  <w:style w:type="paragraph" w:styleId="Heading2">
    <w:name w:val="heading 2"/>
    <w:basedOn w:val="Normal"/>
    <w:next w:val="Normal"/>
    <w:link w:val="Heading2Char"/>
    <w:uiPriority w:val="9"/>
    <w:unhideWhenUsed/>
    <w:qFormat/>
    <w:rsid w:val="00057438"/>
    <w:pPr>
      <w:keepNext/>
      <w:spacing w:before="240" w:after="60"/>
      <w:outlineLvl w:val="1"/>
    </w:pPr>
    <w:rPr>
      <w:rFonts w:ascii="Cambria" w:eastAsia="Times New Roman" w:hAnsi="Cambria"/>
      <w:b/>
      <w:bCs/>
      <w:i/>
      <w:iCs/>
      <w:sz w:val="28"/>
      <w:szCs w:val="25"/>
    </w:rPr>
  </w:style>
  <w:style w:type="paragraph" w:styleId="Heading3">
    <w:name w:val="heading 3"/>
    <w:aliases w:val="h3"/>
    <w:basedOn w:val="Normal"/>
    <w:next w:val="Normal"/>
    <w:link w:val="Heading3Char"/>
    <w:uiPriority w:val="9"/>
    <w:unhideWhenUsed/>
    <w:qFormat/>
    <w:rsid w:val="00252195"/>
    <w:pPr>
      <w:keepNext/>
      <w:spacing w:before="240" w:after="60"/>
      <w:outlineLvl w:val="2"/>
    </w:pPr>
    <w:rPr>
      <w:rFonts w:ascii="Cambria" w:eastAsia="Times New Roman" w:hAnsi="Cambria"/>
      <w:b/>
      <w:bCs/>
      <w:sz w:val="26"/>
      <w:szCs w:val="23"/>
    </w:rPr>
  </w:style>
  <w:style w:type="paragraph" w:styleId="Heading4">
    <w:name w:val="heading 4"/>
    <w:basedOn w:val="Normal"/>
    <w:next w:val="Normal"/>
    <w:link w:val="Heading4Char"/>
    <w:uiPriority w:val="9"/>
    <w:qFormat/>
    <w:rsid w:val="007E2F9A"/>
    <w:pPr>
      <w:keepNext/>
      <w:widowControl/>
      <w:tabs>
        <w:tab w:val="num" w:pos="864"/>
      </w:tabs>
      <w:suppressAutoHyphens w:val="0"/>
      <w:spacing w:before="120" w:after="60"/>
      <w:ind w:left="1089" w:hanging="862"/>
      <w:jc w:val="both"/>
      <w:outlineLvl w:val="3"/>
    </w:pPr>
    <w:rPr>
      <w:rFonts w:ascii="Arial,Bold" w:eastAsia="SimSun" w:hAnsi="Arial,Bold" w:cs="Times New Roman"/>
      <w:b/>
      <w:snapToGrid w:val="0"/>
      <w:kern w:val="0"/>
      <w:szCs w:val="20"/>
      <w:u w:val="single"/>
      <w:lang w:bidi="ar-SA"/>
    </w:rPr>
  </w:style>
  <w:style w:type="paragraph" w:styleId="Heading5">
    <w:name w:val="heading 5"/>
    <w:basedOn w:val="Normal"/>
    <w:next w:val="Normal"/>
    <w:link w:val="Heading5Char"/>
    <w:qFormat/>
    <w:rsid w:val="007E2F9A"/>
    <w:pPr>
      <w:keepNext/>
      <w:tabs>
        <w:tab w:val="num" w:pos="1008"/>
        <w:tab w:val="num" w:pos="1718"/>
      </w:tabs>
      <w:suppressAutoHyphens w:val="0"/>
      <w:spacing w:before="240" w:after="60"/>
      <w:ind w:left="1406" w:hanging="1009"/>
      <w:jc w:val="both"/>
      <w:outlineLvl w:val="4"/>
    </w:pPr>
    <w:rPr>
      <w:rFonts w:ascii="Arial,Bold" w:eastAsia="SimSun" w:hAnsi="Arial,Bold" w:cs="Times New Roman"/>
      <w:b/>
      <w:snapToGrid w:val="0"/>
      <w:kern w:val="0"/>
      <w:sz w:val="22"/>
      <w:szCs w:val="22"/>
      <w:lang w:bidi="ar-SA"/>
    </w:rPr>
  </w:style>
  <w:style w:type="paragraph" w:styleId="Heading6">
    <w:name w:val="heading 6"/>
    <w:basedOn w:val="Normal"/>
    <w:next w:val="Normal"/>
    <w:link w:val="Heading6Char"/>
    <w:qFormat/>
    <w:rsid w:val="007E2F9A"/>
    <w:pPr>
      <w:keepNext/>
      <w:tabs>
        <w:tab w:val="num" w:pos="1152"/>
      </w:tabs>
      <w:suppressAutoHyphens w:val="0"/>
      <w:spacing w:before="240" w:after="60"/>
      <w:ind w:left="1718" w:hanging="1151"/>
      <w:jc w:val="both"/>
      <w:outlineLvl w:val="5"/>
    </w:pPr>
    <w:rPr>
      <w:rFonts w:ascii="Arial,Bold" w:eastAsia="SimSun" w:hAnsi="Arial,Bold" w:cs="Times New Roman"/>
      <w:snapToGrid w:val="0"/>
      <w:kern w:val="0"/>
      <w:sz w:val="20"/>
      <w:szCs w:val="20"/>
      <w:u w:val="single"/>
      <w:lang w:bidi="ar-SA"/>
    </w:rPr>
  </w:style>
  <w:style w:type="paragraph" w:styleId="Heading7">
    <w:name w:val="heading 7"/>
    <w:basedOn w:val="Normal"/>
    <w:next w:val="Normal"/>
    <w:link w:val="Heading7Char"/>
    <w:uiPriority w:val="9"/>
    <w:unhideWhenUsed/>
    <w:qFormat/>
    <w:rsid w:val="007E2F9A"/>
    <w:pPr>
      <w:spacing w:before="240" w:after="60"/>
      <w:outlineLvl w:val="6"/>
    </w:pPr>
    <w:rPr>
      <w:rFonts w:ascii="Calibri" w:eastAsia="Times New Roman" w:hAnsi="Calibri"/>
      <w:szCs w:val="21"/>
    </w:rPr>
  </w:style>
  <w:style w:type="paragraph" w:styleId="Heading8">
    <w:name w:val="heading 8"/>
    <w:basedOn w:val="Normal"/>
    <w:next w:val="Normal"/>
    <w:link w:val="Heading8Char"/>
    <w:qFormat/>
    <w:rsid w:val="007E2F9A"/>
    <w:pPr>
      <w:keepNext/>
      <w:tabs>
        <w:tab w:val="num" w:pos="1440"/>
      </w:tabs>
      <w:suppressAutoHyphens w:val="0"/>
      <w:spacing w:before="240" w:after="60"/>
      <w:ind w:left="1440" w:hanging="1440"/>
      <w:jc w:val="both"/>
      <w:outlineLvl w:val="7"/>
    </w:pPr>
    <w:rPr>
      <w:rFonts w:ascii="Arial,Bold" w:eastAsia="SimSun" w:hAnsi="Arial,Bold" w:cs="Times New Roman"/>
      <w:snapToGrid w:val="0"/>
      <w:kern w:val="0"/>
      <w:sz w:val="20"/>
      <w:szCs w:val="20"/>
      <w:lang w:bidi="ar-SA"/>
    </w:rPr>
  </w:style>
  <w:style w:type="paragraph" w:styleId="Heading9">
    <w:name w:val="heading 9"/>
    <w:basedOn w:val="Normal"/>
    <w:next w:val="Normal"/>
    <w:link w:val="Heading9Char"/>
    <w:qFormat/>
    <w:rsid w:val="007E2F9A"/>
    <w:pPr>
      <w:keepNext/>
      <w:tabs>
        <w:tab w:val="num" w:pos="1584"/>
      </w:tabs>
      <w:suppressAutoHyphens w:val="0"/>
      <w:spacing w:before="240" w:after="60"/>
      <w:ind w:left="1584" w:hanging="1584"/>
      <w:jc w:val="both"/>
      <w:outlineLvl w:val="8"/>
    </w:pPr>
    <w:rPr>
      <w:rFonts w:ascii="Arial,Bold" w:eastAsia="SimSun" w:hAnsi="Arial,Bold" w:cs="Times New Roman"/>
      <w:i/>
      <w:snapToGrid w:val="0"/>
      <w:kern w:val="0"/>
      <w:sz w:val="18"/>
      <w:szCs w:val="20"/>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Znakypropoznmkupodarou">
    <w:name w:val="Znaky pro poznámku pod čarou"/>
    <w:rsid w:val="004F1185"/>
  </w:style>
  <w:style w:type="character" w:styleId="FootnoteReference">
    <w:name w:val="footnote reference"/>
    <w:rsid w:val="004F1185"/>
    <w:rPr>
      <w:vertAlign w:val="superscript"/>
    </w:rPr>
  </w:style>
  <w:style w:type="paragraph" w:customStyle="1" w:styleId="Nadpis">
    <w:name w:val="Nadpis"/>
    <w:basedOn w:val="Normal"/>
    <w:next w:val="BodyText"/>
    <w:rsid w:val="004F1185"/>
    <w:pPr>
      <w:keepNext/>
      <w:spacing w:before="240" w:after="120"/>
    </w:pPr>
    <w:rPr>
      <w:rFonts w:ascii="Arial" w:hAnsi="Arial"/>
      <w:sz w:val="28"/>
      <w:szCs w:val="28"/>
    </w:rPr>
  </w:style>
  <w:style w:type="paragraph" w:styleId="BodyText">
    <w:name w:val="Body Text"/>
    <w:basedOn w:val="Normal"/>
    <w:link w:val="BodyTextChar"/>
    <w:rsid w:val="004F1185"/>
    <w:pPr>
      <w:spacing w:after="120"/>
    </w:pPr>
  </w:style>
  <w:style w:type="paragraph" w:styleId="List">
    <w:name w:val="List"/>
    <w:basedOn w:val="BodyText"/>
    <w:rsid w:val="004F1185"/>
  </w:style>
  <w:style w:type="paragraph" w:styleId="Caption">
    <w:name w:val="caption"/>
    <w:basedOn w:val="Normal"/>
    <w:qFormat/>
    <w:rsid w:val="004F1185"/>
    <w:pPr>
      <w:suppressLineNumbers/>
      <w:spacing w:before="120" w:after="120"/>
    </w:pPr>
    <w:rPr>
      <w:i/>
      <w:iCs/>
    </w:rPr>
  </w:style>
  <w:style w:type="paragraph" w:customStyle="1" w:styleId="Rejstk">
    <w:name w:val="Rejstřík"/>
    <w:basedOn w:val="Normal"/>
    <w:rsid w:val="004F1185"/>
    <w:pPr>
      <w:suppressLineNumbers/>
    </w:pPr>
  </w:style>
  <w:style w:type="paragraph" w:styleId="FootnoteText">
    <w:name w:val="footnote text"/>
    <w:basedOn w:val="Normal"/>
    <w:link w:val="FootnoteTextChar"/>
    <w:rsid w:val="004F1185"/>
    <w:pPr>
      <w:suppressLineNumbers/>
      <w:ind w:left="339" w:hanging="339"/>
    </w:pPr>
    <w:rPr>
      <w:sz w:val="20"/>
      <w:szCs w:val="20"/>
    </w:rPr>
  </w:style>
  <w:style w:type="paragraph" w:customStyle="1" w:styleId="dka">
    <w:name w:val="Řádka"/>
    <w:link w:val="dkaChar"/>
    <w:rsid w:val="00AE1866"/>
    <w:rPr>
      <w:rFonts w:ascii="Arial" w:hAnsi="Arial"/>
      <w:color w:val="000000"/>
      <w:sz w:val="22"/>
      <w:lang w:eastAsia="cs-CZ"/>
    </w:rPr>
  </w:style>
  <w:style w:type="character" w:customStyle="1" w:styleId="dkaChar">
    <w:name w:val="Řádka Char"/>
    <w:link w:val="dka"/>
    <w:rsid w:val="00AE1866"/>
    <w:rPr>
      <w:rFonts w:ascii="Arial" w:hAnsi="Arial"/>
      <w:color w:val="000000"/>
      <w:sz w:val="22"/>
      <w:lang w:val="cs-CZ" w:eastAsia="cs-CZ" w:bidi="ar-SA"/>
    </w:rPr>
  </w:style>
  <w:style w:type="paragraph" w:customStyle="1" w:styleId="Petra-pracovn">
    <w:name w:val="Petra-pracovní"/>
    <w:basedOn w:val="Heading1"/>
    <w:rsid w:val="00AE1866"/>
    <w:pPr>
      <w:widowControl/>
      <w:suppressAutoHyphens w:val="0"/>
      <w:spacing w:before="0" w:after="0"/>
    </w:pPr>
    <w:rPr>
      <w:rFonts w:ascii="Arial" w:hAnsi="Arial" w:cs="Times New Roman"/>
      <w:bCs w:val="0"/>
      <w:kern w:val="0"/>
      <w:sz w:val="28"/>
      <w:szCs w:val="20"/>
      <w:lang w:eastAsia="cs-CZ" w:bidi="ar-SA"/>
    </w:rPr>
  </w:style>
  <w:style w:type="character" w:customStyle="1" w:styleId="Heading1Char">
    <w:name w:val="Heading 1 Char"/>
    <w:link w:val="Heading1"/>
    <w:uiPriority w:val="9"/>
    <w:rsid w:val="00AE1866"/>
    <w:rPr>
      <w:rFonts w:ascii="Cambria" w:eastAsia="Times New Roman" w:hAnsi="Cambria" w:cs="Mangal"/>
      <w:b/>
      <w:bCs/>
      <w:kern w:val="32"/>
      <w:sz w:val="32"/>
      <w:szCs w:val="29"/>
      <w:lang w:eastAsia="zh-CN" w:bidi="hi-IN"/>
    </w:rPr>
  </w:style>
  <w:style w:type="paragraph" w:styleId="Header">
    <w:name w:val="header"/>
    <w:basedOn w:val="Normal"/>
    <w:link w:val="HeaderChar"/>
    <w:uiPriority w:val="99"/>
    <w:unhideWhenUsed/>
    <w:rsid w:val="00AE1866"/>
    <w:pPr>
      <w:tabs>
        <w:tab w:val="center" w:pos="4536"/>
        <w:tab w:val="right" w:pos="9072"/>
      </w:tabs>
    </w:pPr>
    <w:rPr>
      <w:szCs w:val="21"/>
    </w:rPr>
  </w:style>
  <w:style w:type="character" w:customStyle="1" w:styleId="HeaderChar">
    <w:name w:val="Header Char"/>
    <w:link w:val="Header"/>
    <w:uiPriority w:val="99"/>
    <w:rsid w:val="00AE1866"/>
    <w:rPr>
      <w:rFonts w:eastAsia="Arial Unicode MS" w:cs="Mangal"/>
      <w:kern w:val="1"/>
      <w:sz w:val="24"/>
      <w:szCs w:val="21"/>
      <w:lang w:eastAsia="zh-CN" w:bidi="hi-IN"/>
    </w:rPr>
  </w:style>
  <w:style w:type="paragraph" w:styleId="Footer">
    <w:name w:val="footer"/>
    <w:basedOn w:val="Normal"/>
    <w:link w:val="FooterChar"/>
    <w:uiPriority w:val="99"/>
    <w:unhideWhenUsed/>
    <w:rsid w:val="00AE1866"/>
    <w:pPr>
      <w:tabs>
        <w:tab w:val="center" w:pos="4536"/>
        <w:tab w:val="right" w:pos="9072"/>
      </w:tabs>
    </w:pPr>
    <w:rPr>
      <w:szCs w:val="21"/>
    </w:rPr>
  </w:style>
  <w:style w:type="character" w:customStyle="1" w:styleId="FooterChar">
    <w:name w:val="Footer Char"/>
    <w:link w:val="Footer"/>
    <w:uiPriority w:val="99"/>
    <w:rsid w:val="00AE1866"/>
    <w:rPr>
      <w:rFonts w:eastAsia="Arial Unicode MS" w:cs="Mangal"/>
      <w:kern w:val="1"/>
      <w:sz w:val="24"/>
      <w:szCs w:val="21"/>
      <w:lang w:eastAsia="zh-CN" w:bidi="hi-IN"/>
    </w:rPr>
  </w:style>
  <w:style w:type="paragraph" w:styleId="TOC5">
    <w:name w:val="toc 5"/>
    <w:basedOn w:val="Normal"/>
    <w:next w:val="Normal"/>
    <w:autoRedefine/>
    <w:semiHidden/>
    <w:rsid w:val="00AE1866"/>
    <w:pPr>
      <w:widowControl/>
      <w:suppressAutoHyphens w:val="0"/>
      <w:ind w:left="960"/>
      <w:jc w:val="both"/>
    </w:pPr>
    <w:rPr>
      <w:rFonts w:ascii="Arial" w:eastAsia="Times New Roman" w:hAnsi="Arial" w:cs="Times New Roman"/>
      <w:kern w:val="0"/>
      <w:sz w:val="19"/>
      <w:lang w:eastAsia="cs-CZ" w:bidi="ar-SA"/>
    </w:rPr>
  </w:style>
  <w:style w:type="character" w:styleId="PageNumber">
    <w:name w:val="page number"/>
    <w:basedOn w:val="DefaultParagraphFont"/>
    <w:rsid w:val="00AE1866"/>
  </w:style>
  <w:style w:type="character" w:styleId="Hyperlink">
    <w:name w:val="Hyperlink"/>
    <w:uiPriority w:val="99"/>
    <w:rsid w:val="007979B1"/>
    <w:rPr>
      <w:color w:val="0000FF"/>
      <w:u w:val="single"/>
    </w:rPr>
  </w:style>
  <w:style w:type="character" w:customStyle="1" w:styleId="Heading3Char">
    <w:name w:val="Heading 3 Char"/>
    <w:aliases w:val="h3 Char"/>
    <w:link w:val="Heading3"/>
    <w:uiPriority w:val="9"/>
    <w:rsid w:val="00252195"/>
    <w:rPr>
      <w:rFonts w:ascii="Cambria" w:eastAsia="Times New Roman" w:hAnsi="Cambria" w:cs="Mangal"/>
      <w:b/>
      <w:bCs/>
      <w:kern w:val="1"/>
      <w:sz w:val="26"/>
      <w:szCs w:val="23"/>
      <w:lang w:eastAsia="zh-CN" w:bidi="hi-IN"/>
    </w:rPr>
  </w:style>
  <w:style w:type="paragraph" w:styleId="HTMLPreformatted">
    <w:name w:val="HTML Preformatted"/>
    <w:basedOn w:val="Normal"/>
    <w:link w:val="HTMLPreformattedChar"/>
    <w:uiPriority w:val="99"/>
    <w:semiHidden/>
    <w:unhideWhenUsed/>
    <w:rsid w:val="0020528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Calibri" w:hAnsi="Courier New" w:cs="Times New Roman"/>
      <w:color w:val="000000"/>
      <w:kern w:val="0"/>
      <w:sz w:val="20"/>
      <w:szCs w:val="20"/>
      <w:lang w:bidi="ar-SA"/>
    </w:rPr>
  </w:style>
  <w:style w:type="character" w:customStyle="1" w:styleId="HTMLPreformattedChar">
    <w:name w:val="HTML Preformatted Char"/>
    <w:link w:val="HTMLPreformatted"/>
    <w:uiPriority w:val="99"/>
    <w:semiHidden/>
    <w:rsid w:val="00205282"/>
    <w:rPr>
      <w:rFonts w:ascii="Courier New" w:eastAsia="Calibri" w:hAnsi="Courier New" w:cs="Courier New"/>
      <w:color w:val="000000"/>
    </w:rPr>
  </w:style>
  <w:style w:type="paragraph" w:customStyle="1" w:styleId="BodyTextIndent31">
    <w:name w:val="Body Text Indent 31"/>
    <w:basedOn w:val="Normal"/>
    <w:rsid w:val="00F22EE9"/>
    <w:pPr>
      <w:widowControl/>
      <w:suppressAutoHyphens w:val="0"/>
      <w:ind w:firstLine="708"/>
      <w:jc w:val="both"/>
    </w:pPr>
    <w:rPr>
      <w:rFonts w:eastAsia="Times New Roman" w:cs="Times New Roman"/>
      <w:kern w:val="0"/>
      <w:szCs w:val="20"/>
      <w:lang w:eastAsia="cs-CZ" w:bidi="ar-SA"/>
    </w:rPr>
  </w:style>
  <w:style w:type="character" w:customStyle="1" w:styleId="Zkladntext1">
    <w:name w:val="Základní text 1"/>
    <w:rsid w:val="007A5947"/>
    <w:rPr>
      <w:rFonts w:ascii="Arial" w:hAnsi="Arial" w:cs="Arial" w:hint="default"/>
      <w:color w:val="000000"/>
      <w:sz w:val="20"/>
      <w:lang w:val="cs-CZ" w:eastAsia="cs-CZ" w:bidi="ar-SA"/>
    </w:rPr>
  </w:style>
  <w:style w:type="paragraph" w:customStyle="1" w:styleId="normal0">
    <w:name w:val="normal"/>
    <w:basedOn w:val="Normal"/>
    <w:link w:val="normalChar"/>
    <w:qFormat/>
    <w:rsid w:val="007A5947"/>
    <w:pPr>
      <w:widowControl/>
      <w:tabs>
        <w:tab w:val="left" w:pos="540"/>
      </w:tabs>
      <w:suppressAutoHyphens w:val="0"/>
      <w:jc w:val="both"/>
    </w:pPr>
    <w:rPr>
      <w:rFonts w:ascii="Arial" w:eastAsia="Times New Roman" w:hAnsi="Arial" w:cs="Times New Roman"/>
      <w:kern w:val="0"/>
      <w:sz w:val="20"/>
      <w:szCs w:val="20"/>
      <w:lang w:bidi="ar-SA"/>
    </w:rPr>
  </w:style>
  <w:style w:type="character" w:customStyle="1" w:styleId="normalChar">
    <w:name w:val="normal Char"/>
    <w:link w:val="normal0"/>
    <w:rsid w:val="007A5947"/>
    <w:rPr>
      <w:rFonts w:ascii="Arial" w:hAnsi="Arial" w:cs="Arial"/>
    </w:rPr>
  </w:style>
  <w:style w:type="character" w:customStyle="1" w:styleId="Heading2Char">
    <w:name w:val="Heading 2 Char"/>
    <w:link w:val="Heading2"/>
    <w:uiPriority w:val="9"/>
    <w:rsid w:val="00057438"/>
    <w:rPr>
      <w:rFonts w:ascii="Cambria" w:hAnsi="Cambria" w:cs="Mangal"/>
      <w:b/>
      <w:bCs/>
      <w:i/>
      <w:iCs/>
      <w:kern w:val="1"/>
      <w:sz w:val="28"/>
      <w:szCs w:val="25"/>
      <w:lang w:eastAsia="zh-CN" w:bidi="hi-IN"/>
    </w:rPr>
  </w:style>
  <w:style w:type="paragraph" w:customStyle="1" w:styleId="Normln1">
    <w:name w:val="Normální1"/>
    <w:basedOn w:val="Normal"/>
    <w:rsid w:val="00057438"/>
    <w:pPr>
      <w:suppressAutoHyphens w:val="0"/>
      <w:jc w:val="both"/>
    </w:pPr>
    <w:rPr>
      <w:rFonts w:eastAsia="Times New Roman" w:cs="Times New Roman"/>
      <w:color w:val="000000"/>
      <w:kern w:val="0"/>
      <w:szCs w:val="20"/>
      <w:lang w:eastAsia="cs-CZ" w:bidi="ar-SA"/>
    </w:rPr>
  </w:style>
  <w:style w:type="paragraph" w:customStyle="1" w:styleId="Default">
    <w:name w:val="Default"/>
    <w:rsid w:val="00FD7CB5"/>
    <w:pPr>
      <w:autoSpaceDE w:val="0"/>
      <w:autoSpaceDN w:val="0"/>
      <w:adjustRightInd w:val="0"/>
    </w:pPr>
    <w:rPr>
      <w:rFonts w:ascii="Arial" w:hAnsi="Arial" w:cs="Arial"/>
      <w:color w:val="000000"/>
      <w:sz w:val="24"/>
      <w:szCs w:val="24"/>
      <w:lang w:eastAsia="cs-CZ"/>
    </w:rPr>
  </w:style>
  <w:style w:type="character" w:customStyle="1" w:styleId="BodyTextChar">
    <w:name w:val="Body Text Char"/>
    <w:link w:val="BodyText"/>
    <w:rsid w:val="004D2691"/>
    <w:rPr>
      <w:rFonts w:eastAsia="Arial Unicode MS" w:cs="Mangal"/>
      <w:kern w:val="1"/>
      <w:sz w:val="24"/>
      <w:szCs w:val="24"/>
      <w:lang w:eastAsia="zh-CN" w:bidi="hi-IN"/>
    </w:rPr>
  </w:style>
  <w:style w:type="paragraph" w:customStyle="1" w:styleId="Normal1">
    <w:name w:val="[Normal]"/>
    <w:link w:val="NormalChar0"/>
    <w:rsid w:val="004D2691"/>
    <w:pPr>
      <w:autoSpaceDE w:val="0"/>
      <w:autoSpaceDN w:val="0"/>
      <w:adjustRightInd w:val="0"/>
    </w:pPr>
    <w:rPr>
      <w:rFonts w:ascii="Arial" w:hAnsi="Arial"/>
      <w:sz w:val="24"/>
      <w:szCs w:val="24"/>
    </w:rPr>
  </w:style>
  <w:style w:type="character" w:customStyle="1" w:styleId="NormalChar0">
    <w:name w:val="[Normal] Char"/>
    <w:link w:val="Normal1"/>
    <w:rsid w:val="004D2691"/>
    <w:rPr>
      <w:rFonts w:ascii="Arial" w:hAnsi="Arial"/>
      <w:sz w:val="24"/>
      <w:szCs w:val="24"/>
      <w:lang w:bidi="ar-SA"/>
    </w:rPr>
  </w:style>
  <w:style w:type="paragraph" w:customStyle="1" w:styleId="Normln-tun">
    <w:name w:val="Normální - tučný"/>
    <w:basedOn w:val="Normal"/>
    <w:next w:val="Normal"/>
    <w:link w:val="Normln-tunChar"/>
    <w:rsid w:val="004D2691"/>
    <w:pPr>
      <w:keepNext/>
      <w:suppressAutoHyphens w:val="0"/>
      <w:spacing w:before="60"/>
      <w:jc w:val="both"/>
    </w:pPr>
    <w:rPr>
      <w:rFonts w:ascii="Arial" w:eastAsia="Times New Roman" w:hAnsi="Arial" w:cs="Times New Roman"/>
      <w:b/>
      <w:snapToGrid w:val="0"/>
      <w:kern w:val="0"/>
      <w:sz w:val="20"/>
      <w:szCs w:val="20"/>
      <w:lang w:bidi="ar-SA"/>
    </w:rPr>
  </w:style>
  <w:style w:type="character" w:customStyle="1" w:styleId="Normln-tunChar">
    <w:name w:val="Normální - tučný Char"/>
    <w:link w:val="Normln-tun"/>
    <w:rsid w:val="004D2691"/>
    <w:rPr>
      <w:rFonts w:ascii="Arial" w:hAnsi="Arial"/>
      <w:b/>
      <w:snapToGrid w:val="0"/>
    </w:rPr>
  </w:style>
  <w:style w:type="paragraph" w:styleId="BodyTextIndent3">
    <w:name w:val="Body Text Indent 3"/>
    <w:basedOn w:val="Normal"/>
    <w:link w:val="BodyTextIndent3Char"/>
    <w:uiPriority w:val="99"/>
    <w:semiHidden/>
    <w:unhideWhenUsed/>
    <w:rsid w:val="00820879"/>
    <w:pPr>
      <w:spacing w:after="120"/>
      <w:ind w:left="283"/>
    </w:pPr>
    <w:rPr>
      <w:sz w:val="16"/>
      <w:szCs w:val="14"/>
    </w:rPr>
  </w:style>
  <w:style w:type="character" w:customStyle="1" w:styleId="BodyTextIndent3Char">
    <w:name w:val="Body Text Indent 3 Char"/>
    <w:link w:val="BodyTextIndent3"/>
    <w:uiPriority w:val="99"/>
    <w:semiHidden/>
    <w:rsid w:val="00820879"/>
    <w:rPr>
      <w:rFonts w:eastAsia="Arial Unicode MS" w:cs="Mangal"/>
      <w:kern w:val="1"/>
      <w:sz w:val="16"/>
      <w:szCs w:val="14"/>
      <w:lang w:eastAsia="zh-CN" w:bidi="hi-IN"/>
    </w:rPr>
  </w:style>
  <w:style w:type="paragraph" w:styleId="BodyText2">
    <w:name w:val="Body Text 2"/>
    <w:basedOn w:val="Normal"/>
    <w:link w:val="BodyText2Char"/>
    <w:uiPriority w:val="99"/>
    <w:unhideWhenUsed/>
    <w:rsid w:val="00820879"/>
    <w:pPr>
      <w:spacing w:after="120" w:line="480" w:lineRule="auto"/>
    </w:pPr>
    <w:rPr>
      <w:szCs w:val="21"/>
    </w:rPr>
  </w:style>
  <w:style w:type="character" w:customStyle="1" w:styleId="BodyText2Char">
    <w:name w:val="Body Text 2 Char"/>
    <w:link w:val="BodyText2"/>
    <w:uiPriority w:val="99"/>
    <w:rsid w:val="00820879"/>
    <w:rPr>
      <w:rFonts w:eastAsia="Arial Unicode MS" w:cs="Mangal"/>
      <w:kern w:val="1"/>
      <w:sz w:val="24"/>
      <w:szCs w:val="21"/>
      <w:lang w:eastAsia="zh-CN" w:bidi="hi-IN"/>
    </w:rPr>
  </w:style>
  <w:style w:type="paragraph" w:customStyle="1" w:styleId="DIK-odstavec">
    <w:name w:val="DIK-odstavec"/>
    <w:basedOn w:val="Normal"/>
    <w:rsid w:val="0067334D"/>
    <w:pPr>
      <w:widowControl/>
      <w:spacing w:after="28"/>
      <w:jc w:val="both"/>
    </w:pPr>
    <w:rPr>
      <w:rFonts w:ascii="Calibri" w:eastAsia="Times New Roman" w:hAnsi="Calibri" w:cs="Arial"/>
      <w:kern w:val="0"/>
      <w:sz w:val="20"/>
      <w:lang w:bidi="ar-SA"/>
    </w:rPr>
  </w:style>
  <w:style w:type="paragraph" w:styleId="ListParagraph">
    <w:name w:val="List Paragraph"/>
    <w:basedOn w:val="Normal"/>
    <w:uiPriority w:val="34"/>
    <w:qFormat/>
    <w:rsid w:val="009A1424"/>
    <w:pPr>
      <w:widowControl/>
      <w:suppressAutoHyphens w:val="0"/>
      <w:spacing w:after="200" w:line="276" w:lineRule="auto"/>
      <w:ind w:left="720"/>
      <w:contextualSpacing/>
    </w:pPr>
    <w:rPr>
      <w:rFonts w:ascii="Calibri" w:eastAsia="Calibri" w:hAnsi="Calibri" w:cs="Times New Roman"/>
      <w:kern w:val="0"/>
      <w:sz w:val="22"/>
      <w:szCs w:val="22"/>
      <w:lang w:eastAsia="en-US" w:bidi="ar-SA"/>
    </w:rPr>
  </w:style>
  <w:style w:type="character" w:customStyle="1" w:styleId="Heading7Char">
    <w:name w:val="Heading 7 Char"/>
    <w:link w:val="Heading7"/>
    <w:uiPriority w:val="9"/>
    <w:semiHidden/>
    <w:rsid w:val="007E2F9A"/>
    <w:rPr>
      <w:rFonts w:ascii="Calibri" w:eastAsia="Times New Roman" w:hAnsi="Calibri" w:cs="Mangal"/>
      <w:kern w:val="1"/>
      <w:sz w:val="24"/>
      <w:szCs w:val="21"/>
      <w:lang w:eastAsia="zh-CN" w:bidi="hi-IN"/>
    </w:rPr>
  </w:style>
  <w:style w:type="character" w:customStyle="1" w:styleId="Heading4Char">
    <w:name w:val="Heading 4 Char"/>
    <w:link w:val="Heading4"/>
    <w:uiPriority w:val="9"/>
    <w:rsid w:val="007E2F9A"/>
    <w:rPr>
      <w:rFonts w:ascii="Arial,Bold" w:eastAsia="SimSun" w:hAnsi="Arial,Bold" w:cs="SimSun"/>
      <w:b/>
      <w:snapToGrid w:val="0"/>
      <w:sz w:val="24"/>
      <w:u w:val="single"/>
    </w:rPr>
  </w:style>
  <w:style w:type="character" w:customStyle="1" w:styleId="Heading5Char">
    <w:name w:val="Heading 5 Char"/>
    <w:link w:val="Heading5"/>
    <w:rsid w:val="007E2F9A"/>
    <w:rPr>
      <w:rFonts w:ascii="Arial,Bold" w:eastAsia="SimSun" w:hAnsi="Arial,Bold" w:cs="SimSun"/>
      <w:b/>
      <w:snapToGrid w:val="0"/>
      <w:sz w:val="22"/>
      <w:szCs w:val="22"/>
    </w:rPr>
  </w:style>
  <w:style w:type="character" w:customStyle="1" w:styleId="Heading6Char">
    <w:name w:val="Heading 6 Char"/>
    <w:link w:val="Heading6"/>
    <w:rsid w:val="007E2F9A"/>
    <w:rPr>
      <w:rFonts w:ascii="Arial,Bold" w:eastAsia="SimSun" w:hAnsi="Arial,Bold" w:cs="SimSun"/>
      <w:snapToGrid w:val="0"/>
      <w:u w:val="single"/>
    </w:rPr>
  </w:style>
  <w:style w:type="character" w:customStyle="1" w:styleId="Heading8Char">
    <w:name w:val="Heading 8 Char"/>
    <w:link w:val="Heading8"/>
    <w:rsid w:val="007E2F9A"/>
    <w:rPr>
      <w:rFonts w:ascii="Arial,Bold" w:eastAsia="SimSun" w:hAnsi="Arial,Bold" w:cs="SimSun"/>
      <w:snapToGrid w:val="0"/>
    </w:rPr>
  </w:style>
  <w:style w:type="character" w:customStyle="1" w:styleId="Heading9Char">
    <w:name w:val="Heading 9 Char"/>
    <w:link w:val="Heading9"/>
    <w:rsid w:val="007E2F9A"/>
    <w:rPr>
      <w:rFonts w:ascii="Arial,Bold" w:eastAsia="SimSun" w:hAnsi="Arial,Bold" w:cs="SimSun"/>
      <w:i/>
      <w:snapToGrid w:val="0"/>
      <w:sz w:val="18"/>
    </w:rPr>
  </w:style>
  <w:style w:type="paragraph" w:customStyle="1" w:styleId="Normln2">
    <w:name w:val="Normální2"/>
    <w:basedOn w:val="Normal"/>
    <w:qFormat/>
    <w:rsid w:val="007E2F9A"/>
    <w:pPr>
      <w:keepNext/>
      <w:keepLines/>
      <w:widowControl/>
      <w:tabs>
        <w:tab w:val="left" w:pos="540"/>
      </w:tabs>
      <w:suppressAutoHyphens w:val="0"/>
      <w:jc w:val="both"/>
    </w:pPr>
    <w:rPr>
      <w:rFonts w:ascii="Arial,Bold" w:eastAsia="SimSun" w:hAnsi="Arial,Bold" w:cs="Arial,Bold"/>
      <w:kern w:val="0"/>
      <w:sz w:val="20"/>
      <w:szCs w:val="20"/>
      <w:lang w:eastAsia="cs-CZ" w:bidi="ar-SA"/>
    </w:rPr>
  </w:style>
  <w:style w:type="paragraph" w:styleId="BodyTextIndent">
    <w:name w:val="Body Text Indent"/>
    <w:basedOn w:val="Normal"/>
    <w:link w:val="BodyTextIndentChar"/>
    <w:uiPriority w:val="99"/>
    <w:semiHidden/>
    <w:unhideWhenUsed/>
    <w:rsid w:val="009016B1"/>
    <w:pPr>
      <w:spacing w:after="120"/>
      <w:ind w:left="283"/>
    </w:pPr>
    <w:rPr>
      <w:szCs w:val="21"/>
    </w:rPr>
  </w:style>
  <w:style w:type="character" w:customStyle="1" w:styleId="BodyTextIndentChar">
    <w:name w:val="Body Text Indent Char"/>
    <w:link w:val="BodyTextIndent"/>
    <w:uiPriority w:val="99"/>
    <w:semiHidden/>
    <w:rsid w:val="009016B1"/>
    <w:rPr>
      <w:rFonts w:eastAsia="Arial Unicode MS" w:cs="Mangal"/>
      <w:kern w:val="1"/>
      <w:sz w:val="24"/>
      <w:szCs w:val="21"/>
      <w:lang w:eastAsia="zh-CN" w:bidi="hi-IN"/>
    </w:rPr>
  </w:style>
  <w:style w:type="character" w:customStyle="1" w:styleId="ZkladntextChar">
    <w:name w:val="Základní text Char"/>
    <w:semiHidden/>
    <w:rsid w:val="00570FC1"/>
    <w:rPr>
      <w:rFonts w:eastAsia="Arial Unicode MS" w:cs="Mangal"/>
      <w:kern w:val="1"/>
      <w:sz w:val="24"/>
      <w:szCs w:val="21"/>
      <w:lang w:eastAsia="zh-CN" w:bidi="hi-IN"/>
    </w:rPr>
  </w:style>
  <w:style w:type="character" w:customStyle="1" w:styleId="FootnoteTextChar">
    <w:name w:val="Footnote Text Char"/>
    <w:link w:val="FootnoteText"/>
    <w:rsid w:val="00570FC1"/>
    <w:rPr>
      <w:rFonts w:eastAsia="Arial Unicode MS" w:cs="Mangal"/>
      <w:kern w:val="1"/>
      <w:lang w:eastAsia="zh-CN" w:bidi="hi-IN"/>
    </w:rPr>
  </w:style>
  <w:style w:type="paragraph" w:customStyle="1" w:styleId="Lucie">
    <w:name w:val="Lucie"/>
    <w:basedOn w:val="Normal"/>
    <w:rsid w:val="00570FC1"/>
    <w:pPr>
      <w:widowControl/>
      <w:suppressAutoHyphens w:val="0"/>
    </w:pPr>
    <w:rPr>
      <w:rFonts w:ascii="Arial" w:eastAsia="Times New Roman" w:hAnsi="Arial" w:cs="Times New Roman"/>
      <w:kern w:val="0"/>
      <w:sz w:val="22"/>
      <w:szCs w:val="20"/>
      <w:lang w:eastAsia="cs-CZ" w:bidi="ar-SA"/>
    </w:rPr>
  </w:style>
  <w:style w:type="paragraph" w:customStyle="1" w:styleId="MStext">
    <w:name w:val="MS_text"/>
    <w:basedOn w:val="Normal"/>
    <w:rsid w:val="00570FC1"/>
    <w:pPr>
      <w:widowControl/>
      <w:tabs>
        <w:tab w:val="left" w:pos="1134"/>
        <w:tab w:val="left" w:pos="1304"/>
      </w:tabs>
      <w:suppressAutoHyphens w:val="0"/>
      <w:spacing w:after="120"/>
      <w:ind w:firstLine="425"/>
      <w:jc w:val="both"/>
    </w:pPr>
    <w:rPr>
      <w:rFonts w:ascii="Arial" w:eastAsia="Times New Roman" w:hAnsi="Arial" w:cs="Times New Roman"/>
      <w:kern w:val="0"/>
      <w:sz w:val="22"/>
      <w:szCs w:val="20"/>
      <w:lang w:eastAsia="en-US" w:bidi="ar-SA"/>
    </w:rPr>
  </w:style>
  <w:style w:type="paragraph" w:customStyle="1" w:styleId="MStextodrky">
    <w:name w:val="MS_text_odrážky"/>
    <w:rsid w:val="00570FC1"/>
    <w:pPr>
      <w:numPr>
        <w:numId w:val="15"/>
      </w:numPr>
      <w:tabs>
        <w:tab w:val="clear" w:pos="644"/>
        <w:tab w:val="left" w:pos="709"/>
      </w:tabs>
      <w:spacing w:after="120"/>
      <w:ind w:left="709" w:hanging="284"/>
      <w:jc w:val="both"/>
    </w:pPr>
    <w:rPr>
      <w:rFonts w:ascii="Arial" w:hAnsi="Arial"/>
      <w:sz w:val="22"/>
      <w:lang w:eastAsia="cs-CZ"/>
    </w:rPr>
  </w:style>
  <w:style w:type="paragraph" w:customStyle="1" w:styleId="WW-BodyText2">
    <w:name w:val="WW-Body Text 2"/>
    <w:basedOn w:val="Normal"/>
    <w:rsid w:val="00570FC1"/>
    <w:pPr>
      <w:widowControl/>
      <w:spacing w:line="360" w:lineRule="auto"/>
      <w:ind w:firstLine="708"/>
      <w:jc w:val="both"/>
    </w:pPr>
    <w:rPr>
      <w:rFonts w:ascii="Arial" w:eastAsia="Times New Roman" w:hAnsi="Arial" w:cs="Times New Roman"/>
      <w:kern w:val="0"/>
      <w:szCs w:val="20"/>
      <w:lang w:bidi="ar-SA"/>
    </w:rPr>
  </w:style>
  <w:style w:type="paragraph" w:customStyle="1" w:styleId="WW-Zkladntextodsazen2">
    <w:name w:val="WW-Základní text odsazený 2"/>
    <w:basedOn w:val="Normal"/>
    <w:rsid w:val="00570FC1"/>
    <w:pPr>
      <w:widowControl/>
      <w:spacing w:line="360" w:lineRule="auto"/>
      <w:ind w:firstLine="567"/>
      <w:jc w:val="both"/>
    </w:pPr>
    <w:rPr>
      <w:rFonts w:ascii="Arial" w:eastAsia="Times New Roman" w:hAnsi="Arial" w:cs="Times New Roman"/>
      <w:kern w:val="0"/>
      <w:lang w:bidi="ar-SA"/>
    </w:rPr>
  </w:style>
  <w:style w:type="paragraph" w:customStyle="1" w:styleId="Normln3">
    <w:name w:val="Normální3"/>
    <w:basedOn w:val="Normal"/>
    <w:uiPriority w:val="99"/>
    <w:rsid w:val="00570FC1"/>
    <w:pPr>
      <w:widowControl/>
      <w:tabs>
        <w:tab w:val="left" w:pos="540"/>
      </w:tabs>
      <w:suppressAutoHyphens w:val="0"/>
      <w:jc w:val="both"/>
    </w:pPr>
    <w:rPr>
      <w:rFonts w:ascii="Arial" w:eastAsia="Times New Roman" w:hAnsi="Arial" w:cs="Arial"/>
      <w:kern w:val="0"/>
      <w:sz w:val="20"/>
      <w:szCs w:val="20"/>
      <w:lang w:eastAsia="cs-CZ" w:bidi="ar-SA"/>
    </w:rPr>
  </w:style>
  <w:style w:type="character" w:customStyle="1" w:styleId="apple-style-span">
    <w:name w:val="apple-style-span"/>
    <w:rsid w:val="00570FC1"/>
  </w:style>
  <w:style w:type="paragraph" w:customStyle="1" w:styleId="Styl1">
    <w:name w:val="Styl1"/>
    <w:basedOn w:val="Normal"/>
    <w:rsid w:val="00570FC1"/>
    <w:pPr>
      <w:widowControl/>
      <w:suppressAutoHyphens w:val="0"/>
    </w:pPr>
    <w:rPr>
      <w:rFonts w:ascii="Arial" w:eastAsia="Times New Roman" w:hAnsi="Arial" w:cs="Times New Roman"/>
      <w:kern w:val="0"/>
      <w:sz w:val="20"/>
      <w:szCs w:val="20"/>
      <w:lang w:eastAsia="cs-CZ" w:bidi="ar-SA"/>
    </w:rPr>
  </w:style>
  <w:style w:type="paragraph" w:customStyle="1" w:styleId="odsazen3">
    <w:name w:val="odsazení 3"/>
    <w:rsid w:val="00570FC1"/>
    <w:pPr>
      <w:numPr>
        <w:numId w:val="2"/>
      </w:numPr>
      <w:spacing w:after="120"/>
      <w:jc w:val="both"/>
    </w:pPr>
    <w:rPr>
      <w:rFonts w:ascii="Arial" w:hAnsi="Arial"/>
      <w:color w:val="000000"/>
      <w:sz w:val="22"/>
      <w:lang w:eastAsia="cs-CZ"/>
    </w:rPr>
  </w:style>
  <w:style w:type="paragraph" w:customStyle="1" w:styleId="TabulkaEIA">
    <w:name w:val="Tabulka EIA"/>
    <w:basedOn w:val="Normal"/>
    <w:uiPriority w:val="99"/>
    <w:rsid w:val="00570FC1"/>
    <w:pPr>
      <w:widowControl/>
      <w:suppressAutoHyphens w:val="0"/>
      <w:autoSpaceDE w:val="0"/>
      <w:autoSpaceDN w:val="0"/>
      <w:spacing w:before="60" w:line="240" w:lineRule="atLeast"/>
      <w:jc w:val="both"/>
    </w:pPr>
    <w:rPr>
      <w:rFonts w:eastAsia="Times New Roman" w:cs="Times New Roman"/>
      <w:kern w:val="0"/>
      <w:sz w:val="20"/>
      <w:szCs w:val="20"/>
      <w:lang w:eastAsia="cs-CZ" w:bidi="ar-SA"/>
    </w:rPr>
  </w:style>
  <w:style w:type="paragraph" w:customStyle="1" w:styleId="ZkladntextIMP">
    <w:name w:val="Základní text_IMP"/>
    <w:basedOn w:val="Normal"/>
    <w:uiPriority w:val="99"/>
    <w:rsid w:val="00570FC1"/>
    <w:pPr>
      <w:widowControl/>
      <w:spacing w:line="276" w:lineRule="auto"/>
      <w:jc w:val="both"/>
    </w:pPr>
    <w:rPr>
      <w:rFonts w:ascii="Arial" w:eastAsia="Times New Roman" w:hAnsi="Arial" w:cs="Times New Roman"/>
      <w:kern w:val="0"/>
      <w:szCs w:val="20"/>
      <w:lang w:eastAsia="cs-CZ" w:bidi="ar-SA"/>
    </w:rPr>
  </w:style>
  <w:style w:type="paragraph" w:styleId="BodyTextIndent2">
    <w:name w:val="Body Text Indent 2"/>
    <w:basedOn w:val="Normal"/>
    <w:link w:val="BodyTextIndent2Char"/>
    <w:uiPriority w:val="99"/>
    <w:semiHidden/>
    <w:unhideWhenUsed/>
    <w:rsid w:val="00570FC1"/>
    <w:pPr>
      <w:spacing w:after="120" w:line="480" w:lineRule="auto"/>
      <w:ind w:left="283"/>
    </w:pPr>
    <w:rPr>
      <w:szCs w:val="21"/>
    </w:rPr>
  </w:style>
  <w:style w:type="character" w:customStyle="1" w:styleId="BodyTextIndent2Char">
    <w:name w:val="Body Text Indent 2 Char"/>
    <w:link w:val="BodyTextIndent2"/>
    <w:uiPriority w:val="99"/>
    <w:semiHidden/>
    <w:rsid w:val="00570FC1"/>
    <w:rPr>
      <w:rFonts w:eastAsia="Arial Unicode MS" w:cs="Mangal"/>
      <w:kern w:val="1"/>
      <w:sz w:val="24"/>
      <w:szCs w:val="21"/>
      <w:lang w:eastAsia="zh-CN" w:bidi="hi-IN"/>
    </w:rPr>
  </w:style>
  <w:style w:type="paragraph" w:customStyle="1" w:styleId="Textodstavce">
    <w:name w:val="Text odstavce"/>
    <w:basedOn w:val="Normal"/>
    <w:rsid w:val="00570FC1"/>
    <w:pPr>
      <w:widowControl/>
      <w:numPr>
        <w:numId w:val="26"/>
      </w:numPr>
      <w:tabs>
        <w:tab w:val="left" w:pos="851"/>
      </w:tabs>
      <w:suppressAutoHyphens w:val="0"/>
      <w:spacing w:before="120" w:after="120"/>
      <w:jc w:val="both"/>
      <w:outlineLvl w:val="6"/>
    </w:pPr>
    <w:rPr>
      <w:rFonts w:eastAsia="Times New Roman" w:cs="Times New Roman"/>
      <w:kern w:val="0"/>
      <w:szCs w:val="20"/>
      <w:lang w:eastAsia="cs-CZ" w:bidi="ar-SA"/>
    </w:rPr>
  </w:style>
  <w:style w:type="paragraph" w:customStyle="1" w:styleId="Textbodu">
    <w:name w:val="Text bodu"/>
    <w:basedOn w:val="Normal"/>
    <w:rsid w:val="00570FC1"/>
    <w:pPr>
      <w:widowControl/>
      <w:numPr>
        <w:ilvl w:val="2"/>
        <w:numId w:val="26"/>
      </w:numPr>
      <w:suppressAutoHyphens w:val="0"/>
      <w:jc w:val="both"/>
      <w:outlineLvl w:val="8"/>
    </w:pPr>
    <w:rPr>
      <w:rFonts w:eastAsia="Times New Roman" w:cs="Times New Roman"/>
      <w:kern w:val="0"/>
      <w:szCs w:val="20"/>
      <w:lang w:eastAsia="cs-CZ" w:bidi="ar-SA"/>
    </w:rPr>
  </w:style>
  <w:style w:type="paragraph" w:customStyle="1" w:styleId="Textpsmene">
    <w:name w:val="Text písmene"/>
    <w:basedOn w:val="Normal"/>
    <w:rsid w:val="00570FC1"/>
    <w:pPr>
      <w:widowControl/>
      <w:numPr>
        <w:ilvl w:val="1"/>
        <w:numId w:val="26"/>
      </w:numPr>
      <w:suppressAutoHyphens w:val="0"/>
      <w:jc w:val="both"/>
      <w:outlineLvl w:val="7"/>
    </w:pPr>
    <w:rPr>
      <w:rFonts w:eastAsia="Times New Roman" w:cs="Times New Roman"/>
      <w:kern w:val="0"/>
      <w:szCs w:val="20"/>
      <w:lang w:eastAsia="cs-CZ" w:bidi="ar-SA"/>
    </w:rPr>
  </w:style>
  <w:style w:type="paragraph" w:styleId="BalloonText">
    <w:name w:val="Balloon Text"/>
    <w:basedOn w:val="Normal"/>
    <w:link w:val="BalloonTextChar"/>
    <w:uiPriority w:val="99"/>
    <w:semiHidden/>
    <w:unhideWhenUsed/>
    <w:rsid w:val="007F6126"/>
    <w:rPr>
      <w:rFonts w:ascii="Tahoma" w:hAnsi="Tahoma"/>
      <w:sz w:val="16"/>
      <w:szCs w:val="14"/>
    </w:rPr>
  </w:style>
  <w:style w:type="character" w:customStyle="1" w:styleId="BalloonTextChar">
    <w:name w:val="Balloon Text Char"/>
    <w:basedOn w:val="DefaultParagraphFont"/>
    <w:link w:val="BalloonText"/>
    <w:uiPriority w:val="99"/>
    <w:semiHidden/>
    <w:rsid w:val="007F6126"/>
    <w:rPr>
      <w:rFonts w:ascii="Tahoma" w:eastAsia="Arial Unicode MS" w:hAnsi="Tahoma" w:cs="Mangal"/>
      <w:kern w:val="1"/>
      <w:sz w:val="16"/>
      <w:szCs w:val="14"/>
      <w:lang w:eastAsia="zh-CN" w:bidi="hi-IN"/>
    </w:rPr>
  </w:style>
</w:styles>
</file>

<file path=word/webSettings.xml><?xml version="1.0" encoding="utf-8"?>
<w:webSettings xmlns:r="http://schemas.openxmlformats.org/officeDocument/2006/relationships" xmlns:w="http://schemas.openxmlformats.org/wordprocessingml/2006/main">
  <w:divs>
    <w:div w:id="1141116933">
      <w:bodyDiv w:val="1"/>
      <w:marLeft w:val="0"/>
      <w:marRight w:val="0"/>
      <w:marTop w:val="0"/>
      <w:marBottom w:val="0"/>
      <w:divBdr>
        <w:top w:val="none" w:sz="0" w:space="0" w:color="auto"/>
        <w:left w:val="none" w:sz="0" w:space="0" w:color="auto"/>
        <w:bottom w:val="none" w:sz="0" w:space="0" w:color="auto"/>
        <w:right w:val="none" w:sz="0" w:space="0" w:color="auto"/>
      </w:divBdr>
    </w:div>
    <w:div w:id="1494444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oleObject" Target="embeddings/oleObject1.bin"/><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oleObject" Target="embeddings/oleObject3.bin"/><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wmf"/><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w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oleObject" Target="embeddings/oleObject2.bin"/><Relationship Id="rId28" Type="http://schemas.openxmlformats.org/officeDocument/2006/relationships/hyperlink" Target="http://www.tlakinfo.cz/t.py?t=15&amp;i=381" TargetMode="Externa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4.wmf"/><Relationship Id="rId27" Type="http://schemas.openxmlformats.org/officeDocument/2006/relationships/hyperlink" Target="http://www.tlakinfo.cz/t.py?t=15&amp;i=408" TargetMode="External"/><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7CF6BD-76C6-47F9-AD92-677DB1E95A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TotalTime>
  <Pages>20</Pages>
  <Words>8365</Words>
  <Characters>49357</Characters>
  <Application>Microsoft Office Word</Application>
  <DocSecurity>0</DocSecurity>
  <Lines>411</Lines>
  <Paragraphs>115</Paragraphs>
  <ScaleCrop>false</ScaleCrop>
  <HeadingPairs>
    <vt:vector size="2" baseType="variant">
      <vt:variant>
        <vt:lpstr>Title</vt:lpstr>
      </vt:variant>
      <vt:variant>
        <vt:i4>1</vt:i4>
      </vt:variant>
    </vt:vector>
  </HeadingPairs>
  <TitlesOfParts>
    <vt:vector size="1" baseType="lpstr">
      <vt:lpstr/>
    </vt:vector>
  </TitlesOfParts>
  <Company>Pata a Frydecký s.r.o.</Company>
  <LinksUpToDate>false</LinksUpToDate>
  <CharactersWithSpaces>57607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Pata &amp; Frydecký architekti s.r.o.</dc:creator>
  <cp:lastModifiedBy>user</cp:lastModifiedBy>
  <cp:revision>6</cp:revision>
  <cp:lastPrinted>2016-11-30T11:33:00Z</cp:lastPrinted>
  <dcterms:created xsi:type="dcterms:W3CDTF">2017-06-20T08:49:00Z</dcterms:created>
  <dcterms:modified xsi:type="dcterms:W3CDTF">2017-06-21T13:31:00Z</dcterms:modified>
</cp:coreProperties>
</file>