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415C9A" w14:textId="77777777" w:rsidR="00017575" w:rsidRPr="002E455F" w:rsidRDefault="00B93069" w:rsidP="0031459B">
      <w:pPr>
        <w:spacing w:after="240"/>
        <w:jc w:val="left"/>
        <w:rPr>
          <w:b/>
          <w:sz w:val="28"/>
          <w:lang w:val="cs-CZ"/>
        </w:rPr>
      </w:pPr>
      <w:bookmarkStart w:id="0" w:name="_Toc519235841"/>
      <w:r w:rsidRPr="002E455F">
        <w:rPr>
          <w:b/>
          <w:sz w:val="28"/>
          <w:lang w:val="cs-CZ"/>
        </w:rPr>
        <w:t>Obsah:</w:t>
      </w:r>
    </w:p>
    <w:p w14:paraId="4193F105" w14:textId="3A8529F5" w:rsidR="00DC7D76" w:rsidRDefault="00B93069">
      <w:pPr>
        <w:pStyle w:val="Obsah1"/>
        <w:rPr>
          <w:rFonts w:asciiTheme="minorHAnsi" w:eastAsiaTheme="minorEastAsia" w:hAnsiTheme="minorHAnsi" w:cstheme="minorBidi"/>
          <w:b w:val="0"/>
          <w:noProof/>
          <w:sz w:val="22"/>
          <w:szCs w:val="22"/>
          <w:lang w:eastAsia="cs-CZ"/>
        </w:rPr>
      </w:pPr>
      <w:r w:rsidRPr="002E455F">
        <w:rPr>
          <w:highlight w:val="yellow"/>
        </w:rPr>
        <w:fldChar w:fldCharType="begin"/>
      </w:r>
      <w:r w:rsidRPr="002E455F">
        <w:rPr>
          <w:highlight w:val="yellow"/>
        </w:rPr>
        <w:instrText xml:space="preserve"> TOC \o "1-4" \h \z \u </w:instrText>
      </w:r>
      <w:r w:rsidRPr="002E455F">
        <w:rPr>
          <w:highlight w:val="yellow"/>
        </w:rPr>
        <w:fldChar w:fldCharType="separate"/>
      </w:r>
      <w:hyperlink w:anchor="_Toc17287626" w:history="1">
        <w:r w:rsidR="00DC7D76" w:rsidRPr="00D966D7">
          <w:rPr>
            <w:rStyle w:val="Hypertextovodkaz"/>
            <w:noProof/>
          </w:rPr>
          <w:t>Technická zpráva</w:t>
        </w:r>
        <w:r w:rsidR="00DC7D76">
          <w:rPr>
            <w:noProof/>
            <w:webHidden/>
          </w:rPr>
          <w:tab/>
        </w:r>
        <w:r w:rsidR="00DC7D76">
          <w:rPr>
            <w:noProof/>
            <w:webHidden/>
          </w:rPr>
          <w:fldChar w:fldCharType="begin"/>
        </w:r>
        <w:r w:rsidR="00DC7D76">
          <w:rPr>
            <w:noProof/>
            <w:webHidden/>
          </w:rPr>
          <w:instrText xml:space="preserve"> PAGEREF _Toc17287626 \h </w:instrText>
        </w:r>
        <w:r w:rsidR="00DC7D76">
          <w:rPr>
            <w:noProof/>
            <w:webHidden/>
          </w:rPr>
        </w:r>
        <w:r w:rsidR="00DC7D76">
          <w:rPr>
            <w:noProof/>
            <w:webHidden/>
          </w:rPr>
          <w:fldChar w:fldCharType="separate"/>
        </w:r>
        <w:r w:rsidR="00DC7D76">
          <w:rPr>
            <w:noProof/>
            <w:webHidden/>
          </w:rPr>
          <w:t>3</w:t>
        </w:r>
        <w:r w:rsidR="00DC7D76">
          <w:rPr>
            <w:noProof/>
            <w:webHidden/>
          </w:rPr>
          <w:fldChar w:fldCharType="end"/>
        </w:r>
      </w:hyperlink>
    </w:p>
    <w:p w14:paraId="639225E8" w14:textId="27DDDDB6" w:rsidR="00DC7D76" w:rsidRDefault="00DD396E">
      <w:pPr>
        <w:pStyle w:val="Obsah2"/>
        <w:rPr>
          <w:rFonts w:cstheme="minorBidi"/>
          <w:noProof/>
        </w:rPr>
      </w:pPr>
      <w:hyperlink w:anchor="_Toc17287627" w:history="1">
        <w:r w:rsidR="00DC7D76" w:rsidRPr="00D966D7">
          <w:rPr>
            <w:rStyle w:val="Hypertextovodkaz"/>
            <w:noProof/>
          </w:rPr>
          <w:t>1. Identifikační údaje:</w:t>
        </w:r>
        <w:r w:rsidR="00DC7D76">
          <w:rPr>
            <w:noProof/>
            <w:webHidden/>
          </w:rPr>
          <w:tab/>
        </w:r>
        <w:r w:rsidR="00DC7D76">
          <w:rPr>
            <w:noProof/>
            <w:webHidden/>
          </w:rPr>
          <w:fldChar w:fldCharType="begin"/>
        </w:r>
        <w:r w:rsidR="00DC7D76">
          <w:rPr>
            <w:noProof/>
            <w:webHidden/>
          </w:rPr>
          <w:instrText xml:space="preserve"> PAGEREF _Toc17287627 \h </w:instrText>
        </w:r>
        <w:r w:rsidR="00DC7D76">
          <w:rPr>
            <w:noProof/>
            <w:webHidden/>
          </w:rPr>
        </w:r>
        <w:r w:rsidR="00DC7D76">
          <w:rPr>
            <w:noProof/>
            <w:webHidden/>
          </w:rPr>
          <w:fldChar w:fldCharType="separate"/>
        </w:r>
        <w:r w:rsidR="00DC7D76">
          <w:rPr>
            <w:noProof/>
            <w:webHidden/>
          </w:rPr>
          <w:t>3</w:t>
        </w:r>
        <w:r w:rsidR="00DC7D76">
          <w:rPr>
            <w:noProof/>
            <w:webHidden/>
          </w:rPr>
          <w:fldChar w:fldCharType="end"/>
        </w:r>
      </w:hyperlink>
    </w:p>
    <w:p w14:paraId="78C50DFE" w14:textId="2918C1D6" w:rsidR="00DC7D76" w:rsidRDefault="00DD396E">
      <w:pPr>
        <w:pStyle w:val="Obsah3"/>
        <w:tabs>
          <w:tab w:val="right" w:leader="dot" w:pos="9059"/>
        </w:tabs>
        <w:rPr>
          <w:rFonts w:cstheme="minorBidi"/>
          <w:noProof/>
        </w:rPr>
      </w:pPr>
      <w:hyperlink w:anchor="_Toc17287628" w:history="1">
        <w:r w:rsidR="00DC7D76" w:rsidRPr="00D966D7">
          <w:rPr>
            <w:rStyle w:val="Hypertextovodkaz"/>
            <w:noProof/>
          </w:rPr>
          <w:t>1.1. Údaje o stavbě</w:t>
        </w:r>
        <w:r w:rsidR="00DC7D76">
          <w:rPr>
            <w:noProof/>
            <w:webHidden/>
          </w:rPr>
          <w:tab/>
        </w:r>
        <w:r w:rsidR="00DC7D76">
          <w:rPr>
            <w:noProof/>
            <w:webHidden/>
          </w:rPr>
          <w:fldChar w:fldCharType="begin"/>
        </w:r>
        <w:r w:rsidR="00DC7D76">
          <w:rPr>
            <w:noProof/>
            <w:webHidden/>
          </w:rPr>
          <w:instrText xml:space="preserve"> PAGEREF _Toc17287628 \h </w:instrText>
        </w:r>
        <w:r w:rsidR="00DC7D76">
          <w:rPr>
            <w:noProof/>
            <w:webHidden/>
          </w:rPr>
        </w:r>
        <w:r w:rsidR="00DC7D76">
          <w:rPr>
            <w:noProof/>
            <w:webHidden/>
          </w:rPr>
          <w:fldChar w:fldCharType="separate"/>
        </w:r>
        <w:r w:rsidR="00DC7D76">
          <w:rPr>
            <w:noProof/>
            <w:webHidden/>
          </w:rPr>
          <w:t>3</w:t>
        </w:r>
        <w:r w:rsidR="00DC7D76">
          <w:rPr>
            <w:noProof/>
            <w:webHidden/>
          </w:rPr>
          <w:fldChar w:fldCharType="end"/>
        </w:r>
      </w:hyperlink>
    </w:p>
    <w:p w14:paraId="3AB6CBE0" w14:textId="361241DD" w:rsidR="00DC7D76" w:rsidRDefault="00DD396E">
      <w:pPr>
        <w:pStyle w:val="Obsah4"/>
        <w:rPr>
          <w:rFonts w:asciiTheme="minorHAnsi" w:eastAsiaTheme="minorEastAsia" w:hAnsiTheme="minorHAnsi" w:cstheme="minorBidi"/>
          <w:noProof/>
          <w:szCs w:val="22"/>
          <w:lang w:val="cs-CZ" w:eastAsia="cs-CZ"/>
        </w:rPr>
      </w:pPr>
      <w:hyperlink w:anchor="_Toc17287629" w:history="1">
        <w:r w:rsidR="00DC7D76" w:rsidRPr="00D966D7">
          <w:rPr>
            <w:rStyle w:val="Hypertextovodkaz"/>
            <w:noProof/>
          </w:rPr>
          <w:t>a)</w:t>
        </w:r>
        <w:r w:rsidR="00DC7D76">
          <w:rPr>
            <w:rFonts w:asciiTheme="minorHAnsi" w:eastAsiaTheme="minorEastAsia" w:hAnsiTheme="minorHAnsi" w:cstheme="minorBidi"/>
            <w:noProof/>
            <w:szCs w:val="22"/>
            <w:lang w:val="cs-CZ" w:eastAsia="cs-CZ"/>
          </w:rPr>
          <w:tab/>
        </w:r>
        <w:r w:rsidR="00DC7D76" w:rsidRPr="00D966D7">
          <w:rPr>
            <w:rStyle w:val="Hypertextovodkaz"/>
            <w:noProof/>
          </w:rPr>
          <w:t>název stavby</w:t>
        </w:r>
        <w:r w:rsidR="00DC7D76">
          <w:rPr>
            <w:noProof/>
            <w:webHidden/>
          </w:rPr>
          <w:tab/>
        </w:r>
        <w:r w:rsidR="00DC7D76">
          <w:rPr>
            <w:noProof/>
            <w:webHidden/>
          </w:rPr>
          <w:fldChar w:fldCharType="begin"/>
        </w:r>
        <w:r w:rsidR="00DC7D76">
          <w:rPr>
            <w:noProof/>
            <w:webHidden/>
          </w:rPr>
          <w:instrText xml:space="preserve"> PAGEREF _Toc17287629 \h </w:instrText>
        </w:r>
        <w:r w:rsidR="00DC7D76">
          <w:rPr>
            <w:noProof/>
            <w:webHidden/>
          </w:rPr>
        </w:r>
        <w:r w:rsidR="00DC7D76">
          <w:rPr>
            <w:noProof/>
            <w:webHidden/>
          </w:rPr>
          <w:fldChar w:fldCharType="separate"/>
        </w:r>
        <w:r w:rsidR="00DC7D76">
          <w:rPr>
            <w:noProof/>
            <w:webHidden/>
          </w:rPr>
          <w:t>3</w:t>
        </w:r>
        <w:r w:rsidR="00DC7D76">
          <w:rPr>
            <w:noProof/>
            <w:webHidden/>
          </w:rPr>
          <w:fldChar w:fldCharType="end"/>
        </w:r>
      </w:hyperlink>
    </w:p>
    <w:p w14:paraId="11B81AEF" w14:textId="09297B9E" w:rsidR="00DC7D76" w:rsidRDefault="00DD396E">
      <w:pPr>
        <w:pStyle w:val="Obsah4"/>
        <w:rPr>
          <w:rFonts w:asciiTheme="minorHAnsi" w:eastAsiaTheme="minorEastAsia" w:hAnsiTheme="minorHAnsi" w:cstheme="minorBidi"/>
          <w:noProof/>
          <w:szCs w:val="22"/>
          <w:lang w:val="cs-CZ" w:eastAsia="cs-CZ"/>
        </w:rPr>
      </w:pPr>
      <w:hyperlink w:anchor="_Toc17287630" w:history="1">
        <w:r w:rsidR="00DC7D76" w:rsidRPr="00D966D7">
          <w:rPr>
            <w:rStyle w:val="Hypertextovodkaz"/>
            <w:noProof/>
          </w:rPr>
          <w:t>b)</w:t>
        </w:r>
        <w:r w:rsidR="00DC7D76">
          <w:rPr>
            <w:rFonts w:asciiTheme="minorHAnsi" w:eastAsiaTheme="minorEastAsia" w:hAnsiTheme="minorHAnsi" w:cstheme="minorBidi"/>
            <w:noProof/>
            <w:szCs w:val="22"/>
            <w:lang w:val="cs-CZ" w:eastAsia="cs-CZ"/>
          </w:rPr>
          <w:tab/>
        </w:r>
        <w:r w:rsidR="00DC7D76" w:rsidRPr="00D966D7">
          <w:rPr>
            <w:rStyle w:val="Hypertextovodkaz"/>
            <w:noProof/>
          </w:rPr>
          <w:t>místo stavby</w:t>
        </w:r>
        <w:r w:rsidR="00DC7D76">
          <w:rPr>
            <w:noProof/>
            <w:webHidden/>
          </w:rPr>
          <w:tab/>
        </w:r>
        <w:r w:rsidR="00DC7D76">
          <w:rPr>
            <w:noProof/>
            <w:webHidden/>
          </w:rPr>
          <w:fldChar w:fldCharType="begin"/>
        </w:r>
        <w:r w:rsidR="00DC7D76">
          <w:rPr>
            <w:noProof/>
            <w:webHidden/>
          </w:rPr>
          <w:instrText xml:space="preserve"> PAGEREF _Toc17287630 \h </w:instrText>
        </w:r>
        <w:r w:rsidR="00DC7D76">
          <w:rPr>
            <w:noProof/>
            <w:webHidden/>
          </w:rPr>
        </w:r>
        <w:r w:rsidR="00DC7D76">
          <w:rPr>
            <w:noProof/>
            <w:webHidden/>
          </w:rPr>
          <w:fldChar w:fldCharType="separate"/>
        </w:r>
        <w:r w:rsidR="00DC7D76">
          <w:rPr>
            <w:noProof/>
            <w:webHidden/>
          </w:rPr>
          <w:t>3</w:t>
        </w:r>
        <w:r w:rsidR="00DC7D76">
          <w:rPr>
            <w:noProof/>
            <w:webHidden/>
          </w:rPr>
          <w:fldChar w:fldCharType="end"/>
        </w:r>
      </w:hyperlink>
    </w:p>
    <w:p w14:paraId="5EEDEC09" w14:textId="10B6FCAC" w:rsidR="00DC7D76" w:rsidRDefault="00DD396E">
      <w:pPr>
        <w:pStyle w:val="Obsah4"/>
        <w:rPr>
          <w:rFonts w:asciiTheme="minorHAnsi" w:eastAsiaTheme="minorEastAsia" w:hAnsiTheme="minorHAnsi" w:cstheme="minorBidi"/>
          <w:noProof/>
          <w:szCs w:val="22"/>
          <w:lang w:val="cs-CZ" w:eastAsia="cs-CZ"/>
        </w:rPr>
      </w:pPr>
      <w:hyperlink w:anchor="_Toc17287631" w:history="1">
        <w:r w:rsidR="00DC7D76" w:rsidRPr="00D966D7">
          <w:rPr>
            <w:rStyle w:val="Hypertextovodkaz"/>
            <w:noProof/>
          </w:rPr>
          <w:t>c)</w:t>
        </w:r>
        <w:r w:rsidR="00DC7D76">
          <w:rPr>
            <w:rFonts w:asciiTheme="minorHAnsi" w:eastAsiaTheme="minorEastAsia" w:hAnsiTheme="minorHAnsi" w:cstheme="minorBidi"/>
            <w:noProof/>
            <w:szCs w:val="22"/>
            <w:lang w:val="cs-CZ" w:eastAsia="cs-CZ"/>
          </w:rPr>
          <w:tab/>
        </w:r>
        <w:r w:rsidR="00DC7D76" w:rsidRPr="00D966D7">
          <w:rPr>
            <w:rStyle w:val="Hypertextovodkaz"/>
            <w:noProof/>
          </w:rPr>
          <w:t>předmět projektové dokumentace</w:t>
        </w:r>
        <w:r w:rsidR="00DC7D76">
          <w:rPr>
            <w:noProof/>
            <w:webHidden/>
          </w:rPr>
          <w:tab/>
        </w:r>
        <w:r w:rsidR="00DC7D76">
          <w:rPr>
            <w:noProof/>
            <w:webHidden/>
          </w:rPr>
          <w:fldChar w:fldCharType="begin"/>
        </w:r>
        <w:r w:rsidR="00DC7D76">
          <w:rPr>
            <w:noProof/>
            <w:webHidden/>
          </w:rPr>
          <w:instrText xml:space="preserve"> PAGEREF _Toc17287631 \h </w:instrText>
        </w:r>
        <w:r w:rsidR="00DC7D76">
          <w:rPr>
            <w:noProof/>
            <w:webHidden/>
          </w:rPr>
        </w:r>
        <w:r w:rsidR="00DC7D76">
          <w:rPr>
            <w:noProof/>
            <w:webHidden/>
          </w:rPr>
          <w:fldChar w:fldCharType="separate"/>
        </w:r>
        <w:r w:rsidR="00DC7D76">
          <w:rPr>
            <w:noProof/>
            <w:webHidden/>
          </w:rPr>
          <w:t>3</w:t>
        </w:r>
        <w:r w:rsidR="00DC7D76">
          <w:rPr>
            <w:noProof/>
            <w:webHidden/>
          </w:rPr>
          <w:fldChar w:fldCharType="end"/>
        </w:r>
      </w:hyperlink>
    </w:p>
    <w:p w14:paraId="6884EB5C" w14:textId="5772383F" w:rsidR="00DC7D76" w:rsidRDefault="00DD396E">
      <w:pPr>
        <w:pStyle w:val="Obsah2"/>
        <w:rPr>
          <w:rFonts w:cstheme="minorBidi"/>
          <w:noProof/>
        </w:rPr>
      </w:pPr>
      <w:hyperlink w:anchor="_Toc17287632" w:history="1">
        <w:r w:rsidR="00DC7D76" w:rsidRPr="00D966D7">
          <w:rPr>
            <w:rStyle w:val="Hypertextovodkaz"/>
            <w:noProof/>
          </w:rPr>
          <w:t>2. Vstupní podklady</w:t>
        </w:r>
        <w:r w:rsidR="00DC7D76">
          <w:rPr>
            <w:noProof/>
            <w:webHidden/>
          </w:rPr>
          <w:tab/>
        </w:r>
        <w:r w:rsidR="00DC7D76">
          <w:rPr>
            <w:noProof/>
            <w:webHidden/>
          </w:rPr>
          <w:fldChar w:fldCharType="begin"/>
        </w:r>
        <w:r w:rsidR="00DC7D76">
          <w:rPr>
            <w:noProof/>
            <w:webHidden/>
          </w:rPr>
          <w:instrText xml:space="preserve"> PAGEREF _Toc17287632 \h </w:instrText>
        </w:r>
        <w:r w:rsidR="00DC7D76">
          <w:rPr>
            <w:noProof/>
            <w:webHidden/>
          </w:rPr>
        </w:r>
        <w:r w:rsidR="00DC7D76">
          <w:rPr>
            <w:noProof/>
            <w:webHidden/>
          </w:rPr>
          <w:fldChar w:fldCharType="separate"/>
        </w:r>
        <w:r w:rsidR="00DC7D76">
          <w:rPr>
            <w:noProof/>
            <w:webHidden/>
          </w:rPr>
          <w:t>3</w:t>
        </w:r>
        <w:r w:rsidR="00DC7D76">
          <w:rPr>
            <w:noProof/>
            <w:webHidden/>
          </w:rPr>
          <w:fldChar w:fldCharType="end"/>
        </w:r>
      </w:hyperlink>
    </w:p>
    <w:p w14:paraId="4E461D4F" w14:textId="14B2812A" w:rsidR="00DC7D76" w:rsidRDefault="00DD396E">
      <w:pPr>
        <w:pStyle w:val="Obsah3"/>
        <w:tabs>
          <w:tab w:val="left" w:pos="1100"/>
          <w:tab w:val="right" w:leader="dot" w:pos="9059"/>
        </w:tabs>
        <w:rPr>
          <w:rFonts w:cstheme="minorBidi"/>
          <w:noProof/>
        </w:rPr>
      </w:pPr>
      <w:hyperlink w:anchor="_Toc17287633" w:history="1">
        <w:r w:rsidR="00DC7D76" w:rsidRPr="00D966D7">
          <w:rPr>
            <w:rStyle w:val="Hypertextovodkaz"/>
            <w:noProof/>
          </w:rPr>
          <w:t>2.1.</w:t>
        </w:r>
        <w:r w:rsidR="00DC7D76">
          <w:rPr>
            <w:rFonts w:cstheme="minorBidi"/>
            <w:noProof/>
          </w:rPr>
          <w:tab/>
        </w:r>
        <w:r w:rsidR="00DC7D76" w:rsidRPr="00D966D7">
          <w:rPr>
            <w:rStyle w:val="Hypertextovodkaz"/>
            <w:noProof/>
          </w:rPr>
          <w:t>Seznam podkladů</w:t>
        </w:r>
        <w:r w:rsidR="00DC7D76">
          <w:rPr>
            <w:noProof/>
            <w:webHidden/>
          </w:rPr>
          <w:tab/>
        </w:r>
        <w:r w:rsidR="00DC7D76">
          <w:rPr>
            <w:noProof/>
            <w:webHidden/>
          </w:rPr>
          <w:fldChar w:fldCharType="begin"/>
        </w:r>
        <w:r w:rsidR="00DC7D76">
          <w:rPr>
            <w:noProof/>
            <w:webHidden/>
          </w:rPr>
          <w:instrText xml:space="preserve"> PAGEREF _Toc17287633 \h </w:instrText>
        </w:r>
        <w:r w:rsidR="00DC7D76">
          <w:rPr>
            <w:noProof/>
            <w:webHidden/>
          </w:rPr>
        </w:r>
        <w:r w:rsidR="00DC7D76">
          <w:rPr>
            <w:noProof/>
            <w:webHidden/>
          </w:rPr>
          <w:fldChar w:fldCharType="separate"/>
        </w:r>
        <w:r w:rsidR="00DC7D76">
          <w:rPr>
            <w:noProof/>
            <w:webHidden/>
          </w:rPr>
          <w:t>3</w:t>
        </w:r>
        <w:r w:rsidR="00DC7D76">
          <w:rPr>
            <w:noProof/>
            <w:webHidden/>
          </w:rPr>
          <w:fldChar w:fldCharType="end"/>
        </w:r>
      </w:hyperlink>
    </w:p>
    <w:p w14:paraId="72DF4753" w14:textId="13F06FDC" w:rsidR="00DC7D76" w:rsidRDefault="00DD396E">
      <w:pPr>
        <w:pStyle w:val="Obsah3"/>
        <w:tabs>
          <w:tab w:val="left" w:pos="1100"/>
          <w:tab w:val="right" w:leader="dot" w:pos="9059"/>
        </w:tabs>
        <w:rPr>
          <w:rFonts w:cstheme="minorBidi"/>
          <w:noProof/>
        </w:rPr>
      </w:pPr>
      <w:hyperlink w:anchor="_Toc17287634" w:history="1">
        <w:r w:rsidR="00DC7D76" w:rsidRPr="00D966D7">
          <w:rPr>
            <w:rStyle w:val="Hypertextovodkaz"/>
            <w:noProof/>
          </w:rPr>
          <w:t>2.2.</w:t>
        </w:r>
        <w:r w:rsidR="00DC7D76">
          <w:rPr>
            <w:rFonts w:cstheme="minorBidi"/>
            <w:noProof/>
          </w:rPr>
          <w:tab/>
        </w:r>
        <w:r w:rsidR="00DC7D76" w:rsidRPr="00D966D7">
          <w:rPr>
            <w:rStyle w:val="Hypertextovodkaz"/>
            <w:noProof/>
          </w:rPr>
          <w:t>Závěry provedených průzkumů</w:t>
        </w:r>
        <w:r w:rsidR="00DC7D76">
          <w:rPr>
            <w:noProof/>
            <w:webHidden/>
          </w:rPr>
          <w:tab/>
        </w:r>
        <w:r w:rsidR="00DC7D76">
          <w:rPr>
            <w:noProof/>
            <w:webHidden/>
          </w:rPr>
          <w:fldChar w:fldCharType="begin"/>
        </w:r>
        <w:r w:rsidR="00DC7D76">
          <w:rPr>
            <w:noProof/>
            <w:webHidden/>
          </w:rPr>
          <w:instrText xml:space="preserve"> PAGEREF _Toc17287634 \h </w:instrText>
        </w:r>
        <w:r w:rsidR="00DC7D76">
          <w:rPr>
            <w:noProof/>
            <w:webHidden/>
          </w:rPr>
        </w:r>
        <w:r w:rsidR="00DC7D76">
          <w:rPr>
            <w:noProof/>
            <w:webHidden/>
          </w:rPr>
          <w:fldChar w:fldCharType="separate"/>
        </w:r>
        <w:r w:rsidR="00DC7D76">
          <w:rPr>
            <w:noProof/>
            <w:webHidden/>
          </w:rPr>
          <w:t>3</w:t>
        </w:r>
        <w:r w:rsidR="00DC7D76">
          <w:rPr>
            <w:noProof/>
            <w:webHidden/>
          </w:rPr>
          <w:fldChar w:fldCharType="end"/>
        </w:r>
      </w:hyperlink>
    </w:p>
    <w:p w14:paraId="7AC01D01" w14:textId="0FC72722" w:rsidR="00DC7D76" w:rsidRDefault="00DD396E">
      <w:pPr>
        <w:pStyle w:val="Obsah2"/>
        <w:rPr>
          <w:rFonts w:cstheme="minorBidi"/>
          <w:noProof/>
        </w:rPr>
      </w:pPr>
      <w:hyperlink w:anchor="_Toc17287635" w:history="1">
        <w:r w:rsidR="00DC7D76" w:rsidRPr="00D966D7">
          <w:rPr>
            <w:rStyle w:val="Hypertextovodkaz"/>
            <w:noProof/>
          </w:rPr>
          <w:t>3. Účel objektu</w:t>
        </w:r>
        <w:r w:rsidR="00DC7D76">
          <w:rPr>
            <w:noProof/>
            <w:webHidden/>
          </w:rPr>
          <w:tab/>
        </w:r>
        <w:r w:rsidR="00DC7D76">
          <w:rPr>
            <w:noProof/>
            <w:webHidden/>
          </w:rPr>
          <w:fldChar w:fldCharType="begin"/>
        </w:r>
        <w:r w:rsidR="00DC7D76">
          <w:rPr>
            <w:noProof/>
            <w:webHidden/>
          </w:rPr>
          <w:instrText xml:space="preserve"> PAGEREF _Toc17287635 \h </w:instrText>
        </w:r>
        <w:r w:rsidR="00DC7D76">
          <w:rPr>
            <w:noProof/>
            <w:webHidden/>
          </w:rPr>
        </w:r>
        <w:r w:rsidR="00DC7D76">
          <w:rPr>
            <w:noProof/>
            <w:webHidden/>
          </w:rPr>
          <w:fldChar w:fldCharType="separate"/>
        </w:r>
        <w:r w:rsidR="00DC7D76">
          <w:rPr>
            <w:noProof/>
            <w:webHidden/>
          </w:rPr>
          <w:t>4</w:t>
        </w:r>
        <w:r w:rsidR="00DC7D76">
          <w:rPr>
            <w:noProof/>
            <w:webHidden/>
          </w:rPr>
          <w:fldChar w:fldCharType="end"/>
        </w:r>
      </w:hyperlink>
    </w:p>
    <w:p w14:paraId="3725B842" w14:textId="7E4F7B00" w:rsidR="00DC7D76" w:rsidRDefault="00DD396E">
      <w:pPr>
        <w:pStyle w:val="Obsah2"/>
        <w:rPr>
          <w:rFonts w:cstheme="minorBidi"/>
          <w:noProof/>
        </w:rPr>
      </w:pPr>
      <w:hyperlink w:anchor="_Toc17287636" w:history="1">
        <w:r w:rsidR="00DC7D76" w:rsidRPr="00D966D7">
          <w:rPr>
            <w:rStyle w:val="Hypertextovodkaz"/>
            <w:noProof/>
          </w:rPr>
          <w:t>4. Architektonicko -stavební a dispoziční řešení, včetně řešení přístupu a užívání objektu osobami s omezenou schopností pohybu nebo orientace</w:t>
        </w:r>
        <w:r w:rsidR="00DC7D76">
          <w:rPr>
            <w:noProof/>
            <w:webHidden/>
          </w:rPr>
          <w:tab/>
        </w:r>
        <w:r w:rsidR="00DC7D76">
          <w:rPr>
            <w:noProof/>
            <w:webHidden/>
          </w:rPr>
          <w:fldChar w:fldCharType="begin"/>
        </w:r>
        <w:r w:rsidR="00DC7D76">
          <w:rPr>
            <w:noProof/>
            <w:webHidden/>
          </w:rPr>
          <w:instrText xml:space="preserve"> PAGEREF _Toc17287636 \h </w:instrText>
        </w:r>
        <w:r w:rsidR="00DC7D76">
          <w:rPr>
            <w:noProof/>
            <w:webHidden/>
          </w:rPr>
        </w:r>
        <w:r w:rsidR="00DC7D76">
          <w:rPr>
            <w:noProof/>
            <w:webHidden/>
          </w:rPr>
          <w:fldChar w:fldCharType="separate"/>
        </w:r>
        <w:r w:rsidR="00DC7D76">
          <w:rPr>
            <w:noProof/>
            <w:webHidden/>
          </w:rPr>
          <w:t>4</w:t>
        </w:r>
        <w:r w:rsidR="00DC7D76">
          <w:rPr>
            <w:noProof/>
            <w:webHidden/>
          </w:rPr>
          <w:fldChar w:fldCharType="end"/>
        </w:r>
      </w:hyperlink>
    </w:p>
    <w:p w14:paraId="3D1A906C" w14:textId="364EAA16" w:rsidR="00DC7D76" w:rsidRDefault="00DD396E">
      <w:pPr>
        <w:pStyle w:val="Obsah2"/>
        <w:rPr>
          <w:rFonts w:cstheme="minorBidi"/>
          <w:noProof/>
        </w:rPr>
      </w:pPr>
      <w:hyperlink w:anchor="_Toc17287637" w:history="1">
        <w:r w:rsidR="00DC7D76" w:rsidRPr="00D966D7">
          <w:rPr>
            <w:rStyle w:val="Hypertextovodkaz"/>
            <w:noProof/>
          </w:rPr>
          <w:t>5. Technické a konstrukční řešení objektu</w:t>
        </w:r>
        <w:r w:rsidR="00DC7D76">
          <w:rPr>
            <w:noProof/>
            <w:webHidden/>
          </w:rPr>
          <w:tab/>
        </w:r>
        <w:r w:rsidR="00DC7D76">
          <w:rPr>
            <w:noProof/>
            <w:webHidden/>
          </w:rPr>
          <w:fldChar w:fldCharType="begin"/>
        </w:r>
        <w:r w:rsidR="00DC7D76">
          <w:rPr>
            <w:noProof/>
            <w:webHidden/>
          </w:rPr>
          <w:instrText xml:space="preserve"> PAGEREF _Toc17287637 \h </w:instrText>
        </w:r>
        <w:r w:rsidR="00DC7D76">
          <w:rPr>
            <w:noProof/>
            <w:webHidden/>
          </w:rPr>
        </w:r>
        <w:r w:rsidR="00DC7D76">
          <w:rPr>
            <w:noProof/>
            <w:webHidden/>
          </w:rPr>
          <w:fldChar w:fldCharType="separate"/>
        </w:r>
        <w:r w:rsidR="00DC7D76">
          <w:rPr>
            <w:noProof/>
            <w:webHidden/>
          </w:rPr>
          <w:t>5</w:t>
        </w:r>
        <w:r w:rsidR="00DC7D76">
          <w:rPr>
            <w:noProof/>
            <w:webHidden/>
          </w:rPr>
          <w:fldChar w:fldCharType="end"/>
        </w:r>
      </w:hyperlink>
    </w:p>
    <w:p w14:paraId="3F234DE9" w14:textId="3B63CF57" w:rsidR="00DC7D76" w:rsidRDefault="00DD396E">
      <w:pPr>
        <w:pStyle w:val="Obsah3"/>
        <w:tabs>
          <w:tab w:val="left" w:pos="1100"/>
          <w:tab w:val="right" w:leader="dot" w:pos="9059"/>
        </w:tabs>
        <w:rPr>
          <w:rFonts w:cstheme="minorBidi"/>
          <w:noProof/>
        </w:rPr>
      </w:pPr>
      <w:hyperlink w:anchor="_Toc17287638" w:history="1">
        <w:r w:rsidR="00DC7D76" w:rsidRPr="00D966D7">
          <w:rPr>
            <w:rStyle w:val="Hypertextovodkaz"/>
            <w:noProof/>
          </w:rPr>
          <w:t>5.1.</w:t>
        </w:r>
        <w:r w:rsidR="00DC7D76">
          <w:rPr>
            <w:rFonts w:cstheme="minorBidi"/>
            <w:noProof/>
          </w:rPr>
          <w:tab/>
        </w:r>
        <w:r w:rsidR="00DC7D76" w:rsidRPr="00D966D7">
          <w:rPr>
            <w:rStyle w:val="Hypertextovodkaz"/>
            <w:noProof/>
          </w:rPr>
          <w:t>Zemní práce</w:t>
        </w:r>
        <w:r w:rsidR="00DC7D76">
          <w:rPr>
            <w:noProof/>
            <w:webHidden/>
          </w:rPr>
          <w:tab/>
        </w:r>
        <w:r w:rsidR="00DC7D76">
          <w:rPr>
            <w:noProof/>
            <w:webHidden/>
          </w:rPr>
          <w:fldChar w:fldCharType="begin"/>
        </w:r>
        <w:r w:rsidR="00DC7D76">
          <w:rPr>
            <w:noProof/>
            <w:webHidden/>
          </w:rPr>
          <w:instrText xml:space="preserve"> PAGEREF _Toc17287638 \h </w:instrText>
        </w:r>
        <w:r w:rsidR="00DC7D76">
          <w:rPr>
            <w:noProof/>
            <w:webHidden/>
          </w:rPr>
        </w:r>
        <w:r w:rsidR="00DC7D76">
          <w:rPr>
            <w:noProof/>
            <w:webHidden/>
          </w:rPr>
          <w:fldChar w:fldCharType="separate"/>
        </w:r>
        <w:r w:rsidR="00DC7D76">
          <w:rPr>
            <w:noProof/>
            <w:webHidden/>
          </w:rPr>
          <w:t>5</w:t>
        </w:r>
        <w:r w:rsidR="00DC7D76">
          <w:rPr>
            <w:noProof/>
            <w:webHidden/>
          </w:rPr>
          <w:fldChar w:fldCharType="end"/>
        </w:r>
      </w:hyperlink>
    </w:p>
    <w:p w14:paraId="4870B2D8" w14:textId="415D32A6" w:rsidR="00DC7D76" w:rsidRDefault="00DD396E">
      <w:pPr>
        <w:pStyle w:val="Obsah3"/>
        <w:tabs>
          <w:tab w:val="left" w:pos="1100"/>
          <w:tab w:val="right" w:leader="dot" w:pos="9059"/>
        </w:tabs>
        <w:rPr>
          <w:rFonts w:cstheme="minorBidi"/>
          <w:noProof/>
        </w:rPr>
      </w:pPr>
      <w:hyperlink w:anchor="_Toc17287639" w:history="1">
        <w:r w:rsidR="00DC7D76" w:rsidRPr="00D966D7">
          <w:rPr>
            <w:rStyle w:val="Hypertextovodkaz"/>
            <w:noProof/>
          </w:rPr>
          <w:t>5.2.</w:t>
        </w:r>
        <w:r w:rsidR="00DC7D76">
          <w:rPr>
            <w:rFonts w:cstheme="minorBidi"/>
            <w:noProof/>
          </w:rPr>
          <w:tab/>
        </w:r>
        <w:r w:rsidR="00DC7D76" w:rsidRPr="00D966D7">
          <w:rPr>
            <w:rStyle w:val="Hypertextovodkaz"/>
            <w:noProof/>
          </w:rPr>
          <w:t>Založení objektu</w:t>
        </w:r>
        <w:r w:rsidR="00DC7D76">
          <w:rPr>
            <w:noProof/>
            <w:webHidden/>
          </w:rPr>
          <w:tab/>
        </w:r>
        <w:r w:rsidR="00DC7D76">
          <w:rPr>
            <w:noProof/>
            <w:webHidden/>
          </w:rPr>
          <w:fldChar w:fldCharType="begin"/>
        </w:r>
        <w:r w:rsidR="00DC7D76">
          <w:rPr>
            <w:noProof/>
            <w:webHidden/>
          </w:rPr>
          <w:instrText xml:space="preserve"> PAGEREF _Toc17287639 \h </w:instrText>
        </w:r>
        <w:r w:rsidR="00DC7D76">
          <w:rPr>
            <w:noProof/>
            <w:webHidden/>
          </w:rPr>
        </w:r>
        <w:r w:rsidR="00DC7D76">
          <w:rPr>
            <w:noProof/>
            <w:webHidden/>
          </w:rPr>
          <w:fldChar w:fldCharType="separate"/>
        </w:r>
        <w:r w:rsidR="00DC7D76">
          <w:rPr>
            <w:noProof/>
            <w:webHidden/>
          </w:rPr>
          <w:t>5</w:t>
        </w:r>
        <w:r w:rsidR="00DC7D76">
          <w:rPr>
            <w:noProof/>
            <w:webHidden/>
          </w:rPr>
          <w:fldChar w:fldCharType="end"/>
        </w:r>
      </w:hyperlink>
    </w:p>
    <w:p w14:paraId="2689E216" w14:textId="1BE4801D" w:rsidR="00DC7D76" w:rsidRDefault="00DD396E">
      <w:pPr>
        <w:pStyle w:val="Obsah3"/>
        <w:tabs>
          <w:tab w:val="left" w:pos="1100"/>
          <w:tab w:val="right" w:leader="dot" w:pos="9059"/>
        </w:tabs>
        <w:rPr>
          <w:rFonts w:cstheme="minorBidi"/>
          <w:noProof/>
        </w:rPr>
      </w:pPr>
      <w:hyperlink w:anchor="_Toc17287640" w:history="1">
        <w:r w:rsidR="00DC7D76" w:rsidRPr="00D966D7">
          <w:rPr>
            <w:rStyle w:val="Hypertextovodkaz"/>
            <w:noProof/>
          </w:rPr>
          <w:t>5.3.</w:t>
        </w:r>
        <w:r w:rsidR="00DC7D76">
          <w:rPr>
            <w:rFonts w:cstheme="minorBidi"/>
            <w:noProof/>
          </w:rPr>
          <w:tab/>
        </w:r>
        <w:r w:rsidR="00DC7D76" w:rsidRPr="00D966D7">
          <w:rPr>
            <w:rStyle w:val="Hypertextovodkaz"/>
            <w:noProof/>
          </w:rPr>
          <w:t>Svislé nosné konstrukce</w:t>
        </w:r>
        <w:r w:rsidR="00DC7D76">
          <w:rPr>
            <w:noProof/>
            <w:webHidden/>
          </w:rPr>
          <w:tab/>
        </w:r>
        <w:r w:rsidR="00DC7D76">
          <w:rPr>
            <w:noProof/>
            <w:webHidden/>
          </w:rPr>
          <w:fldChar w:fldCharType="begin"/>
        </w:r>
        <w:r w:rsidR="00DC7D76">
          <w:rPr>
            <w:noProof/>
            <w:webHidden/>
          </w:rPr>
          <w:instrText xml:space="preserve"> PAGEREF _Toc17287640 \h </w:instrText>
        </w:r>
        <w:r w:rsidR="00DC7D76">
          <w:rPr>
            <w:noProof/>
            <w:webHidden/>
          </w:rPr>
        </w:r>
        <w:r w:rsidR="00DC7D76">
          <w:rPr>
            <w:noProof/>
            <w:webHidden/>
          </w:rPr>
          <w:fldChar w:fldCharType="separate"/>
        </w:r>
        <w:r w:rsidR="00DC7D76">
          <w:rPr>
            <w:noProof/>
            <w:webHidden/>
          </w:rPr>
          <w:t>5</w:t>
        </w:r>
        <w:r w:rsidR="00DC7D76">
          <w:rPr>
            <w:noProof/>
            <w:webHidden/>
          </w:rPr>
          <w:fldChar w:fldCharType="end"/>
        </w:r>
      </w:hyperlink>
    </w:p>
    <w:p w14:paraId="12B322C3" w14:textId="627AA547" w:rsidR="00DC7D76" w:rsidRDefault="00DD396E">
      <w:pPr>
        <w:pStyle w:val="Obsah3"/>
        <w:tabs>
          <w:tab w:val="left" w:pos="1100"/>
          <w:tab w:val="right" w:leader="dot" w:pos="9059"/>
        </w:tabs>
        <w:rPr>
          <w:rFonts w:cstheme="minorBidi"/>
          <w:noProof/>
        </w:rPr>
      </w:pPr>
      <w:hyperlink w:anchor="_Toc17287641" w:history="1">
        <w:r w:rsidR="00DC7D76" w:rsidRPr="00D966D7">
          <w:rPr>
            <w:rStyle w:val="Hypertextovodkaz"/>
            <w:noProof/>
          </w:rPr>
          <w:t>5.4.</w:t>
        </w:r>
        <w:r w:rsidR="00DC7D76">
          <w:rPr>
            <w:rFonts w:cstheme="minorBidi"/>
            <w:noProof/>
          </w:rPr>
          <w:tab/>
        </w:r>
        <w:r w:rsidR="00DC7D76" w:rsidRPr="00D966D7">
          <w:rPr>
            <w:rStyle w:val="Hypertextovodkaz"/>
            <w:noProof/>
          </w:rPr>
          <w:t>Vodorovné nosné konstrukce</w:t>
        </w:r>
        <w:r w:rsidR="00DC7D76">
          <w:rPr>
            <w:noProof/>
            <w:webHidden/>
          </w:rPr>
          <w:tab/>
        </w:r>
        <w:r w:rsidR="00DC7D76">
          <w:rPr>
            <w:noProof/>
            <w:webHidden/>
          </w:rPr>
          <w:fldChar w:fldCharType="begin"/>
        </w:r>
        <w:r w:rsidR="00DC7D76">
          <w:rPr>
            <w:noProof/>
            <w:webHidden/>
          </w:rPr>
          <w:instrText xml:space="preserve"> PAGEREF _Toc17287641 \h </w:instrText>
        </w:r>
        <w:r w:rsidR="00DC7D76">
          <w:rPr>
            <w:noProof/>
            <w:webHidden/>
          </w:rPr>
        </w:r>
        <w:r w:rsidR="00DC7D76">
          <w:rPr>
            <w:noProof/>
            <w:webHidden/>
          </w:rPr>
          <w:fldChar w:fldCharType="separate"/>
        </w:r>
        <w:r w:rsidR="00DC7D76">
          <w:rPr>
            <w:noProof/>
            <w:webHidden/>
          </w:rPr>
          <w:t>5</w:t>
        </w:r>
        <w:r w:rsidR="00DC7D76">
          <w:rPr>
            <w:noProof/>
            <w:webHidden/>
          </w:rPr>
          <w:fldChar w:fldCharType="end"/>
        </w:r>
      </w:hyperlink>
    </w:p>
    <w:p w14:paraId="7D49523A" w14:textId="06440193" w:rsidR="00DC7D76" w:rsidRDefault="00DD396E">
      <w:pPr>
        <w:pStyle w:val="Obsah3"/>
        <w:tabs>
          <w:tab w:val="left" w:pos="1100"/>
          <w:tab w:val="right" w:leader="dot" w:pos="9059"/>
        </w:tabs>
        <w:rPr>
          <w:rFonts w:cstheme="minorBidi"/>
          <w:noProof/>
        </w:rPr>
      </w:pPr>
      <w:hyperlink w:anchor="_Toc17287642" w:history="1">
        <w:r w:rsidR="00DC7D76" w:rsidRPr="00D966D7">
          <w:rPr>
            <w:rStyle w:val="Hypertextovodkaz"/>
            <w:noProof/>
          </w:rPr>
          <w:t>5.5.</w:t>
        </w:r>
        <w:r w:rsidR="00DC7D76">
          <w:rPr>
            <w:rFonts w:cstheme="minorBidi"/>
            <w:noProof/>
          </w:rPr>
          <w:tab/>
        </w:r>
        <w:r w:rsidR="00DC7D76" w:rsidRPr="00D966D7">
          <w:rPr>
            <w:rStyle w:val="Hypertextovodkaz"/>
            <w:noProof/>
          </w:rPr>
          <w:t>Zastřešení</w:t>
        </w:r>
        <w:r w:rsidR="00DC7D76">
          <w:rPr>
            <w:noProof/>
            <w:webHidden/>
          </w:rPr>
          <w:tab/>
        </w:r>
        <w:r w:rsidR="00DC7D76">
          <w:rPr>
            <w:noProof/>
            <w:webHidden/>
          </w:rPr>
          <w:fldChar w:fldCharType="begin"/>
        </w:r>
        <w:r w:rsidR="00DC7D76">
          <w:rPr>
            <w:noProof/>
            <w:webHidden/>
          </w:rPr>
          <w:instrText xml:space="preserve"> PAGEREF _Toc17287642 \h </w:instrText>
        </w:r>
        <w:r w:rsidR="00DC7D76">
          <w:rPr>
            <w:noProof/>
            <w:webHidden/>
          </w:rPr>
        </w:r>
        <w:r w:rsidR="00DC7D76">
          <w:rPr>
            <w:noProof/>
            <w:webHidden/>
          </w:rPr>
          <w:fldChar w:fldCharType="separate"/>
        </w:r>
        <w:r w:rsidR="00DC7D76">
          <w:rPr>
            <w:noProof/>
            <w:webHidden/>
          </w:rPr>
          <w:t>6</w:t>
        </w:r>
        <w:r w:rsidR="00DC7D76">
          <w:rPr>
            <w:noProof/>
            <w:webHidden/>
          </w:rPr>
          <w:fldChar w:fldCharType="end"/>
        </w:r>
      </w:hyperlink>
    </w:p>
    <w:p w14:paraId="00E46E8A" w14:textId="560A5056" w:rsidR="00DC7D76" w:rsidRDefault="00DD396E">
      <w:pPr>
        <w:pStyle w:val="Obsah3"/>
        <w:tabs>
          <w:tab w:val="left" w:pos="1100"/>
          <w:tab w:val="right" w:leader="dot" w:pos="9059"/>
        </w:tabs>
        <w:rPr>
          <w:rFonts w:cstheme="minorBidi"/>
          <w:noProof/>
        </w:rPr>
      </w:pPr>
      <w:hyperlink w:anchor="_Toc17287643" w:history="1">
        <w:r w:rsidR="00DC7D76" w:rsidRPr="00D966D7">
          <w:rPr>
            <w:rStyle w:val="Hypertextovodkaz"/>
            <w:noProof/>
          </w:rPr>
          <w:t>5.6.</w:t>
        </w:r>
        <w:r w:rsidR="00DC7D76">
          <w:rPr>
            <w:rFonts w:cstheme="minorBidi"/>
            <w:noProof/>
          </w:rPr>
          <w:tab/>
        </w:r>
        <w:r w:rsidR="00DC7D76" w:rsidRPr="00D966D7">
          <w:rPr>
            <w:rStyle w:val="Hypertextovodkaz"/>
            <w:noProof/>
          </w:rPr>
          <w:t>Střešní plášť</w:t>
        </w:r>
        <w:r w:rsidR="00DC7D76">
          <w:rPr>
            <w:noProof/>
            <w:webHidden/>
          </w:rPr>
          <w:tab/>
        </w:r>
        <w:r w:rsidR="00DC7D76">
          <w:rPr>
            <w:noProof/>
            <w:webHidden/>
          </w:rPr>
          <w:fldChar w:fldCharType="begin"/>
        </w:r>
        <w:r w:rsidR="00DC7D76">
          <w:rPr>
            <w:noProof/>
            <w:webHidden/>
          </w:rPr>
          <w:instrText xml:space="preserve"> PAGEREF _Toc17287643 \h </w:instrText>
        </w:r>
        <w:r w:rsidR="00DC7D76">
          <w:rPr>
            <w:noProof/>
            <w:webHidden/>
          </w:rPr>
        </w:r>
        <w:r w:rsidR="00DC7D76">
          <w:rPr>
            <w:noProof/>
            <w:webHidden/>
          </w:rPr>
          <w:fldChar w:fldCharType="separate"/>
        </w:r>
        <w:r w:rsidR="00DC7D76">
          <w:rPr>
            <w:noProof/>
            <w:webHidden/>
          </w:rPr>
          <w:t>6</w:t>
        </w:r>
        <w:r w:rsidR="00DC7D76">
          <w:rPr>
            <w:noProof/>
            <w:webHidden/>
          </w:rPr>
          <w:fldChar w:fldCharType="end"/>
        </w:r>
      </w:hyperlink>
    </w:p>
    <w:p w14:paraId="56715429" w14:textId="5D0B28DA" w:rsidR="00DC7D76" w:rsidRDefault="00DD396E">
      <w:pPr>
        <w:pStyle w:val="Obsah3"/>
        <w:tabs>
          <w:tab w:val="left" w:pos="1100"/>
          <w:tab w:val="right" w:leader="dot" w:pos="9059"/>
        </w:tabs>
        <w:rPr>
          <w:rFonts w:cstheme="minorBidi"/>
          <w:noProof/>
        </w:rPr>
      </w:pPr>
      <w:hyperlink w:anchor="_Toc17287644" w:history="1">
        <w:r w:rsidR="00DC7D76" w:rsidRPr="00D966D7">
          <w:rPr>
            <w:rStyle w:val="Hypertextovodkaz"/>
            <w:noProof/>
          </w:rPr>
          <w:t>5.7.</w:t>
        </w:r>
        <w:r w:rsidR="00DC7D76">
          <w:rPr>
            <w:rFonts w:cstheme="minorBidi"/>
            <w:noProof/>
          </w:rPr>
          <w:tab/>
        </w:r>
        <w:r w:rsidR="00DC7D76" w:rsidRPr="00D966D7">
          <w:rPr>
            <w:rStyle w:val="Hypertextovodkaz"/>
            <w:noProof/>
          </w:rPr>
          <w:t>Fasádní plášť</w:t>
        </w:r>
        <w:r w:rsidR="00DC7D76">
          <w:rPr>
            <w:noProof/>
            <w:webHidden/>
          </w:rPr>
          <w:tab/>
        </w:r>
        <w:r w:rsidR="00DC7D76">
          <w:rPr>
            <w:noProof/>
            <w:webHidden/>
          </w:rPr>
          <w:fldChar w:fldCharType="begin"/>
        </w:r>
        <w:r w:rsidR="00DC7D76">
          <w:rPr>
            <w:noProof/>
            <w:webHidden/>
          </w:rPr>
          <w:instrText xml:space="preserve"> PAGEREF _Toc17287644 \h </w:instrText>
        </w:r>
        <w:r w:rsidR="00DC7D76">
          <w:rPr>
            <w:noProof/>
            <w:webHidden/>
          </w:rPr>
        </w:r>
        <w:r w:rsidR="00DC7D76">
          <w:rPr>
            <w:noProof/>
            <w:webHidden/>
          </w:rPr>
          <w:fldChar w:fldCharType="separate"/>
        </w:r>
        <w:r w:rsidR="00DC7D76">
          <w:rPr>
            <w:noProof/>
            <w:webHidden/>
          </w:rPr>
          <w:t>6</w:t>
        </w:r>
        <w:r w:rsidR="00DC7D76">
          <w:rPr>
            <w:noProof/>
            <w:webHidden/>
          </w:rPr>
          <w:fldChar w:fldCharType="end"/>
        </w:r>
      </w:hyperlink>
    </w:p>
    <w:p w14:paraId="54B6934B" w14:textId="0864692C" w:rsidR="00DC7D76" w:rsidRDefault="00DD396E">
      <w:pPr>
        <w:pStyle w:val="Obsah3"/>
        <w:tabs>
          <w:tab w:val="left" w:pos="1100"/>
          <w:tab w:val="right" w:leader="dot" w:pos="9059"/>
        </w:tabs>
        <w:rPr>
          <w:rFonts w:cstheme="minorBidi"/>
          <w:noProof/>
        </w:rPr>
      </w:pPr>
      <w:hyperlink w:anchor="_Toc17287645" w:history="1">
        <w:r w:rsidR="00DC7D76" w:rsidRPr="00D966D7">
          <w:rPr>
            <w:rStyle w:val="Hypertextovodkaz"/>
            <w:noProof/>
          </w:rPr>
          <w:t>5.8.</w:t>
        </w:r>
        <w:r w:rsidR="00DC7D76">
          <w:rPr>
            <w:rFonts w:cstheme="minorBidi"/>
            <w:noProof/>
          </w:rPr>
          <w:tab/>
        </w:r>
        <w:r w:rsidR="00DC7D76" w:rsidRPr="00D966D7">
          <w:rPr>
            <w:rStyle w:val="Hypertextovodkaz"/>
            <w:noProof/>
          </w:rPr>
          <w:t>Zděné konstrukce</w:t>
        </w:r>
        <w:r w:rsidR="00DC7D76">
          <w:rPr>
            <w:noProof/>
            <w:webHidden/>
          </w:rPr>
          <w:tab/>
        </w:r>
        <w:r w:rsidR="00DC7D76">
          <w:rPr>
            <w:noProof/>
            <w:webHidden/>
          </w:rPr>
          <w:fldChar w:fldCharType="begin"/>
        </w:r>
        <w:r w:rsidR="00DC7D76">
          <w:rPr>
            <w:noProof/>
            <w:webHidden/>
          </w:rPr>
          <w:instrText xml:space="preserve"> PAGEREF _Toc17287645 \h </w:instrText>
        </w:r>
        <w:r w:rsidR="00DC7D76">
          <w:rPr>
            <w:noProof/>
            <w:webHidden/>
          </w:rPr>
        </w:r>
        <w:r w:rsidR="00DC7D76">
          <w:rPr>
            <w:noProof/>
            <w:webHidden/>
          </w:rPr>
          <w:fldChar w:fldCharType="separate"/>
        </w:r>
        <w:r w:rsidR="00DC7D76">
          <w:rPr>
            <w:noProof/>
            <w:webHidden/>
          </w:rPr>
          <w:t>7</w:t>
        </w:r>
        <w:r w:rsidR="00DC7D76">
          <w:rPr>
            <w:noProof/>
            <w:webHidden/>
          </w:rPr>
          <w:fldChar w:fldCharType="end"/>
        </w:r>
      </w:hyperlink>
    </w:p>
    <w:p w14:paraId="7B3D86D9" w14:textId="3DAACAE1" w:rsidR="00DC7D76" w:rsidRDefault="00DD396E">
      <w:pPr>
        <w:pStyle w:val="Obsah3"/>
        <w:tabs>
          <w:tab w:val="left" w:pos="1100"/>
          <w:tab w:val="right" w:leader="dot" w:pos="9059"/>
        </w:tabs>
        <w:rPr>
          <w:rFonts w:cstheme="minorBidi"/>
          <w:noProof/>
        </w:rPr>
      </w:pPr>
      <w:hyperlink w:anchor="_Toc17287646" w:history="1">
        <w:r w:rsidR="00DC7D76" w:rsidRPr="00D966D7">
          <w:rPr>
            <w:rStyle w:val="Hypertextovodkaz"/>
            <w:noProof/>
          </w:rPr>
          <w:t>5.9.</w:t>
        </w:r>
        <w:r w:rsidR="00DC7D76">
          <w:rPr>
            <w:rFonts w:cstheme="minorBidi"/>
            <w:noProof/>
          </w:rPr>
          <w:tab/>
        </w:r>
        <w:r w:rsidR="00DC7D76" w:rsidRPr="00D966D7">
          <w:rPr>
            <w:rStyle w:val="Hypertextovodkaz"/>
            <w:noProof/>
          </w:rPr>
          <w:t>Sádrokartonové konstrukce (SDK), podhledy a požární obklady</w:t>
        </w:r>
        <w:r w:rsidR="00DC7D76">
          <w:rPr>
            <w:noProof/>
            <w:webHidden/>
          </w:rPr>
          <w:tab/>
        </w:r>
        <w:r w:rsidR="00DC7D76">
          <w:rPr>
            <w:noProof/>
            <w:webHidden/>
          </w:rPr>
          <w:fldChar w:fldCharType="begin"/>
        </w:r>
        <w:r w:rsidR="00DC7D76">
          <w:rPr>
            <w:noProof/>
            <w:webHidden/>
          </w:rPr>
          <w:instrText xml:space="preserve"> PAGEREF _Toc17287646 \h </w:instrText>
        </w:r>
        <w:r w:rsidR="00DC7D76">
          <w:rPr>
            <w:noProof/>
            <w:webHidden/>
          </w:rPr>
        </w:r>
        <w:r w:rsidR="00DC7D76">
          <w:rPr>
            <w:noProof/>
            <w:webHidden/>
          </w:rPr>
          <w:fldChar w:fldCharType="separate"/>
        </w:r>
        <w:r w:rsidR="00DC7D76">
          <w:rPr>
            <w:noProof/>
            <w:webHidden/>
          </w:rPr>
          <w:t>7</w:t>
        </w:r>
        <w:r w:rsidR="00DC7D76">
          <w:rPr>
            <w:noProof/>
            <w:webHidden/>
          </w:rPr>
          <w:fldChar w:fldCharType="end"/>
        </w:r>
      </w:hyperlink>
    </w:p>
    <w:p w14:paraId="026B3489" w14:textId="39BCC182" w:rsidR="00DC7D76" w:rsidRDefault="00DD396E">
      <w:pPr>
        <w:pStyle w:val="Obsah4"/>
        <w:rPr>
          <w:rFonts w:asciiTheme="minorHAnsi" w:eastAsiaTheme="minorEastAsia" w:hAnsiTheme="minorHAnsi" w:cstheme="minorBidi"/>
          <w:noProof/>
          <w:szCs w:val="22"/>
          <w:lang w:val="cs-CZ" w:eastAsia="cs-CZ"/>
        </w:rPr>
      </w:pPr>
      <w:hyperlink w:anchor="_Toc17287647" w:history="1">
        <w:r w:rsidR="00DC7D76" w:rsidRPr="00D966D7">
          <w:rPr>
            <w:rStyle w:val="Hypertextovodkaz"/>
            <w:noProof/>
          </w:rPr>
          <w:t>a)</w:t>
        </w:r>
        <w:r w:rsidR="00DC7D76">
          <w:rPr>
            <w:rFonts w:asciiTheme="minorHAnsi" w:eastAsiaTheme="minorEastAsia" w:hAnsiTheme="minorHAnsi" w:cstheme="minorBidi"/>
            <w:noProof/>
            <w:szCs w:val="22"/>
            <w:lang w:val="cs-CZ" w:eastAsia="cs-CZ"/>
          </w:rPr>
          <w:tab/>
        </w:r>
        <w:r w:rsidR="00DC7D76" w:rsidRPr="00D966D7">
          <w:rPr>
            <w:rStyle w:val="Hypertextovodkaz"/>
            <w:noProof/>
          </w:rPr>
          <w:t>Svislé (příčky, předstěny)</w:t>
        </w:r>
        <w:r w:rsidR="00DC7D76">
          <w:rPr>
            <w:noProof/>
            <w:webHidden/>
          </w:rPr>
          <w:tab/>
        </w:r>
        <w:r w:rsidR="00DC7D76">
          <w:rPr>
            <w:noProof/>
            <w:webHidden/>
          </w:rPr>
          <w:fldChar w:fldCharType="begin"/>
        </w:r>
        <w:r w:rsidR="00DC7D76">
          <w:rPr>
            <w:noProof/>
            <w:webHidden/>
          </w:rPr>
          <w:instrText xml:space="preserve"> PAGEREF _Toc17287647 \h </w:instrText>
        </w:r>
        <w:r w:rsidR="00DC7D76">
          <w:rPr>
            <w:noProof/>
            <w:webHidden/>
          </w:rPr>
        </w:r>
        <w:r w:rsidR="00DC7D76">
          <w:rPr>
            <w:noProof/>
            <w:webHidden/>
          </w:rPr>
          <w:fldChar w:fldCharType="separate"/>
        </w:r>
        <w:r w:rsidR="00DC7D76">
          <w:rPr>
            <w:noProof/>
            <w:webHidden/>
          </w:rPr>
          <w:t>7</w:t>
        </w:r>
        <w:r w:rsidR="00DC7D76">
          <w:rPr>
            <w:noProof/>
            <w:webHidden/>
          </w:rPr>
          <w:fldChar w:fldCharType="end"/>
        </w:r>
      </w:hyperlink>
    </w:p>
    <w:p w14:paraId="65CB2F6E" w14:textId="07C04424" w:rsidR="00DC7D76" w:rsidRDefault="00DD396E">
      <w:pPr>
        <w:pStyle w:val="Obsah4"/>
        <w:rPr>
          <w:rFonts w:asciiTheme="minorHAnsi" w:eastAsiaTheme="minorEastAsia" w:hAnsiTheme="minorHAnsi" w:cstheme="minorBidi"/>
          <w:noProof/>
          <w:szCs w:val="22"/>
          <w:lang w:val="cs-CZ" w:eastAsia="cs-CZ"/>
        </w:rPr>
      </w:pPr>
      <w:hyperlink w:anchor="_Toc17287648" w:history="1">
        <w:r w:rsidR="00DC7D76" w:rsidRPr="00D966D7">
          <w:rPr>
            <w:rStyle w:val="Hypertextovodkaz"/>
            <w:noProof/>
          </w:rPr>
          <w:t>b)</w:t>
        </w:r>
        <w:r w:rsidR="00DC7D76">
          <w:rPr>
            <w:rFonts w:asciiTheme="minorHAnsi" w:eastAsiaTheme="minorEastAsia" w:hAnsiTheme="minorHAnsi" w:cstheme="minorBidi"/>
            <w:noProof/>
            <w:szCs w:val="22"/>
            <w:lang w:val="cs-CZ" w:eastAsia="cs-CZ"/>
          </w:rPr>
          <w:tab/>
        </w:r>
        <w:r w:rsidR="00DC7D76" w:rsidRPr="00D966D7">
          <w:rPr>
            <w:rStyle w:val="Hypertextovodkaz"/>
            <w:noProof/>
          </w:rPr>
          <w:t>Horizontální (podhledy)</w:t>
        </w:r>
        <w:r w:rsidR="00DC7D76">
          <w:rPr>
            <w:noProof/>
            <w:webHidden/>
          </w:rPr>
          <w:tab/>
        </w:r>
        <w:r w:rsidR="00DC7D76">
          <w:rPr>
            <w:noProof/>
            <w:webHidden/>
          </w:rPr>
          <w:fldChar w:fldCharType="begin"/>
        </w:r>
        <w:r w:rsidR="00DC7D76">
          <w:rPr>
            <w:noProof/>
            <w:webHidden/>
          </w:rPr>
          <w:instrText xml:space="preserve"> PAGEREF _Toc17287648 \h </w:instrText>
        </w:r>
        <w:r w:rsidR="00DC7D76">
          <w:rPr>
            <w:noProof/>
            <w:webHidden/>
          </w:rPr>
        </w:r>
        <w:r w:rsidR="00DC7D76">
          <w:rPr>
            <w:noProof/>
            <w:webHidden/>
          </w:rPr>
          <w:fldChar w:fldCharType="separate"/>
        </w:r>
        <w:r w:rsidR="00DC7D76">
          <w:rPr>
            <w:noProof/>
            <w:webHidden/>
          </w:rPr>
          <w:t>7</w:t>
        </w:r>
        <w:r w:rsidR="00DC7D76">
          <w:rPr>
            <w:noProof/>
            <w:webHidden/>
          </w:rPr>
          <w:fldChar w:fldCharType="end"/>
        </w:r>
      </w:hyperlink>
    </w:p>
    <w:p w14:paraId="3EE769A0" w14:textId="4945CACF" w:rsidR="00DC7D76" w:rsidRDefault="00DD396E">
      <w:pPr>
        <w:pStyle w:val="Obsah4"/>
        <w:rPr>
          <w:rFonts w:asciiTheme="minorHAnsi" w:eastAsiaTheme="minorEastAsia" w:hAnsiTheme="minorHAnsi" w:cstheme="minorBidi"/>
          <w:noProof/>
          <w:szCs w:val="22"/>
          <w:lang w:val="cs-CZ" w:eastAsia="cs-CZ"/>
        </w:rPr>
      </w:pPr>
      <w:hyperlink w:anchor="_Toc17287649" w:history="1">
        <w:r w:rsidR="00DC7D76" w:rsidRPr="00D966D7">
          <w:rPr>
            <w:rStyle w:val="Hypertextovodkaz"/>
            <w:noProof/>
          </w:rPr>
          <w:t>c)</w:t>
        </w:r>
        <w:r w:rsidR="00DC7D76">
          <w:rPr>
            <w:rFonts w:asciiTheme="minorHAnsi" w:eastAsiaTheme="minorEastAsia" w:hAnsiTheme="minorHAnsi" w:cstheme="minorBidi"/>
            <w:noProof/>
            <w:szCs w:val="22"/>
            <w:lang w:val="cs-CZ" w:eastAsia="cs-CZ"/>
          </w:rPr>
          <w:tab/>
        </w:r>
        <w:r w:rsidR="00DC7D76" w:rsidRPr="00D966D7">
          <w:rPr>
            <w:rStyle w:val="Hypertextovodkaz"/>
            <w:noProof/>
          </w:rPr>
          <w:t>Požární obklady</w:t>
        </w:r>
        <w:r w:rsidR="00DC7D76">
          <w:rPr>
            <w:noProof/>
            <w:webHidden/>
          </w:rPr>
          <w:tab/>
        </w:r>
        <w:r w:rsidR="00DC7D76">
          <w:rPr>
            <w:noProof/>
            <w:webHidden/>
          </w:rPr>
          <w:fldChar w:fldCharType="begin"/>
        </w:r>
        <w:r w:rsidR="00DC7D76">
          <w:rPr>
            <w:noProof/>
            <w:webHidden/>
          </w:rPr>
          <w:instrText xml:space="preserve"> PAGEREF _Toc17287649 \h </w:instrText>
        </w:r>
        <w:r w:rsidR="00DC7D76">
          <w:rPr>
            <w:noProof/>
            <w:webHidden/>
          </w:rPr>
        </w:r>
        <w:r w:rsidR="00DC7D76">
          <w:rPr>
            <w:noProof/>
            <w:webHidden/>
          </w:rPr>
          <w:fldChar w:fldCharType="separate"/>
        </w:r>
        <w:r w:rsidR="00DC7D76">
          <w:rPr>
            <w:noProof/>
            <w:webHidden/>
          </w:rPr>
          <w:t>7</w:t>
        </w:r>
        <w:r w:rsidR="00DC7D76">
          <w:rPr>
            <w:noProof/>
            <w:webHidden/>
          </w:rPr>
          <w:fldChar w:fldCharType="end"/>
        </w:r>
      </w:hyperlink>
    </w:p>
    <w:p w14:paraId="4ECC07B9" w14:textId="0CF23918" w:rsidR="00DC7D76" w:rsidRDefault="00DD396E">
      <w:pPr>
        <w:pStyle w:val="Obsah4"/>
        <w:rPr>
          <w:rFonts w:asciiTheme="minorHAnsi" w:eastAsiaTheme="minorEastAsia" w:hAnsiTheme="minorHAnsi" w:cstheme="minorBidi"/>
          <w:noProof/>
          <w:szCs w:val="22"/>
          <w:lang w:val="cs-CZ" w:eastAsia="cs-CZ"/>
        </w:rPr>
      </w:pPr>
      <w:hyperlink w:anchor="_Toc17287650" w:history="1">
        <w:r w:rsidR="00DC7D76" w:rsidRPr="00D966D7">
          <w:rPr>
            <w:rStyle w:val="Hypertextovodkaz"/>
            <w:i/>
            <w:noProof/>
          </w:rPr>
          <w:t>d)</w:t>
        </w:r>
        <w:r w:rsidR="00DC7D76">
          <w:rPr>
            <w:rFonts w:asciiTheme="minorHAnsi" w:eastAsiaTheme="minorEastAsia" w:hAnsiTheme="minorHAnsi" w:cstheme="minorBidi"/>
            <w:noProof/>
            <w:szCs w:val="22"/>
            <w:lang w:val="cs-CZ" w:eastAsia="cs-CZ"/>
          </w:rPr>
          <w:tab/>
        </w:r>
        <w:r w:rsidR="00DC7D76" w:rsidRPr="00D966D7">
          <w:rPr>
            <w:rStyle w:val="Hypertextovodkaz"/>
            <w:i/>
            <w:noProof/>
          </w:rPr>
          <w:t>Montáž</w:t>
        </w:r>
        <w:r w:rsidR="00DC7D76">
          <w:rPr>
            <w:noProof/>
            <w:webHidden/>
          </w:rPr>
          <w:tab/>
        </w:r>
        <w:r w:rsidR="00DC7D76">
          <w:rPr>
            <w:noProof/>
            <w:webHidden/>
          </w:rPr>
          <w:fldChar w:fldCharType="begin"/>
        </w:r>
        <w:r w:rsidR="00DC7D76">
          <w:rPr>
            <w:noProof/>
            <w:webHidden/>
          </w:rPr>
          <w:instrText xml:space="preserve"> PAGEREF _Toc17287650 \h </w:instrText>
        </w:r>
        <w:r w:rsidR="00DC7D76">
          <w:rPr>
            <w:noProof/>
            <w:webHidden/>
          </w:rPr>
        </w:r>
        <w:r w:rsidR="00DC7D76">
          <w:rPr>
            <w:noProof/>
            <w:webHidden/>
          </w:rPr>
          <w:fldChar w:fldCharType="separate"/>
        </w:r>
        <w:r w:rsidR="00DC7D76">
          <w:rPr>
            <w:noProof/>
            <w:webHidden/>
          </w:rPr>
          <w:t>7</w:t>
        </w:r>
        <w:r w:rsidR="00DC7D76">
          <w:rPr>
            <w:noProof/>
            <w:webHidden/>
          </w:rPr>
          <w:fldChar w:fldCharType="end"/>
        </w:r>
      </w:hyperlink>
    </w:p>
    <w:p w14:paraId="045133EE" w14:textId="675F4B29" w:rsidR="00DC7D76" w:rsidRDefault="00DD396E">
      <w:pPr>
        <w:pStyle w:val="Obsah3"/>
        <w:tabs>
          <w:tab w:val="left" w:pos="1320"/>
          <w:tab w:val="right" w:leader="dot" w:pos="9059"/>
        </w:tabs>
        <w:rPr>
          <w:rFonts w:cstheme="minorBidi"/>
          <w:noProof/>
        </w:rPr>
      </w:pPr>
      <w:hyperlink w:anchor="_Toc17287651" w:history="1">
        <w:r w:rsidR="00DC7D76" w:rsidRPr="00D966D7">
          <w:rPr>
            <w:rStyle w:val="Hypertextovodkaz"/>
            <w:noProof/>
          </w:rPr>
          <w:t>5.10.</w:t>
        </w:r>
        <w:r w:rsidR="00DC7D76">
          <w:rPr>
            <w:rFonts w:cstheme="minorBidi"/>
            <w:noProof/>
          </w:rPr>
          <w:tab/>
        </w:r>
        <w:r w:rsidR="00DC7D76" w:rsidRPr="00D966D7">
          <w:rPr>
            <w:rStyle w:val="Hypertextovodkaz"/>
            <w:noProof/>
          </w:rPr>
          <w:t>Vertikální komunikace</w:t>
        </w:r>
        <w:r w:rsidR="00DC7D76">
          <w:rPr>
            <w:noProof/>
            <w:webHidden/>
          </w:rPr>
          <w:tab/>
        </w:r>
        <w:r w:rsidR="00DC7D76">
          <w:rPr>
            <w:noProof/>
            <w:webHidden/>
          </w:rPr>
          <w:fldChar w:fldCharType="begin"/>
        </w:r>
        <w:r w:rsidR="00DC7D76">
          <w:rPr>
            <w:noProof/>
            <w:webHidden/>
          </w:rPr>
          <w:instrText xml:space="preserve"> PAGEREF _Toc17287651 \h </w:instrText>
        </w:r>
        <w:r w:rsidR="00DC7D76">
          <w:rPr>
            <w:noProof/>
            <w:webHidden/>
          </w:rPr>
        </w:r>
        <w:r w:rsidR="00DC7D76">
          <w:rPr>
            <w:noProof/>
            <w:webHidden/>
          </w:rPr>
          <w:fldChar w:fldCharType="separate"/>
        </w:r>
        <w:r w:rsidR="00DC7D76">
          <w:rPr>
            <w:noProof/>
            <w:webHidden/>
          </w:rPr>
          <w:t>8</w:t>
        </w:r>
        <w:r w:rsidR="00DC7D76">
          <w:rPr>
            <w:noProof/>
            <w:webHidden/>
          </w:rPr>
          <w:fldChar w:fldCharType="end"/>
        </w:r>
      </w:hyperlink>
    </w:p>
    <w:p w14:paraId="3A41DE45" w14:textId="4331BC34" w:rsidR="00DC7D76" w:rsidRDefault="00DD396E">
      <w:pPr>
        <w:pStyle w:val="Obsah4"/>
        <w:rPr>
          <w:rFonts w:asciiTheme="minorHAnsi" w:eastAsiaTheme="minorEastAsia" w:hAnsiTheme="minorHAnsi" w:cstheme="minorBidi"/>
          <w:noProof/>
          <w:szCs w:val="22"/>
          <w:lang w:val="cs-CZ" w:eastAsia="cs-CZ"/>
        </w:rPr>
      </w:pPr>
      <w:hyperlink w:anchor="_Toc17287652" w:history="1">
        <w:r w:rsidR="00DC7D76" w:rsidRPr="00D966D7">
          <w:rPr>
            <w:rStyle w:val="Hypertextovodkaz"/>
            <w:noProof/>
          </w:rPr>
          <w:t>a)</w:t>
        </w:r>
        <w:r w:rsidR="00DC7D76">
          <w:rPr>
            <w:rFonts w:asciiTheme="minorHAnsi" w:eastAsiaTheme="minorEastAsia" w:hAnsiTheme="minorHAnsi" w:cstheme="minorBidi"/>
            <w:noProof/>
            <w:szCs w:val="22"/>
            <w:lang w:val="cs-CZ" w:eastAsia="cs-CZ"/>
          </w:rPr>
          <w:tab/>
        </w:r>
        <w:r w:rsidR="00DC7D76" w:rsidRPr="00D966D7">
          <w:rPr>
            <w:rStyle w:val="Hypertextovodkaz"/>
            <w:noProof/>
          </w:rPr>
          <w:t>Schodiště</w:t>
        </w:r>
        <w:r w:rsidR="00DC7D76">
          <w:rPr>
            <w:noProof/>
            <w:webHidden/>
          </w:rPr>
          <w:tab/>
        </w:r>
        <w:r w:rsidR="00DC7D76">
          <w:rPr>
            <w:noProof/>
            <w:webHidden/>
          </w:rPr>
          <w:fldChar w:fldCharType="begin"/>
        </w:r>
        <w:r w:rsidR="00DC7D76">
          <w:rPr>
            <w:noProof/>
            <w:webHidden/>
          </w:rPr>
          <w:instrText xml:space="preserve"> PAGEREF _Toc17287652 \h </w:instrText>
        </w:r>
        <w:r w:rsidR="00DC7D76">
          <w:rPr>
            <w:noProof/>
            <w:webHidden/>
          </w:rPr>
        </w:r>
        <w:r w:rsidR="00DC7D76">
          <w:rPr>
            <w:noProof/>
            <w:webHidden/>
          </w:rPr>
          <w:fldChar w:fldCharType="separate"/>
        </w:r>
        <w:r w:rsidR="00DC7D76">
          <w:rPr>
            <w:noProof/>
            <w:webHidden/>
          </w:rPr>
          <w:t>8</w:t>
        </w:r>
        <w:r w:rsidR="00DC7D76">
          <w:rPr>
            <w:noProof/>
            <w:webHidden/>
          </w:rPr>
          <w:fldChar w:fldCharType="end"/>
        </w:r>
      </w:hyperlink>
    </w:p>
    <w:p w14:paraId="0BF8C85F" w14:textId="0C104CF5" w:rsidR="00DC7D76" w:rsidRDefault="00DD396E">
      <w:pPr>
        <w:pStyle w:val="Obsah4"/>
        <w:rPr>
          <w:rFonts w:asciiTheme="minorHAnsi" w:eastAsiaTheme="minorEastAsia" w:hAnsiTheme="minorHAnsi" w:cstheme="minorBidi"/>
          <w:noProof/>
          <w:szCs w:val="22"/>
          <w:lang w:val="cs-CZ" w:eastAsia="cs-CZ"/>
        </w:rPr>
      </w:pPr>
      <w:hyperlink w:anchor="_Toc17287653" w:history="1">
        <w:r w:rsidR="00DC7D76" w:rsidRPr="00D966D7">
          <w:rPr>
            <w:rStyle w:val="Hypertextovodkaz"/>
            <w:noProof/>
          </w:rPr>
          <w:t>b)</w:t>
        </w:r>
        <w:r w:rsidR="00DC7D76">
          <w:rPr>
            <w:rFonts w:asciiTheme="minorHAnsi" w:eastAsiaTheme="minorEastAsia" w:hAnsiTheme="minorHAnsi" w:cstheme="minorBidi"/>
            <w:noProof/>
            <w:szCs w:val="22"/>
            <w:lang w:val="cs-CZ" w:eastAsia="cs-CZ"/>
          </w:rPr>
          <w:tab/>
        </w:r>
        <w:r w:rsidR="00DC7D76" w:rsidRPr="00D966D7">
          <w:rPr>
            <w:rStyle w:val="Hypertextovodkaz"/>
            <w:noProof/>
          </w:rPr>
          <w:t>Šikmé rampy</w:t>
        </w:r>
        <w:r w:rsidR="00DC7D76">
          <w:rPr>
            <w:noProof/>
            <w:webHidden/>
          </w:rPr>
          <w:tab/>
        </w:r>
        <w:r w:rsidR="00DC7D76">
          <w:rPr>
            <w:noProof/>
            <w:webHidden/>
          </w:rPr>
          <w:fldChar w:fldCharType="begin"/>
        </w:r>
        <w:r w:rsidR="00DC7D76">
          <w:rPr>
            <w:noProof/>
            <w:webHidden/>
          </w:rPr>
          <w:instrText xml:space="preserve"> PAGEREF _Toc17287653 \h </w:instrText>
        </w:r>
        <w:r w:rsidR="00DC7D76">
          <w:rPr>
            <w:noProof/>
            <w:webHidden/>
          </w:rPr>
        </w:r>
        <w:r w:rsidR="00DC7D76">
          <w:rPr>
            <w:noProof/>
            <w:webHidden/>
          </w:rPr>
          <w:fldChar w:fldCharType="separate"/>
        </w:r>
        <w:r w:rsidR="00DC7D76">
          <w:rPr>
            <w:noProof/>
            <w:webHidden/>
          </w:rPr>
          <w:t>8</w:t>
        </w:r>
        <w:r w:rsidR="00DC7D76">
          <w:rPr>
            <w:noProof/>
            <w:webHidden/>
          </w:rPr>
          <w:fldChar w:fldCharType="end"/>
        </w:r>
      </w:hyperlink>
    </w:p>
    <w:p w14:paraId="622BAD0A" w14:textId="08086762" w:rsidR="00DC7D76" w:rsidRDefault="00DD396E">
      <w:pPr>
        <w:pStyle w:val="Obsah4"/>
        <w:rPr>
          <w:rFonts w:asciiTheme="minorHAnsi" w:eastAsiaTheme="minorEastAsia" w:hAnsiTheme="minorHAnsi" w:cstheme="minorBidi"/>
          <w:noProof/>
          <w:szCs w:val="22"/>
          <w:lang w:val="cs-CZ" w:eastAsia="cs-CZ"/>
        </w:rPr>
      </w:pPr>
      <w:hyperlink w:anchor="_Toc17287654" w:history="1">
        <w:r w:rsidR="00DC7D76" w:rsidRPr="00D966D7">
          <w:rPr>
            <w:rStyle w:val="Hypertextovodkaz"/>
            <w:noProof/>
          </w:rPr>
          <w:t>c)</w:t>
        </w:r>
        <w:r w:rsidR="00DC7D76">
          <w:rPr>
            <w:rFonts w:asciiTheme="minorHAnsi" w:eastAsiaTheme="minorEastAsia" w:hAnsiTheme="minorHAnsi" w:cstheme="minorBidi"/>
            <w:noProof/>
            <w:szCs w:val="22"/>
            <w:lang w:val="cs-CZ" w:eastAsia="cs-CZ"/>
          </w:rPr>
          <w:tab/>
        </w:r>
        <w:r w:rsidR="00DC7D76" w:rsidRPr="00D966D7">
          <w:rPr>
            <w:rStyle w:val="Hypertextovodkaz"/>
            <w:noProof/>
          </w:rPr>
          <w:t>Výtahy</w:t>
        </w:r>
        <w:r w:rsidR="00DC7D76">
          <w:rPr>
            <w:noProof/>
            <w:webHidden/>
          </w:rPr>
          <w:tab/>
        </w:r>
        <w:r w:rsidR="00DC7D76">
          <w:rPr>
            <w:noProof/>
            <w:webHidden/>
          </w:rPr>
          <w:fldChar w:fldCharType="begin"/>
        </w:r>
        <w:r w:rsidR="00DC7D76">
          <w:rPr>
            <w:noProof/>
            <w:webHidden/>
          </w:rPr>
          <w:instrText xml:space="preserve"> PAGEREF _Toc17287654 \h </w:instrText>
        </w:r>
        <w:r w:rsidR="00DC7D76">
          <w:rPr>
            <w:noProof/>
            <w:webHidden/>
          </w:rPr>
        </w:r>
        <w:r w:rsidR="00DC7D76">
          <w:rPr>
            <w:noProof/>
            <w:webHidden/>
          </w:rPr>
          <w:fldChar w:fldCharType="separate"/>
        </w:r>
        <w:r w:rsidR="00DC7D76">
          <w:rPr>
            <w:noProof/>
            <w:webHidden/>
          </w:rPr>
          <w:t>8</w:t>
        </w:r>
        <w:r w:rsidR="00DC7D76">
          <w:rPr>
            <w:noProof/>
            <w:webHidden/>
          </w:rPr>
          <w:fldChar w:fldCharType="end"/>
        </w:r>
      </w:hyperlink>
    </w:p>
    <w:p w14:paraId="409A523E" w14:textId="621CEDDB" w:rsidR="00DC7D76" w:rsidRDefault="00DD396E">
      <w:pPr>
        <w:pStyle w:val="Obsah3"/>
        <w:tabs>
          <w:tab w:val="left" w:pos="1320"/>
          <w:tab w:val="right" w:leader="dot" w:pos="9059"/>
        </w:tabs>
        <w:rPr>
          <w:rFonts w:cstheme="minorBidi"/>
          <w:noProof/>
        </w:rPr>
      </w:pPr>
      <w:hyperlink w:anchor="_Toc17287655" w:history="1">
        <w:r w:rsidR="00DC7D76" w:rsidRPr="00D966D7">
          <w:rPr>
            <w:rStyle w:val="Hypertextovodkaz"/>
            <w:noProof/>
          </w:rPr>
          <w:t>5.11.</w:t>
        </w:r>
        <w:r w:rsidR="00DC7D76">
          <w:rPr>
            <w:rFonts w:cstheme="minorBidi"/>
            <w:noProof/>
          </w:rPr>
          <w:tab/>
        </w:r>
        <w:r w:rsidR="00DC7D76" w:rsidRPr="00D966D7">
          <w:rPr>
            <w:rStyle w:val="Hypertextovodkaz"/>
            <w:noProof/>
          </w:rPr>
          <w:t>Podlahy</w:t>
        </w:r>
        <w:r w:rsidR="00DC7D76">
          <w:rPr>
            <w:noProof/>
            <w:webHidden/>
          </w:rPr>
          <w:tab/>
        </w:r>
        <w:r w:rsidR="00DC7D76">
          <w:rPr>
            <w:noProof/>
            <w:webHidden/>
          </w:rPr>
          <w:fldChar w:fldCharType="begin"/>
        </w:r>
        <w:r w:rsidR="00DC7D76">
          <w:rPr>
            <w:noProof/>
            <w:webHidden/>
          </w:rPr>
          <w:instrText xml:space="preserve"> PAGEREF _Toc17287655 \h </w:instrText>
        </w:r>
        <w:r w:rsidR="00DC7D76">
          <w:rPr>
            <w:noProof/>
            <w:webHidden/>
          </w:rPr>
        </w:r>
        <w:r w:rsidR="00DC7D76">
          <w:rPr>
            <w:noProof/>
            <w:webHidden/>
          </w:rPr>
          <w:fldChar w:fldCharType="separate"/>
        </w:r>
        <w:r w:rsidR="00DC7D76">
          <w:rPr>
            <w:noProof/>
            <w:webHidden/>
          </w:rPr>
          <w:t>8</w:t>
        </w:r>
        <w:r w:rsidR="00DC7D76">
          <w:rPr>
            <w:noProof/>
            <w:webHidden/>
          </w:rPr>
          <w:fldChar w:fldCharType="end"/>
        </w:r>
      </w:hyperlink>
    </w:p>
    <w:p w14:paraId="7B51E6CB" w14:textId="509A6D34" w:rsidR="00DC7D76" w:rsidRDefault="00DD396E">
      <w:pPr>
        <w:pStyle w:val="Obsah3"/>
        <w:tabs>
          <w:tab w:val="left" w:pos="1320"/>
          <w:tab w:val="right" w:leader="dot" w:pos="9059"/>
        </w:tabs>
        <w:rPr>
          <w:rFonts w:cstheme="minorBidi"/>
          <w:noProof/>
        </w:rPr>
      </w:pPr>
      <w:hyperlink w:anchor="_Toc17287656" w:history="1">
        <w:r w:rsidR="00DC7D76" w:rsidRPr="00D966D7">
          <w:rPr>
            <w:rStyle w:val="Hypertextovodkaz"/>
            <w:noProof/>
          </w:rPr>
          <w:t>5.12.</w:t>
        </w:r>
        <w:r w:rsidR="00DC7D76">
          <w:rPr>
            <w:rFonts w:cstheme="minorBidi"/>
            <w:noProof/>
          </w:rPr>
          <w:tab/>
        </w:r>
        <w:r w:rsidR="00DC7D76" w:rsidRPr="00D966D7">
          <w:rPr>
            <w:rStyle w:val="Hypertextovodkaz"/>
            <w:noProof/>
          </w:rPr>
          <w:t>Úpravy povrchů</w:t>
        </w:r>
        <w:r w:rsidR="00DC7D76">
          <w:rPr>
            <w:noProof/>
            <w:webHidden/>
          </w:rPr>
          <w:tab/>
        </w:r>
        <w:r w:rsidR="00DC7D76">
          <w:rPr>
            <w:noProof/>
            <w:webHidden/>
          </w:rPr>
          <w:fldChar w:fldCharType="begin"/>
        </w:r>
        <w:r w:rsidR="00DC7D76">
          <w:rPr>
            <w:noProof/>
            <w:webHidden/>
          </w:rPr>
          <w:instrText xml:space="preserve"> PAGEREF _Toc17287656 \h </w:instrText>
        </w:r>
        <w:r w:rsidR="00DC7D76">
          <w:rPr>
            <w:noProof/>
            <w:webHidden/>
          </w:rPr>
        </w:r>
        <w:r w:rsidR="00DC7D76">
          <w:rPr>
            <w:noProof/>
            <w:webHidden/>
          </w:rPr>
          <w:fldChar w:fldCharType="separate"/>
        </w:r>
        <w:r w:rsidR="00DC7D76">
          <w:rPr>
            <w:noProof/>
            <w:webHidden/>
          </w:rPr>
          <w:t>9</w:t>
        </w:r>
        <w:r w:rsidR="00DC7D76">
          <w:rPr>
            <w:noProof/>
            <w:webHidden/>
          </w:rPr>
          <w:fldChar w:fldCharType="end"/>
        </w:r>
      </w:hyperlink>
    </w:p>
    <w:p w14:paraId="100FE486" w14:textId="2DEB6387" w:rsidR="00DC7D76" w:rsidRDefault="00DD396E">
      <w:pPr>
        <w:pStyle w:val="Obsah4"/>
        <w:rPr>
          <w:rFonts w:asciiTheme="minorHAnsi" w:eastAsiaTheme="minorEastAsia" w:hAnsiTheme="minorHAnsi" w:cstheme="minorBidi"/>
          <w:noProof/>
          <w:szCs w:val="22"/>
          <w:lang w:val="cs-CZ" w:eastAsia="cs-CZ"/>
        </w:rPr>
      </w:pPr>
      <w:hyperlink w:anchor="_Toc17287657" w:history="1">
        <w:r w:rsidR="00DC7D76" w:rsidRPr="00D966D7">
          <w:rPr>
            <w:rStyle w:val="Hypertextovodkaz"/>
            <w:noProof/>
          </w:rPr>
          <w:t>a)</w:t>
        </w:r>
        <w:r w:rsidR="00DC7D76">
          <w:rPr>
            <w:rFonts w:asciiTheme="minorHAnsi" w:eastAsiaTheme="minorEastAsia" w:hAnsiTheme="minorHAnsi" w:cstheme="minorBidi"/>
            <w:noProof/>
            <w:szCs w:val="22"/>
            <w:lang w:val="cs-CZ" w:eastAsia="cs-CZ"/>
          </w:rPr>
          <w:tab/>
        </w:r>
        <w:r w:rsidR="00DC7D76" w:rsidRPr="00D966D7">
          <w:rPr>
            <w:rStyle w:val="Hypertextovodkaz"/>
            <w:noProof/>
          </w:rPr>
          <w:t>Povrchy vnější</w:t>
        </w:r>
        <w:r w:rsidR="00DC7D76">
          <w:rPr>
            <w:noProof/>
            <w:webHidden/>
          </w:rPr>
          <w:tab/>
        </w:r>
        <w:r w:rsidR="00DC7D76">
          <w:rPr>
            <w:noProof/>
            <w:webHidden/>
          </w:rPr>
          <w:fldChar w:fldCharType="begin"/>
        </w:r>
        <w:r w:rsidR="00DC7D76">
          <w:rPr>
            <w:noProof/>
            <w:webHidden/>
          </w:rPr>
          <w:instrText xml:space="preserve"> PAGEREF _Toc17287657 \h </w:instrText>
        </w:r>
        <w:r w:rsidR="00DC7D76">
          <w:rPr>
            <w:noProof/>
            <w:webHidden/>
          </w:rPr>
        </w:r>
        <w:r w:rsidR="00DC7D76">
          <w:rPr>
            <w:noProof/>
            <w:webHidden/>
          </w:rPr>
          <w:fldChar w:fldCharType="separate"/>
        </w:r>
        <w:r w:rsidR="00DC7D76">
          <w:rPr>
            <w:noProof/>
            <w:webHidden/>
          </w:rPr>
          <w:t>9</w:t>
        </w:r>
        <w:r w:rsidR="00DC7D76">
          <w:rPr>
            <w:noProof/>
            <w:webHidden/>
          </w:rPr>
          <w:fldChar w:fldCharType="end"/>
        </w:r>
      </w:hyperlink>
    </w:p>
    <w:p w14:paraId="4CBE9603" w14:textId="033CC794" w:rsidR="00DC7D76" w:rsidRDefault="00DD396E">
      <w:pPr>
        <w:pStyle w:val="Obsah4"/>
        <w:rPr>
          <w:rFonts w:asciiTheme="minorHAnsi" w:eastAsiaTheme="minorEastAsia" w:hAnsiTheme="minorHAnsi" w:cstheme="minorBidi"/>
          <w:noProof/>
          <w:szCs w:val="22"/>
          <w:lang w:val="cs-CZ" w:eastAsia="cs-CZ"/>
        </w:rPr>
      </w:pPr>
      <w:hyperlink w:anchor="_Toc17287658" w:history="1">
        <w:r w:rsidR="00DC7D76" w:rsidRPr="00D966D7">
          <w:rPr>
            <w:rStyle w:val="Hypertextovodkaz"/>
            <w:noProof/>
          </w:rPr>
          <w:t>b)</w:t>
        </w:r>
        <w:r w:rsidR="00DC7D76">
          <w:rPr>
            <w:rFonts w:asciiTheme="minorHAnsi" w:eastAsiaTheme="minorEastAsia" w:hAnsiTheme="minorHAnsi" w:cstheme="minorBidi"/>
            <w:noProof/>
            <w:szCs w:val="22"/>
            <w:lang w:val="cs-CZ" w:eastAsia="cs-CZ"/>
          </w:rPr>
          <w:tab/>
        </w:r>
        <w:r w:rsidR="00DC7D76" w:rsidRPr="00D966D7">
          <w:rPr>
            <w:rStyle w:val="Hypertextovodkaz"/>
            <w:noProof/>
          </w:rPr>
          <w:t>Povrchy vnitřní</w:t>
        </w:r>
        <w:r w:rsidR="00DC7D76">
          <w:rPr>
            <w:noProof/>
            <w:webHidden/>
          </w:rPr>
          <w:tab/>
        </w:r>
        <w:r w:rsidR="00DC7D76">
          <w:rPr>
            <w:noProof/>
            <w:webHidden/>
          </w:rPr>
          <w:fldChar w:fldCharType="begin"/>
        </w:r>
        <w:r w:rsidR="00DC7D76">
          <w:rPr>
            <w:noProof/>
            <w:webHidden/>
          </w:rPr>
          <w:instrText xml:space="preserve"> PAGEREF _Toc17287658 \h </w:instrText>
        </w:r>
        <w:r w:rsidR="00DC7D76">
          <w:rPr>
            <w:noProof/>
            <w:webHidden/>
          </w:rPr>
        </w:r>
        <w:r w:rsidR="00DC7D76">
          <w:rPr>
            <w:noProof/>
            <w:webHidden/>
          </w:rPr>
          <w:fldChar w:fldCharType="separate"/>
        </w:r>
        <w:r w:rsidR="00DC7D76">
          <w:rPr>
            <w:noProof/>
            <w:webHidden/>
          </w:rPr>
          <w:t>9</w:t>
        </w:r>
        <w:r w:rsidR="00DC7D76">
          <w:rPr>
            <w:noProof/>
            <w:webHidden/>
          </w:rPr>
          <w:fldChar w:fldCharType="end"/>
        </w:r>
      </w:hyperlink>
    </w:p>
    <w:p w14:paraId="468DC6CF" w14:textId="61B31AEF" w:rsidR="00DC7D76" w:rsidRDefault="00DD396E">
      <w:pPr>
        <w:pStyle w:val="Obsah3"/>
        <w:tabs>
          <w:tab w:val="left" w:pos="1320"/>
          <w:tab w:val="right" w:leader="dot" w:pos="9059"/>
        </w:tabs>
        <w:rPr>
          <w:rFonts w:cstheme="minorBidi"/>
          <w:noProof/>
        </w:rPr>
      </w:pPr>
      <w:hyperlink w:anchor="_Toc17287659" w:history="1">
        <w:r w:rsidR="00DC7D76" w:rsidRPr="00D966D7">
          <w:rPr>
            <w:rStyle w:val="Hypertextovodkaz"/>
            <w:noProof/>
          </w:rPr>
          <w:t>5.13.</w:t>
        </w:r>
        <w:r w:rsidR="00DC7D76">
          <w:rPr>
            <w:rFonts w:cstheme="minorBidi"/>
            <w:noProof/>
          </w:rPr>
          <w:tab/>
        </w:r>
        <w:r w:rsidR="00DC7D76" w:rsidRPr="00D966D7">
          <w:rPr>
            <w:rStyle w:val="Hypertextovodkaz"/>
            <w:noProof/>
          </w:rPr>
          <w:t>Obklady včetně akustických, vyjma požárních</w:t>
        </w:r>
        <w:r w:rsidR="00DC7D76">
          <w:rPr>
            <w:noProof/>
            <w:webHidden/>
          </w:rPr>
          <w:tab/>
        </w:r>
        <w:r w:rsidR="00DC7D76">
          <w:rPr>
            <w:noProof/>
            <w:webHidden/>
          </w:rPr>
          <w:fldChar w:fldCharType="begin"/>
        </w:r>
        <w:r w:rsidR="00DC7D76">
          <w:rPr>
            <w:noProof/>
            <w:webHidden/>
          </w:rPr>
          <w:instrText xml:space="preserve"> PAGEREF _Toc17287659 \h </w:instrText>
        </w:r>
        <w:r w:rsidR="00DC7D76">
          <w:rPr>
            <w:noProof/>
            <w:webHidden/>
          </w:rPr>
        </w:r>
        <w:r w:rsidR="00DC7D76">
          <w:rPr>
            <w:noProof/>
            <w:webHidden/>
          </w:rPr>
          <w:fldChar w:fldCharType="separate"/>
        </w:r>
        <w:r w:rsidR="00DC7D76">
          <w:rPr>
            <w:noProof/>
            <w:webHidden/>
          </w:rPr>
          <w:t>9</w:t>
        </w:r>
        <w:r w:rsidR="00DC7D76">
          <w:rPr>
            <w:noProof/>
            <w:webHidden/>
          </w:rPr>
          <w:fldChar w:fldCharType="end"/>
        </w:r>
      </w:hyperlink>
    </w:p>
    <w:p w14:paraId="4810C53F" w14:textId="0751A738" w:rsidR="00DC7D76" w:rsidRDefault="00DD396E">
      <w:pPr>
        <w:pStyle w:val="Obsah3"/>
        <w:tabs>
          <w:tab w:val="left" w:pos="1320"/>
          <w:tab w:val="right" w:leader="dot" w:pos="9059"/>
        </w:tabs>
        <w:rPr>
          <w:rFonts w:cstheme="minorBidi"/>
          <w:noProof/>
        </w:rPr>
      </w:pPr>
      <w:hyperlink w:anchor="_Toc17287660" w:history="1">
        <w:r w:rsidR="00DC7D76" w:rsidRPr="00D966D7">
          <w:rPr>
            <w:rStyle w:val="Hypertextovodkaz"/>
            <w:noProof/>
          </w:rPr>
          <w:t>5.14.</w:t>
        </w:r>
        <w:r w:rsidR="00DC7D76">
          <w:rPr>
            <w:rFonts w:cstheme="minorBidi"/>
            <w:noProof/>
          </w:rPr>
          <w:tab/>
        </w:r>
        <w:r w:rsidR="00DC7D76" w:rsidRPr="00D966D7">
          <w:rPr>
            <w:rStyle w:val="Hypertextovodkaz"/>
            <w:noProof/>
          </w:rPr>
          <w:t>Izolace teplené a akustické</w:t>
        </w:r>
        <w:r w:rsidR="00DC7D76">
          <w:rPr>
            <w:noProof/>
            <w:webHidden/>
          </w:rPr>
          <w:tab/>
        </w:r>
        <w:r w:rsidR="00DC7D76">
          <w:rPr>
            <w:noProof/>
            <w:webHidden/>
          </w:rPr>
          <w:fldChar w:fldCharType="begin"/>
        </w:r>
        <w:r w:rsidR="00DC7D76">
          <w:rPr>
            <w:noProof/>
            <w:webHidden/>
          </w:rPr>
          <w:instrText xml:space="preserve"> PAGEREF _Toc17287660 \h </w:instrText>
        </w:r>
        <w:r w:rsidR="00DC7D76">
          <w:rPr>
            <w:noProof/>
            <w:webHidden/>
          </w:rPr>
        </w:r>
        <w:r w:rsidR="00DC7D76">
          <w:rPr>
            <w:noProof/>
            <w:webHidden/>
          </w:rPr>
          <w:fldChar w:fldCharType="separate"/>
        </w:r>
        <w:r w:rsidR="00DC7D76">
          <w:rPr>
            <w:noProof/>
            <w:webHidden/>
          </w:rPr>
          <w:t>10</w:t>
        </w:r>
        <w:r w:rsidR="00DC7D76">
          <w:rPr>
            <w:noProof/>
            <w:webHidden/>
          </w:rPr>
          <w:fldChar w:fldCharType="end"/>
        </w:r>
      </w:hyperlink>
    </w:p>
    <w:p w14:paraId="466BD7C1" w14:textId="52C3EDAB" w:rsidR="00DC7D76" w:rsidRDefault="00DD396E">
      <w:pPr>
        <w:pStyle w:val="Obsah4"/>
        <w:rPr>
          <w:rFonts w:asciiTheme="minorHAnsi" w:eastAsiaTheme="minorEastAsia" w:hAnsiTheme="minorHAnsi" w:cstheme="minorBidi"/>
          <w:noProof/>
          <w:szCs w:val="22"/>
          <w:lang w:val="cs-CZ" w:eastAsia="cs-CZ"/>
        </w:rPr>
      </w:pPr>
      <w:hyperlink w:anchor="_Toc17287661" w:history="1">
        <w:r w:rsidR="00DC7D76" w:rsidRPr="00D966D7">
          <w:rPr>
            <w:rStyle w:val="Hypertextovodkaz"/>
            <w:noProof/>
          </w:rPr>
          <w:t>a)</w:t>
        </w:r>
        <w:r w:rsidR="00DC7D76">
          <w:rPr>
            <w:rFonts w:asciiTheme="minorHAnsi" w:eastAsiaTheme="minorEastAsia" w:hAnsiTheme="minorHAnsi" w:cstheme="minorBidi"/>
            <w:noProof/>
            <w:szCs w:val="22"/>
            <w:lang w:val="cs-CZ" w:eastAsia="cs-CZ"/>
          </w:rPr>
          <w:tab/>
        </w:r>
        <w:r w:rsidR="00DC7D76" w:rsidRPr="00D966D7">
          <w:rPr>
            <w:rStyle w:val="Hypertextovodkaz"/>
            <w:noProof/>
          </w:rPr>
          <w:t>Tepelná izolace fasády</w:t>
        </w:r>
        <w:r w:rsidR="00DC7D76">
          <w:rPr>
            <w:noProof/>
            <w:webHidden/>
          </w:rPr>
          <w:tab/>
        </w:r>
        <w:r w:rsidR="00DC7D76">
          <w:rPr>
            <w:noProof/>
            <w:webHidden/>
          </w:rPr>
          <w:fldChar w:fldCharType="begin"/>
        </w:r>
        <w:r w:rsidR="00DC7D76">
          <w:rPr>
            <w:noProof/>
            <w:webHidden/>
          </w:rPr>
          <w:instrText xml:space="preserve"> PAGEREF _Toc17287661 \h </w:instrText>
        </w:r>
        <w:r w:rsidR="00DC7D76">
          <w:rPr>
            <w:noProof/>
            <w:webHidden/>
          </w:rPr>
        </w:r>
        <w:r w:rsidR="00DC7D76">
          <w:rPr>
            <w:noProof/>
            <w:webHidden/>
          </w:rPr>
          <w:fldChar w:fldCharType="separate"/>
        </w:r>
        <w:r w:rsidR="00DC7D76">
          <w:rPr>
            <w:noProof/>
            <w:webHidden/>
          </w:rPr>
          <w:t>10</w:t>
        </w:r>
        <w:r w:rsidR="00DC7D76">
          <w:rPr>
            <w:noProof/>
            <w:webHidden/>
          </w:rPr>
          <w:fldChar w:fldCharType="end"/>
        </w:r>
      </w:hyperlink>
    </w:p>
    <w:p w14:paraId="3240E719" w14:textId="10BEE30F" w:rsidR="00DC7D76" w:rsidRDefault="00DD396E">
      <w:pPr>
        <w:pStyle w:val="Obsah4"/>
        <w:rPr>
          <w:rFonts w:asciiTheme="minorHAnsi" w:eastAsiaTheme="minorEastAsia" w:hAnsiTheme="minorHAnsi" w:cstheme="minorBidi"/>
          <w:noProof/>
          <w:szCs w:val="22"/>
          <w:lang w:val="cs-CZ" w:eastAsia="cs-CZ"/>
        </w:rPr>
      </w:pPr>
      <w:hyperlink w:anchor="_Toc17287662" w:history="1">
        <w:r w:rsidR="00DC7D76" w:rsidRPr="00D966D7">
          <w:rPr>
            <w:rStyle w:val="Hypertextovodkaz"/>
            <w:noProof/>
          </w:rPr>
          <w:t>b)</w:t>
        </w:r>
        <w:r w:rsidR="00DC7D76">
          <w:rPr>
            <w:rFonts w:asciiTheme="minorHAnsi" w:eastAsiaTheme="minorEastAsia" w:hAnsiTheme="minorHAnsi" w:cstheme="minorBidi"/>
            <w:noProof/>
            <w:szCs w:val="22"/>
            <w:lang w:val="cs-CZ" w:eastAsia="cs-CZ"/>
          </w:rPr>
          <w:tab/>
        </w:r>
        <w:r w:rsidR="00DC7D76" w:rsidRPr="00D966D7">
          <w:rPr>
            <w:rStyle w:val="Hypertextovodkaz"/>
            <w:noProof/>
          </w:rPr>
          <w:t>Tepelná izolace střechy</w:t>
        </w:r>
        <w:r w:rsidR="00DC7D76">
          <w:rPr>
            <w:noProof/>
            <w:webHidden/>
          </w:rPr>
          <w:tab/>
        </w:r>
        <w:r w:rsidR="00DC7D76">
          <w:rPr>
            <w:noProof/>
            <w:webHidden/>
          </w:rPr>
          <w:fldChar w:fldCharType="begin"/>
        </w:r>
        <w:r w:rsidR="00DC7D76">
          <w:rPr>
            <w:noProof/>
            <w:webHidden/>
          </w:rPr>
          <w:instrText xml:space="preserve"> PAGEREF _Toc17287662 \h </w:instrText>
        </w:r>
        <w:r w:rsidR="00DC7D76">
          <w:rPr>
            <w:noProof/>
            <w:webHidden/>
          </w:rPr>
        </w:r>
        <w:r w:rsidR="00DC7D76">
          <w:rPr>
            <w:noProof/>
            <w:webHidden/>
          </w:rPr>
          <w:fldChar w:fldCharType="separate"/>
        </w:r>
        <w:r w:rsidR="00DC7D76">
          <w:rPr>
            <w:noProof/>
            <w:webHidden/>
          </w:rPr>
          <w:t>10</w:t>
        </w:r>
        <w:r w:rsidR="00DC7D76">
          <w:rPr>
            <w:noProof/>
            <w:webHidden/>
          </w:rPr>
          <w:fldChar w:fldCharType="end"/>
        </w:r>
      </w:hyperlink>
    </w:p>
    <w:p w14:paraId="7EEE77B4" w14:textId="5C371877" w:rsidR="00DC7D76" w:rsidRDefault="00DD396E">
      <w:pPr>
        <w:pStyle w:val="Obsah4"/>
        <w:rPr>
          <w:rFonts w:asciiTheme="minorHAnsi" w:eastAsiaTheme="minorEastAsia" w:hAnsiTheme="minorHAnsi" w:cstheme="minorBidi"/>
          <w:noProof/>
          <w:szCs w:val="22"/>
          <w:lang w:val="cs-CZ" w:eastAsia="cs-CZ"/>
        </w:rPr>
      </w:pPr>
      <w:hyperlink w:anchor="_Toc17287663" w:history="1">
        <w:r w:rsidR="00DC7D76" w:rsidRPr="00D966D7">
          <w:rPr>
            <w:rStyle w:val="Hypertextovodkaz"/>
            <w:noProof/>
          </w:rPr>
          <w:t>c)</w:t>
        </w:r>
        <w:r w:rsidR="00DC7D76">
          <w:rPr>
            <w:rFonts w:asciiTheme="minorHAnsi" w:eastAsiaTheme="minorEastAsia" w:hAnsiTheme="minorHAnsi" w:cstheme="minorBidi"/>
            <w:noProof/>
            <w:szCs w:val="22"/>
            <w:lang w:val="cs-CZ" w:eastAsia="cs-CZ"/>
          </w:rPr>
          <w:tab/>
        </w:r>
        <w:r w:rsidR="00DC7D76" w:rsidRPr="00D966D7">
          <w:rPr>
            <w:rStyle w:val="Hypertextovodkaz"/>
            <w:noProof/>
          </w:rPr>
          <w:t>Tepelná izolace podlahy 1.NP</w:t>
        </w:r>
        <w:r w:rsidR="00DC7D76">
          <w:rPr>
            <w:noProof/>
            <w:webHidden/>
          </w:rPr>
          <w:tab/>
        </w:r>
        <w:r w:rsidR="00DC7D76">
          <w:rPr>
            <w:noProof/>
            <w:webHidden/>
          </w:rPr>
          <w:fldChar w:fldCharType="begin"/>
        </w:r>
        <w:r w:rsidR="00DC7D76">
          <w:rPr>
            <w:noProof/>
            <w:webHidden/>
          </w:rPr>
          <w:instrText xml:space="preserve"> PAGEREF _Toc17287663 \h </w:instrText>
        </w:r>
        <w:r w:rsidR="00DC7D76">
          <w:rPr>
            <w:noProof/>
            <w:webHidden/>
          </w:rPr>
        </w:r>
        <w:r w:rsidR="00DC7D76">
          <w:rPr>
            <w:noProof/>
            <w:webHidden/>
          </w:rPr>
          <w:fldChar w:fldCharType="separate"/>
        </w:r>
        <w:r w:rsidR="00DC7D76">
          <w:rPr>
            <w:noProof/>
            <w:webHidden/>
          </w:rPr>
          <w:t>10</w:t>
        </w:r>
        <w:r w:rsidR="00DC7D76">
          <w:rPr>
            <w:noProof/>
            <w:webHidden/>
          </w:rPr>
          <w:fldChar w:fldCharType="end"/>
        </w:r>
      </w:hyperlink>
    </w:p>
    <w:p w14:paraId="1D733B7D" w14:textId="5262ACD5" w:rsidR="00DC7D76" w:rsidRDefault="00DD396E">
      <w:pPr>
        <w:pStyle w:val="Obsah4"/>
        <w:rPr>
          <w:rFonts w:asciiTheme="minorHAnsi" w:eastAsiaTheme="minorEastAsia" w:hAnsiTheme="minorHAnsi" w:cstheme="minorBidi"/>
          <w:noProof/>
          <w:szCs w:val="22"/>
          <w:lang w:val="cs-CZ" w:eastAsia="cs-CZ"/>
        </w:rPr>
      </w:pPr>
      <w:hyperlink w:anchor="_Toc17287664" w:history="1">
        <w:r w:rsidR="00DC7D76" w:rsidRPr="00D966D7">
          <w:rPr>
            <w:rStyle w:val="Hypertextovodkaz"/>
            <w:noProof/>
          </w:rPr>
          <w:t>d)</w:t>
        </w:r>
        <w:r w:rsidR="00DC7D76">
          <w:rPr>
            <w:rFonts w:asciiTheme="minorHAnsi" w:eastAsiaTheme="minorEastAsia" w:hAnsiTheme="minorHAnsi" w:cstheme="minorBidi"/>
            <w:noProof/>
            <w:szCs w:val="22"/>
            <w:lang w:val="cs-CZ" w:eastAsia="cs-CZ"/>
          </w:rPr>
          <w:tab/>
        </w:r>
        <w:r w:rsidR="00DC7D76" w:rsidRPr="00D966D7">
          <w:rPr>
            <w:rStyle w:val="Hypertextovodkaz"/>
            <w:noProof/>
          </w:rPr>
          <w:t>Ostatní tepelné a akustické izolace</w:t>
        </w:r>
        <w:r w:rsidR="00DC7D76">
          <w:rPr>
            <w:noProof/>
            <w:webHidden/>
          </w:rPr>
          <w:tab/>
        </w:r>
        <w:r w:rsidR="00DC7D76">
          <w:rPr>
            <w:noProof/>
            <w:webHidden/>
          </w:rPr>
          <w:fldChar w:fldCharType="begin"/>
        </w:r>
        <w:r w:rsidR="00DC7D76">
          <w:rPr>
            <w:noProof/>
            <w:webHidden/>
          </w:rPr>
          <w:instrText xml:space="preserve"> PAGEREF _Toc17287664 \h </w:instrText>
        </w:r>
        <w:r w:rsidR="00DC7D76">
          <w:rPr>
            <w:noProof/>
            <w:webHidden/>
          </w:rPr>
        </w:r>
        <w:r w:rsidR="00DC7D76">
          <w:rPr>
            <w:noProof/>
            <w:webHidden/>
          </w:rPr>
          <w:fldChar w:fldCharType="separate"/>
        </w:r>
        <w:r w:rsidR="00DC7D76">
          <w:rPr>
            <w:noProof/>
            <w:webHidden/>
          </w:rPr>
          <w:t>10</w:t>
        </w:r>
        <w:r w:rsidR="00DC7D76">
          <w:rPr>
            <w:noProof/>
            <w:webHidden/>
          </w:rPr>
          <w:fldChar w:fldCharType="end"/>
        </w:r>
      </w:hyperlink>
    </w:p>
    <w:p w14:paraId="68BDF111" w14:textId="72F94789" w:rsidR="00DC7D76" w:rsidRDefault="00DD396E">
      <w:pPr>
        <w:pStyle w:val="Obsah3"/>
        <w:tabs>
          <w:tab w:val="left" w:pos="1320"/>
          <w:tab w:val="right" w:leader="dot" w:pos="9059"/>
        </w:tabs>
        <w:rPr>
          <w:rFonts w:cstheme="minorBidi"/>
          <w:noProof/>
        </w:rPr>
      </w:pPr>
      <w:hyperlink w:anchor="_Toc17287665" w:history="1">
        <w:r w:rsidR="00DC7D76" w:rsidRPr="00D966D7">
          <w:rPr>
            <w:rStyle w:val="Hypertextovodkaz"/>
            <w:noProof/>
          </w:rPr>
          <w:t>5.15.</w:t>
        </w:r>
        <w:r w:rsidR="00DC7D76">
          <w:rPr>
            <w:rFonts w:cstheme="minorBidi"/>
            <w:noProof/>
          </w:rPr>
          <w:tab/>
        </w:r>
        <w:r w:rsidR="00DC7D76" w:rsidRPr="00D966D7">
          <w:rPr>
            <w:rStyle w:val="Hypertextovodkaz"/>
            <w:noProof/>
          </w:rPr>
          <w:t>Izolace proti vodě</w:t>
        </w:r>
        <w:r w:rsidR="00DC7D76">
          <w:rPr>
            <w:noProof/>
            <w:webHidden/>
          </w:rPr>
          <w:tab/>
        </w:r>
        <w:r w:rsidR="00DC7D76">
          <w:rPr>
            <w:noProof/>
            <w:webHidden/>
          </w:rPr>
          <w:fldChar w:fldCharType="begin"/>
        </w:r>
        <w:r w:rsidR="00DC7D76">
          <w:rPr>
            <w:noProof/>
            <w:webHidden/>
          </w:rPr>
          <w:instrText xml:space="preserve"> PAGEREF _Toc17287665 \h </w:instrText>
        </w:r>
        <w:r w:rsidR="00DC7D76">
          <w:rPr>
            <w:noProof/>
            <w:webHidden/>
          </w:rPr>
        </w:r>
        <w:r w:rsidR="00DC7D76">
          <w:rPr>
            <w:noProof/>
            <w:webHidden/>
          </w:rPr>
          <w:fldChar w:fldCharType="separate"/>
        </w:r>
        <w:r w:rsidR="00DC7D76">
          <w:rPr>
            <w:noProof/>
            <w:webHidden/>
          </w:rPr>
          <w:t>10</w:t>
        </w:r>
        <w:r w:rsidR="00DC7D76">
          <w:rPr>
            <w:noProof/>
            <w:webHidden/>
          </w:rPr>
          <w:fldChar w:fldCharType="end"/>
        </w:r>
      </w:hyperlink>
    </w:p>
    <w:p w14:paraId="59D5FE07" w14:textId="7A3F2C3A" w:rsidR="00DC7D76" w:rsidRDefault="00DD396E">
      <w:pPr>
        <w:pStyle w:val="Obsah4"/>
        <w:rPr>
          <w:rFonts w:asciiTheme="minorHAnsi" w:eastAsiaTheme="minorEastAsia" w:hAnsiTheme="minorHAnsi" w:cstheme="minorBidi"/>
          <w:noProof/>
          <w:szCs w:val="22"/>
          <w:lang w:val="cs-CZ" w:eastAsia="cs-CZ"/>
        </w:rPr>
      </w:pPr>
      <w:hyperlink w:anchor="_Toc17287666" w:history="1">
        <w:r w:rsidR="00DC7D76" w:rsidRPr="00D966D7">
          <w:rPr>
            <w:rStyle w:val="Hypertextovodkaz"/>
            <w:noProof/>
          </w:rPr>
          <w:t>a)</w:t>
        </w:r>
        <w:r w:rsidR="00DC7D76">
          <w:rPr>
            <w:rFonts w:asciiTheme="minorHAnsi" w:eastAsiaTheme="minorEastAsia" w:hAnsiTheme="minorHAnsi" w:cstheme="minorBidi"/>
            <w:noProof/>
            <w:szCs w:val="22"/>
            <w:lang w:val="cs-CZ" w:eastAsia="cs-CZ"/>
          </w:rPr>
          <w:tab/>
        </w:r>
        <w:r w:rsidR="00DC7D76" w:rsidRPr="00D966D7">
          <w:rPr>
            <w:rStyle w:val="Hypertextovodkaz"/>
            <w:noProof/>
          </w:rPr>
          <w:t>Hydroizolace spodní stavby</w:t>
        </w:r>
        <w:r w:rsidR="00DC7D76">
          <w:rPr>
            <w:noProof/>
            <w:webHidden/>
          </w:rPr>
          <w:tab/>
        </w:r>
        <w:r w:rsidR="00DC7D76">
          <w:rPr>
            <w:noProof/>
            <w:webHidden/>
          </w:rPr>
          <w:fldChar w:fldCharType="begin"/>
        </w:r>
        <w:r w:rsidR="00DC7D76">
          <w:rPr>
            <w:noProof/>
            <w:webHidden/>
          </w:rPr>
          <w:instrText xml:space="preserve"> PAGEREF _Toc17287666 \h </w:instrText>
        </w:r>
        <w:r w:rsidR="00DC7D76">
          <w:rPr>
            <w:noProof/>
            <w:webHidden/>
          </w:rPr>
        </w:r>
        <w:r w:rsidR="00DC7D76">
          <w:rPr>
            <w:noProof/>
            <w:webHidden/>
          </w:rPr>
          <w:fldChar w:fldCharType="separate"/>
        </w:r>
        <w:r w:rsidR="00DC7D76">
          <w:rPr>
            <w:noProof/>
            <w:webHidden/>
          </w:rPr>
          <w:t>10</w:t>
        </w:r>
        <w:r w:rsidR="00DC7D76">
          <w:rPr>
            <w:noProof/>
            <w:webHidden/>
          </w:rPr>
          <w:fldChar w:fldCharType="end"/>
        </w:r>
      </w:hyperlink>
    </w:p>
    <w:p w14:paraId="017F3F1E" w14:textId="21FDC8A7" w:rsidR="00DC7D76" w:rsidRDefault="00DD396E">
      <w:pPr>
        <w:pStyle w:val="Obsah4"/>
        <w:rPr>
          <w:rFonts w:asciiTheme="minorHAnsi" w:eastAsiaTheme="minorEastAsia" w:hAnsiTheme="minorHAnsi" w:cstheme="minorBidi"/>
          <w:noProof/>
          <w:szCs w:val="22"/>
          <w:lang w:val="cs-CZ" w:eastAsia="cs-CZ"/>
        </w:rPr>
      </w:pPr>
      <w:hyperlink w:anchor="_Toc17287667" w:history="1">
        <w:r w:rsidR="00DC7D76" w:rsidRPr="00D966D7">
          <w:rPr>
            <w:rStyle w:val="Hypertextovodkaz"/>
            <w:noProof/>
          </w:rPr>
          <w:t>b)</w:t>
        </w:r>
        <w:r w:rsidR="00DC7D76">
          <w:rPr>
            <w:rFonts w:asciiTheme="minorHAnsi" w:eastAsiaTheme="minorEastAsia" w:hAnsiTheme="minorHAnsi" w:cstheme="minorBidi"/>
            <w:noProof/>
            <w:szCs w:val="22"/>
            <w:lang w:val="cs-CZ" w:eastAsia="cs-CZ"/>
          </w:rPr>
          <w:tab/>
        </w:r>
        <w:r w:rsidR="00DC7D76" w:rsidRPr="00D966D7">
          <w:rPr>
            <w:rStyle w:val="Hypertextovodkaz"/>
            <w:noProof/>
          </w:rPr>
          <w:t>Střešní hydroizolace</w:t>
        </w:r>
        <w:r w:rsidR="00DC7D76">
          <w:rPr>
            <w:noProof/>
            <w:webHidden/>
          </w:rPr>
          <w:tab/>
        </w:r>
        <w:r w:rsidR="00DC7D76">
          <w:rPr>
            <w:noProof/>
            <w:webHidden/>
          </w:rPr>
          <w:fldChar w:fldCharType="begin"/>
        </w:r>
        <w:r w:rsidR="00DC7D76">
          <w:rPr>
            <w:noProof/>
            <w:webHidden/>
          </w:rPr>
          <w:instrText xml:space="preserve"> PAGEREF _Toc17287667 \h </w:instrText>
        </w:r>
        <w:r w:rsidR="00DC7D76">
          <w:rPr>
            <w:noProof/>
            <w:webHidden/>
          </w:rPr>
        </w:r>
        <w:r w:rsidR="00DC7D76">
          <w:rPr>
            <w:noProof/>
            <w:webHidden/>
          </w:rPr>
          <w:fldChar w:fldCharType="separate"/>
        </w:r>
        <w:r w:rsidR="00DC7D76">
          <w:rPr>
            <w:noProof/>
            <w:webHidden/>
          </w:rPr>
          <w:t>11</w:t>
        </w:r>
        <w:r w:rsidR="00DC7D76">
          <w:rPr>
            <w:noProof/>
            <w:webHidden/>
          </w:rPr>
          <w:fldChar w:fldCharType="end"/>
        </w:r>
      </w:hyperlink>
    </w:p>
    <w:p w14:paraId="09A51CF2" w14:textId="6097FA4B" w:rsidR="00DC7D76" w:rsidRDefault="00DD396E">
      <w:pPr>
        <w:pStyle w:val="Obsah4"/>
        <w:rPr>
          <w:rFonts w:asciiTheme="minorHAnsi" w:eastAsiaTheme="minorEastAsia" w:hAnsiTheme="minorHAnsi" w:cstheme="minorBidi"/>
          <w:noProof/>
          <w:szCs w:val="22"/>
          <w:lang w:val="cs-CZ" w:eastAsia="cs-CZ"/>
        </w:rPr>
      </w:pPr>
      <w:hyperlink w:anchor="_Toc17287668" w:history="1">
        <w:r w:rsidR="00DC7D76" w:rsidRPr="00D966D7">
          <w:rPr>
            <w:rStyle w:val="Hypertextovodkaz"/>
            <w:noProof/>
          </w:rPr>
          <w:t>c)</w:t>
        </w:r>
        <w:r w:rsidR="00DC7D76">
          <w:rPr>
            <w:rFonts w:asciiTheme="minorHAnsi" w:eastAsiaTheme="minorEastAsia" w:hAnsiTheme="minorHAnsi" w:cstheme="minorBidi"/>
            <w:noProof/>
            <w:szCs w:val="22"/>
            <w:lang w:val="cs-CZ" w:eastAsia="cs-CZ"/>
          </w:rPr>
          <w:tab/>
        </w:r>
        <w:r w:rsidR="00DC7D76" w:rsidRPr="00D966D7">
          <w:rPr>
            <w:rStyle w:val="Hypertextovodkaz"/>
            <w:noProof/>
          </w:rPr>
          <w:t>Stěrkové hydroizolace pod dlažbou a obkladem</w:t>
        </w:r>
        <w:r w:rsidR="00DC7D76">
          <w:rPr>
            <w:noProof/>
            <w:webHidden/>
          </w:rPr>
          <w:tab/>
        </w:r>
        <w:r w:rsidR="00DC7D76">
          <w:rPr>
            <w:noProof/>
            <w:webHidden/>
          </w:rPr>
          <w:fldChar w:fldCharType="begin"/>
        </w:r>
        <w:r w:rsidR="00DC7D76">
          <w:rPr>
            <w:noProof/>
            <w:webHidden/>
          </w:rPr>
          <w:instrText xml:space="preserve"> PAGEREF _Toc17287668 \h </w:instrText>
        </w:r>
        <w:r w:rsidR="00DC7D76">
          <w:rPr>
            <w:noProof/>
            <w:webHidden/>
          </w:rPr>
        </w:r>
        <w:r w:rsidR="00DC7D76">
          <w:rPr>
            <w:noProof/>
            <w:webHidden/>
          </w:rPr>
          <w:fldChar w:fldCharType="separate"/>
        </w:r>
        <w:r w:rsidR="00DC7D76">
          <w:rPr>
            <w:noProof/>
            <w:webHidden/>
          </w:rPr>
          <w:t>11</w:t>
        </w:r>
        <w:r w:rsidR="00DC7D76">
          <w:rPr>
            <w:noProof/>
            <w:webHidden/>
          </w:rPr>
          <w:fldChar w:fldCharType="end"/>
        </w:r>
      </w:hyperlink>
    </w:p>
    <w:p w14:paraId="1E54287D" w14:textId="62069D46" w:rsidR="00DC7D76" w:rsidRDefault="00DD396E">
      <w:pPr>
        <w:pStyle w:val="Obsah3"/>
        <w:tabs>
          <w:tab w:val="left" w:pos="1100"/>
          <w:tab w:val="right" w:leader="dot" w:pos="9059"/>
        </w:tabs>
        <w:rPr>
          <w:rFonts w:cstheme="minorBidi"/>
          <w:noProof/>
        </w:rPr>
      </w:pPr>
      <w:hyperlink w:anchor="_Toc17287669" w:history="1">
        <w:r w:rsidR="00DC7D76" w:rsidRPr="00D966D7">
          <w:rPr>
            <w:rStyle w:val="Hypertextovodkaz"/>
            <w:noProof/>
          </w:rPr>
          <w:t>5.15</w:t>
        </w:r>
        <w:r w:rsidR="00DC7D76">
          <w:rPr>
            <w:rFonts w:cstheme="minorBidi"/>
            <w:noProof/>
          </w:rPr>
          <w:tab/>
        </w:r>
        <w:r w:rsidR="00DC7D76" w:rsidRPr="00D966D7">
          <w:rPr>
            <w:rStyle w:val="Hypertextovodkaz"/>
            <w:noProof/>
          </w:rPr>
          <w:t>Výplně otvorů</w:t>
        </w:r>
        <w:r w:rsidR="00DC7D76">
          <w:rPr>
            <w:noProof/>
            <w:webHidden/>
          </w:rPr>
          <w:tab/>
        </w:r>
        <w:r w:rsidR="00DC7D76">
          <w:rPr>
            <w:noProof/>
            <w:webHidden/>
          </w:rPr>
          <w:fldChar w:fldCharType="begin"/>
        </w:r>
        <w:r w:rsidR="00DC7D76">
          <w:rPr>
            <w:noProof/>
            <w:webHidden/>
          </w:rPr>
          <w:instrText xml:space="preserve"> PAGEREF _Toc17287669 \h </w:instrText>
        </w:r>
        <w:r w:rsidR="00DC7D76">
          <w:rPr>
            <w:noProof/>
            <w:webHidden/>
          </w:rPr>
        </w:r>
        <w:r w:rsidR="00DC7D76">
          <w:rPr>
            <w:noProof/>
            <w:webHidden/>
          </w:rPr>
          <w:fldChar w:fldCharType="separate"/>
        </w:r>
        <w:r w:rsidR="00DC7D76">
          <w:rPr>
            <w:noProof/>
            <w:webHidden/>
          </w:rPr>
          <w:t>11</w:t>
        </w:r>
        <w:r w:rsidR="00DC7D76">
          <w:rPr>
            <w:noProof/>
            <w:webHidden/>
          </w:rPr>
          <w:fldChar w:fldCharType="end"/>
        </w:r>
      </w:hyperlink>
    </w:p>
    <w:p w14:paraId="1DA207B6" w14:textId="642DAFBE" w:rsidR="00DC7D76" w:rsidRDefault="00DD396E">
      <w:pPr>
        <w:pStyle w:val="Obsah4"/>
        <w:rPr>
          <w:rFonts w:asciiTheme="minorHAnsi" w:eastAsiaTheme="minorEastAsia" w:hAnsiTheme="minorHAnsi" w:cstheme="minorBidi"/>
          <w:noProof/>
          <w:szCs w:val="22"/>
          <w:lang w:val="cs-CZ" w:eastAsia="cs-CZ"/>
        </w:rPr>
      </w:pPr>
      <w:hyperlink w:anchor="_Toc17287670" w:history="1">
        <w:r w:rsidR="00DC7D76" w:rsidRPr="00D966D7">
          <w:rPr>
            <w:rStyle w:val="Hypertextovodkaz"/>
            <w:noProof/>
          </w:rPr>
          <w:t>a)</w:t>
        </w:r>
        <w:r w:rsidR="00DC7D76">
          <w:rPr>
            <w:rFonts w:asciiTheme="minorHAnsi" w:eastAsiaTheme="minorEastAsia" w:hAnsiTheme="minorHAnsi" w:cstheme="minorBidi"/>
            <w:noProof/>
            <w:szCs w:val="22"/>
            <w:lang w:val="cs-CZ" w:eastAsia="cs-CZ"/>
          </w:rPr>
          <w:tab/>
        </w:r>
        <w:r w:rsidR="00DC7D76" w:rsidRPr="00D966D7">
          <w:rPr>
            <w:rStyle w:val="Hypertextovodkaz"/>
            <w:noProof/>
          </w:rPr>
          <w:t>Vnitřní výplně</w:t>
        </w:r>
        <w:r w:rsidR="00DC7D76">
          <w:rPr>
            <w:noProof/>
            <w:webHidden/>
          </w:rPr>
          <w:tab/>
        </w:r>
        <w:r w:rsidR="00DC7D76">
          <w:rPr>
            <w:noProof/>
            <w:webHidden/>
          </w:rPr>
          <w:fldChar w:fldCharType="begin"/>
        </w:r>
        <w:r w:rsidR="00DC7D76">
          <w:rPr>
            <w:noProof/>
            <w:webHidden/>
          </w:rPr>
          <w:instrText xml:space="preserve"> PAGEREF _Toc17287670 \h </w:instrText>
        </w:r>
        <w:r w:rsidR="00DC7D76">
          <w:rPr>
            <w:noProof/>
            <w:webHidden/>
          </w:rPr>
        </w:r>
        <w:r w:rsidR="00DC7D76">
          <w:rPr>
            <w:noProof/>
            <w:webHidden/>
          </w:rPr>
          <w:fldChar w:fldCharType="separate"/>
        </w:r>
        <w:r w:rsidR="00DC7D76">
          <w:rPr>
            <w:noProof/>
            <w:webHidden/>
          </w:rPr>
          <w:t>11</w:t>
        </w:r>
        <w:r w:rsidR="00DC7D76">
          <w:rPr>
            <w:noProof/>
            <w:webHidden/>
          </w:rPr>
          <w:fldChar w:fldCharType="end"/>
        </w:r>
      </w:hyperlink>
    </w:p>
    <w:p w14:paraId="6C0E871A" w14:textId="251C5EFF" w:rsidR="00DC7D76" w:rsidRDefault="00DD396E">
      <w:pPr>
        <w:pStyle w:val="Obsah4"/>
        <w:rPr>
          <w:rFonts w:asciiTheme="minorHAnsi" w:eastAsiaTheme="minorEastAsia" w:hAnsiTheme="minorHAnsi" w:cstheme="minorBidi"/>
          <w:noProof/>
          <w:szCs w:val="22"/>
          <w:lang w:val="cs-CZ" w:eastAsia="cs-CZ"/>
        </w:rPr>
      </w:pPr>
      <w:hyperlink w:anchor="_Toc17287671" w:history="1">
        <w:r w:rsidR="00DC7D76" w:rsidRPr="00D966D7">
          <w:rPr>
            <w:rStyle w:val="Hypertextovodkaz"/>
            <w:noProof/>
          </w:rPr>
          <w:t>b)</w:t>
        </w:r>
        <w:r w:rsidR="00DC7D76">
          <w:rPr>
            <w:rFonts w:asciiTheme="minorHAnsi" w:eastAsiaTheme="minorEastAsia" w:hAnsiTheme="minorHAnsi" w:cstheme="minorBidi"/>
            <w:noProof/>
            <w:szCs w:val="22"/>
            <w:lang w:val="cs-CZ" w:eastAsia="cs-CZ"/>
          </w:rPr>
          <w:tab/>
        </w:r>
        <w:r w:rsidR="00DC7D76" w:rsidRPr="00D966D7">
          <w:rPr>
            <w:rStyle w:val="Hypertextovodkaz"/>
            <w:noProof/>
          </w:rPr>
          <w:t>Vnější výplně</w:t>
        </w:r>
        <w:r w:rsidR="00DC7D76">
          <w:rPr>
            <w:noProof/>
            <w:webHidden/>
          </w:rPr>
          <w:tab/>
        </w:r>
        <w:r w:rsidR="00DC7D76">
          <w:rPr>
            <w:noProof/>
            <w:webHidden/>
          </w:rPr>
          <w:fldChar w:fldCharType="begin"/>
        </w:r>
        <w:r w:rsidR="00DC7D76">
          <w:rPr>
            <w:noProof/>
            <w:webHidden/>
          </w:rPr>
          <w:instrText xml:space="preserve"> PAGEREF _Toc17287671 \h </w:instrText>
        </w:r>
        <w:r w:rsidR="00DC7D76">
          <w:rPr>
            <w:noProof/>
            <w:webHidden/>
          </w:rPr>
        </w:r>
        <w:r w:rsidR="00DC7D76">
          <w:rPr>
            <w:noProof/>
            <w:webHidden/>
          </w:rPr>
          <w:fldChar w:fldCharType="separate"/>
        </w:r>
        <w:r w:rsidR="00DC7D76">
          <w:rPr>
            <w:noProof/>
            <w:webHidden/>
          </w:rPr>
          <w:t>11</w:t>
        </w:r>
        <w:r w:rsidR="00DC7D76">
          <w:rPr>
            <w:noProof/>
            <w:webHidden/>
          </w:rPr>
          <w:fldChar w:fldCharType="end"/>
        </w:r>
      </w:hyperlink>
    </w:p>
    <w:p w14:paraId="0461D890" w14:textId="60A13A0C" w:rsidR="00DC7D76" w:rsidRDefault="00DD396E">
      <w:pPr>
        <w:pStyle w:val="Obsah3"/>
        <w:tabs>
          <w:tab w:val="left" w:pos="1100"/>
          <w:tab w:val="right" w:leader="dot" w:pos="9059"/>
        </w:tabs>
        <w:rPr>
          <w:rFonts w:cstheme="minorBidi"/>
          <w:noProof/>
        </w:rPr>
      </w:pPr>
      <w:hyperlink w:anchor="_Toc17287672" w:history="1">
        <w:r w:rsidR="00DC7D76" w:rsidRPr="00D966D7">
          <w:rPr>
            <w:rStyle w:val="Hypertextovodkaz"/>
            <w:noProof/>
          </w:rPr>
          <w:t>5.16</w:t>
        </w:r>
        <w:r w:rsidR="00DC7D76">
          <w:rPr>
            <w:rFonts w:cstheme="minorBidi"/>
            <w:noProof/>
          </w:rPr>
          <w:tab/>
        </w:r>
        <w:r w:rsidR="00DC7D76" w:rsidRPr="00D966D7">
          <w:rPr>
            <w:rStyle w:val="Hypertextovodkaz"/>
            <w:noProof/>
          </w:rPr>
          <w:t>Konstrukce a výrobky zámečnické včetně skleněných a dřevěných doplňků</w:t>
        </w:r>
        <w:r w:rsidR="00DC7D76">
          <w:rPr>
            <w:noProof/>
            <w:webHidden/>
          </w:rPr>
          <w:tab/>
        </w:r>
        <w:r w:rsidR="00DC7D76">
          <w:rPr>
            <w:noProof/>
            <w:webHidden/>
          </w:rPr>
          <w:fldChar w:fldCharType="begin"/>
        </w:r>
        <w:r w:rsidR="00DC7D76">
          <w:rPr>
            <w:noProof/>
            <w:webHidden/>
          </w:rPr>
          <w:instrText xml:space="preserve"> PAGEREF _Toc17287672 \h </w:instrText>
        </w:r>
        <w:r w:rsidR="00DC7D76">
          <w:rPr>
            <w:noProof/>
            <w:webHidden/>
          </w:rPr>
        </w:r>
        <w:r w:rsidR="00DC7D76">
          <w:rPr>
            <w:noProof/>
            <w:webHidden/>
          </w:rPr>
          <w:fldChar w:fldCharType="separate"/>
        </w:r>
        <w:r w:rsidR="00DC7D76">
          <w:rPr>
            <w:noProof/>
            <w:webHidden/>
          </w:rPr>
          <w:t>12</w:t>
        </w:r>
        <w:r w:rsidR="00DC7D76">
          <w:rPr>
            <w:noProof/>
            <w:webHidden/>
          </w:rPr>
          <w:fldChar w:fldCharType="end"/>
        </w:r>
      </w:hyperlink>
    </w:p>
    <w:p w14:paraId="38BDBB98" w14:textId="423C52A4" w:rsidR="00DC7D76" w:rsidRDefault="00DD396E">
      <w:pPr>
        <w:pStyle w:val="Obsah3"/>
        <w:tabs>
          <w:tab w:val="left" w:pos="1320"/>
          <w:tab w:val="right" w:leader="dot" w:pos="9059"/>
        </w:tabs>
        <w:rPr>
          <w:rFonts w:cstheme="minorBidi"/>
          <w:noProof/>
        </w:rPr>
      </w:pPr>
      <w:hyperlink w:anchor="_Toc17287673" w:history="1">
        <w:r w:rsidR="00DC7D76" w:rsidRPr="00D966D7">
          <w:rPr>
            <w:rStyle w:val="Hypertextovodkaz"/>
            <w:noProof/>
          </w:rPr>
          <w:t>5.17.</w:t>
        </w:r>
        <w:r w:rsidR="00DC7D76">
          <w:rPr>
            <w:rFonts w:cstheme="minorBidi"/>
            <w:noProof/>
          </w:rPr>
          <w:tab/>
        </w:r>
        <w:r w:rsidR="00DC7D76" w:rsidRPr="00D966D7">
          <w:rPr>
            <w:rStyle w:val="Hypertextovodkaz"/>
            <w:noProof/>
          </w:rPr>
          <w:t>Konstrukce a výrobky truhlářské vč. aglomerovaných desek</w:t>
        </w:r>
        <w:r w:rsidR="00DC7D76">
          <w:rPr>
            <w:noProof/>
            <w:webHidden/>
          </w:rPr>
          <w:tab/>
        </w:r>
        <w:r w:rsidR="00DC7D76">
          <w:rPr>
            <w:noProof/>
            <w:webHidden/>
          </w:rPr>
          <w:fldChar w:fldCharType="begin"/>
        </w:r>
        <w:r w:rsidR="00DC7D76">
          <w:rPr>
            <w:noProof/>
            <w:webHidden/>
          </w:rPr>
          <w:instrText xml:space="preserve"> PAGEREF _Toc17287673 \h </w:instrText>
        </w:r>
        <w:r w:rsidR="00DC7D76">
          <w:rPr>
            <w:noProof/>
            <w:webHidden/>
          </w:rPr>
        </w:r>
        <w:r w:rsidR="00DC7D76">
          <w:rPr>
            <w:noProof/>
            <w:webHidden/>
          </w:rPr>
          <w:fldChar w:fldCharType="separate"/>
        </w:r>
        <w:r w:rsidR="00DC7D76">
          <w:rPr>
            <w:noProof/>
            <w:webHidden/>
          </w:rPr>
          <w:t>12</w:t>
        </w:r>
        <w:r w:rsidR="00DC7D76">
          <w:rPr>
            <w:noProof/>
            <w:webHidden/>
          </w:rPr>
          <w:fldChar w:fldCharType="end"/>
        </w:r>
      </w:hyperlink>
    </w:p>
    <w:p w14:paraId="61D2814C" w14:textId="67A371EA" w:rsidR="00DC7D76" w:rsidRDefault="00DD396E">
      <w:pPr>
        <w:pStyle w:val="Obsah3"/>
        <w:tabs>
          <w:tab w:val="left" w:pos="1320"/>
          <w:tab w:val="right" w:leader="dot" w:pos="9059"/>
        </w:tabs>
        <w:rPr>
          <w:rFonts w:cstheme="minorBidi"/>
          <w:noProof/>
        </w:rPr>
      </w:pPr>
      <w:hyperlink w:anchor="_Toc17287674" w:history="1">
        <w:r w:rsidR="00DC7D76" w:rsidRPr="00D966D7">
          <w:rPr>
            <w:rStyle w:val="Hypertextovodkaz"/>
            <w:noProof/>
          </w:rPr>
          <w:t>5.18.</w:t>
        </w:r>
        <w:r w:rsidR="00DC7D76">
          <w:rPr>
            <w:rFonts w:cstheme="minorBidi"/>
            <w:noProof/>
          </w:rPr>
          <w:tab/>
        </w:r>
        <w:r w:rsidR="00DC7D76" w:rsidRPr="00D966D7">
          <w:rPr>
            <w:rStyle w:val="Hypertextovodkaz"/>
            <w:noProof/>
          </w:rPr>
          <w:t>Klempířské výrobky</w:t>
        </w:r>
        <w:r w:rsidR="00DC7D76">
          <w:rPr>
            <w:noProof/>
            <w:webHidden/>
          </w:rPr>
          <w:tab/>
        </w:r>
        <w:r w:rsidR="00DC7D76">
          <w:rPr>
            <w:noProof/>
            <w:webHidden/>
          </w:rPr>
          <w:fldChar w:fldCharType="begin"/>
        </w:r>
        <w:r w:rsidR="00DC7D76">
          <w:rPr>
            <w:noProof/>
            <w:webHidden/>
          </w:rPr>
          <w:instrText xml:space="preserve"> PAGEREF _Toc17287674 \h </w:instrText>
        </w:r>
        <w:r w:rsidR="00DC7D76">
          <w:rPr>
            <w:noProof/>
            <w:webHidden/>
          </w:rPr>
        </w:r>
        <w:r w:rsidR="00DC7D76">
          <w:rPr>
            <w:noProof/>
            <w:webHidden/>
          </w:rPr>
          <w:fldChar w:fldCharType="separate"/>
        </w:r>
        <w:r w:rsidR="00DC7D76">
          <w:rPr>
            <w:noProof/>
            <w:webHidden/>
          </w:rPr>
          <w:t>13</w:t>
        </w:r>
        <w:r w:rsidR="00DC7D76">
          <w:rPr>
            <w:noProof/>
            <w:webHidden/>
          </w:rPr>
          <w:fldChar w:fldCharType="end"/>
        </w:r>
      </w:hyperlink>
    </w:p>
    <w:p w14:paraId="63B71A99" w14:textId="25D63C2C" w:rsidR="00DC7D76" w:rsidRDefault="00DD396E">
      <w:pPr>
        <w:pStyle w:val="Obsah3"/>
        <w:tabs>
          <w:tab w:val="left" w:pos="1320"/>
          <w:tab w:val="right" w:leader="dot" w:pos="9059"/>
        </w:tabs>
        <w:rPr>
          <w:rFonts w:cstheme="minorBidi"/>
          <w:noProof/>
        </w:rPr>
      </w:pPr>
      <w:hyperlink w:anchor="_Toc17287675" w:history="1">
        <w:r w:rsidR="00DC7D76" w:rsidRPr="00D966D7">
          <w:rPr>
            <w:rStyle w:val="Hypertextovodkaz"/>
            <w:noProof/>
          </w:rPr>
          <w:t>5.19.</w:t>
        </w:r>
        <w:r w:rsidR="00DC7D76">
          <w:rPr>
            <w:rFonts w:cstheme="minorBidi"/>
            <w:noProof/>
          </w:rPr>
          <w:tab/>
        </w:r>
        <w:r w:rsidR="00DC7D76" w:rsidRPr="00D966D7">
          <w:rPr>
            <w:rStyle w:val="Hypertextovodkaz"/>
            <w:noProof/>
          </w:rPr>
          <w:t>Malby</w:t>
        </w:r>
        <w:r w:rsidR="00DC7D76">
          <w:rPr>
            <w:noProof/>
            <w:webHidden/>
          </w:rPr>
          <w:tab/>
        </w:r>
        <w:r w:rsidR="00DC7D76">
          <w:rPr>
            <w:noProof/>
            <w:webHidden/>
          </w:rPr>
          <w:fldChar w:fldCharType="begin"/>
        </w:r>
        <w:r w:rsidR="00DC7D76">
          <w:rPr>
            <w:noProof/>
            <w:webHidden/>
          </w:rPr>
          <w:instrText xml:space="preserve"> PAGEREF _Toc17287675 \h </w:instrText>
        </w:r>
        <w:r w:rsidR="00DC7D76">
          <w:rPr>
            <w:noProof/>
            <w:webHidden/>
          </w:rPr>
        </w:r>
        <w:r w:rsidR="00DC7D76">
          <w:rPr>
            <w:noProof/>
            <w:webHidden/>
          </w:rPr>
          <w:fldChar w:fldCharType="separate"/>
        </w:r>
        <w:r w:rsidR="00DC7D76">
          <w:rPr>
            <w:noProof/>
            <w:webHidden/>
          </w:rPr>
          <w:t>13</w:t>
        </w:r>
        <w:r w:rsidR="00DC7D76">
          <w:rPr>
            <w:noProof/>
            <w:webHidden/>
          </w:rPr>
          <w:fldChar w:fldCharType="end"/>
        </w:r>
      </w:hyperlink>
    </w:p>
    <w:p w14:paraId="02843F32" w14:textId="3597F14C" w:rsidR="00DC7D76" w:rsidRDefault="00DD396E">
      <w:pPr>
        <w:pStyle w:val="Obsah3"/>
        <w:tabs>
          <w:tab w:val="left" w:pos="1320"/>
          <w:tab w:val="right" w:leader="dot" w:pos="9059"/>
        </w:tabs>
        <w:rPr>
          <w:rFonts w:cstheme="minorBidi"/>
          <w:noProof/>
        </w:rPr>
      </w:pPr>
      <w:hyperlink w:anchor="_Toc17287676" w:history="1">
        <w:r w:rsidR="00DC7D76" w:rsidRPr="00D966D7">
          <w:rPr>
            <w:rStyle w:val="Hypertextovodkaz"/>
            <w:noProof/>
          </w:rPr>
          <w:t>5.20.</w:t>
        </w:r>
        <w:r w:rsidR="00DC7D76">
          <w:rPr>
            <w:rFonts w:cstheme="minorBidi"/>
            <w:noProof/>
          </w:rPr>
          <w:tab/>
        </w:r>
        <w:r w:rsidR="00DC7D76" w:rsidRPr="00D966D7">
          <w:rPr>
            <w:rStyle w:val="Hypertextovodkaz"/>
            <w:noProof/>
          </w:rPr>
          <w:t>Nátěry</w:t>
        </w:r>
        <w:r w:rsidR="00DC7D76">
          <w:rPr>
            <w:noProof/>
            <w:webHidden/>
          </w:rPr>
          <w:tab/>
        </w:r>
        <w:r w:rsidR="00DC7D76">
          <w:rPr>
            <w:noProof/>
            <w:webHidden/>
          </w:rPr>
          <w:fldChar w:fldCharType="begin"/>
        </w:r>
        <w:r w:rsidR="00DC7D76">
          <w:rPr>
            <w:noProof/>
            <w:webHidden/>
          </w:rPr>
          <w:instrText xml:space="preserve"> PAGEREF _Toc17287676 \h </w:instrText>
        </w:r>
        <w:r w:rsidR="00DC7D76">
          <w:rPr>
            <w:noProof/>
            <w:webHidden/>
          </w:rPr>
        </w:r>
        <w:r w:rsidR="00DC7D76">
          <w:rPr>
            <w:noProof/>
            <w:webHidden/>
          </w:rPr>
          <w:fldChar w:fldCharType="separate"/>
        </w:r>
        <w:r w:rsidR="00DC7D76">
          <w:rPr>
            <w:noProof/>
            <w:webHidden/>
          </w:rPr>
          <w:t>13</w:t>
        </w:r>
        <w:r w:rsidR="00DC7D76">
          <w:rPr>
            <w:noProof/>
            <w:webHidden/>
          </w:rPr>
          <w:fldChar w:fldCharType="end"/>
        </w:r>
      </w:hyperlink>
    </w:p>
    <w:p w14:paraId="26790BF3" w14:textId="1ADC1CE5" w:rsidR="00DC7D76" w:rsidRDefault="00DD396E">
      <w:pPr>
        <w:pStyle w:val="Obsah4"/>
        <w:rPr>
          <w:rFonts w:asciiTheme="minorHAnsi" w:eastAsiaTheme="minorEastAsia" w:hAnsiTheme="minorHAnsi" w:cstheme="minorBidi"/>
          <w:noProof/>
          <w:szCs w:val="22"/>
          <w:lang w:val="cs-CZ" w:eastAsia="cs-CZ"/>
        </w:rPr>
      </w:pPr>
      <w:hyperlink w:anchor="_Toc17287677" w:history="1">
        <w:r w:rsidR="00DC7D76" w:rsidRPr="00D966D7">
          <w:rPr>
            <w:rStyle w:val="Hypertextovodkaz"/>
            <w:noProof/>
          </w:rPr>
          <w:t>a)</w:t>
        </w:r>
        <w:r w:rsidR="00DC7D76">
          <w:rPr>
            <w:rFonts w:asciiTheme="minorHAnsi" w:eastAsiaTheme="minorEastAsia" w:hAnsiTheme="minorHAnsi" w:cstheme="minorBidi"/>
            <w:noProof/>
            <w:szCs w:val="22"/>
            <w:lang w:val="cs-CZ" w:eastAsia="cs-CZ"/>
          </w:rPr>
          <w:tab/>
        </w:r>
        <w:r w:rsidR="00DC7D76" w:rsidRPr="00D966D7">
          <w:rPr>
            <w:rStyle w:val="Hypertextovodkaz"/>
            <w:noProof/>
          </w:rPr>
          <w:t>Zámečnické výrobky</w:t>
        </w:r>
        <w:r w:rsidR="00DC7D76">
          <w:rPr>
            <w:noProof/>
            <w:webHidden/>
          </w:rPr>
          <w:tab/>
        </w:r>
        <w:r w:rsidR="00DC7D76">
          <w:rPr>
            <w:noProof/>
            <w:webHidden/>
          </w:rPr>
          <w:fldChar w:fldCharType="begin"/>
        </w:r>
        <w:r w:rsidR="00DC7D76">
          <w:rPr>
            <w:noProof/>
            <w:webHidden/>
          </w:rPr>
          <w:instrText xml:space="preserve"> PAGEREF _Toc17287677 \h </w:instrText>
        </w:r>
        <w:r w:rsidR="00DC7D76">
          <w:rPr>
            <w:noProof/>
            <w:webHidden/>
          </w:rPr>
        </w:r>
        <w:r w:rsidR="00DC7D76">
          <w:rPr>
            <w:noProof/>
            <w:webHidden/>
          </w:rPr>
          <w:fldChar w:fldCharType="separate"/>
        </w:r>
        <w:r w:rsidR="00DC7D76">
          <w:rPr>
            <w:noProof/>
            <w:webHidden/>
          </w:rPr>
          <w:t>13</w:t>
        </w:r>
        <w:r w:rsidR="00DC7D76">
          <w:rPr>
            <w:noProof/>
            <w:webHidden/>
          </w:rPr>
          <w:fldChar w:fldCharType="end"/>
        </w:r>
      </w:hyperlink>
    </w:p>
    <w:p w14:paraId="0CCC3842" w14:textId="4D4551C0" w:rsidR="00DC7D76" w:rsidRDefault="00DD396E">
      <w:pPr>
        <w:pStyle w:val="Obsah4"/>
        <w:rPr>
          <w:rFonts w:asciiTheme="minorHAnsi" w:eastAsiaTheme="minorEastAsia" w:hAnsiTheme="minorHAnsi" w:cstheme="minorBidi"/>
          <w:noProof/>
          <w:szCs w:val="22"/>
          <w:lang w:val="cs-CZ" w:eastAsia="cs-CZ"/>
        </w:rPr>
      </w:pPr>
      <w:hyperlink w:anchor="_Toc17287678" w:history="1">
        <w:r w:rsidR="00DC7D76" w:rsidRPr="00D966D7">
          <w:rPr>
            <w:rStyle w:val="Hypertextovodkaz"/>
            <w:noProof/>
          </w:rPr>
          <w:t>b)</w:t>
        </w:r>
        <w:r w:rsidR="00DC7D76">
          <w:rPr>
            <w:rFonts w:asciiTheme="minorHAnsi" w:eastAsiaTheme="minorEastAsia" w:hAnsiTheme="minorHAnsi" w:cstheme="minorBidi"/>
            <w:noProof/>
            <w:szCs w:val="22"/>
            <w:lang w:val="cs-CZ" w:eastAsia="cs-CZ"/>
          </w:rPr>
          <w:tab/>
        </w:r>
        <w:r w:rsidR="00DC7D76" w:rsidRPr="00D966D7">
          <w:rPr>
            <w:rStyle w:val="Hypertextovodkaz"/>
            <w:noProof/>
          </w:rPr>
          <w:t>Klempířské výrobky</w:t>
        </w:r>
        <w:r w:rsidR="00DC7D76">
          <w:rPr>
            <w:noProof/>
            <w:webHidden/>
          </w:rPr>
          <w:tab/>
        </w:r>
        <w:r w:rsidR="00DC7D76">
          <w:rPr>
            <w:noProof/>
            <w:webHidden/>
          </w:rPr>
          <w:fldChar w:fldCharType="begin"/>
        </w:r>
        <w:r w:rsidR="00DC7D76">
          <w:rPr>
            <w:noProof/>
            <w:webHidden/>
          </w:rPr>
          <w:instrText xml:space="preserve"> PAGEREF _Toc17287678 \h </w:instrText>
        </w:r>
        <w:r w:rsidR="00DC7D76">
          <w:rPr>
            <w:noProof/>
            <w:webHidden/>
          </w:rPr>
        </w:r>
        <w:r w:rsidR="00DC7D76">
          <w:rPr>
            <w:noProof/>
            <w:webHidden/>
          </w:rPr>
          <w:fldChar w:fldCharType="separate"/>
        </w:r>
        <w:r w:rsidR="00DC7D76">
          <w:rPr>
            <w:noProof/>
            <w:webHidden/>
          </w:rPr>
          <w:t>13</w:t>
        </w:r>
        <w:r w:rsidR="00DC7D76">
          <w:rPr>
            <w:noProof/>
            <w:webHidden/>
          </w:rPr>
          <w:fldChar w:fldCharType="end"/>
        </w:r>
      </w:hyperlink>
    </w:p>
    <w:p w14:paraId="1196F154" w14:textId="7A411233" w:rsidR="00DC7D76" w:rsidRDefault="00DD396E">
      <w:pPr>
        <w:pStyle w:val="Obsah4"/>
        <w:rPr>
          <w:rFonts w:asciiTheme="minorHAnsi" w:eastAsiaTheme="minorEastAsia" w:hAnsiTheme="minorHAnsi" w:cstheme="minorBidi"/>
          <w:noProof/>
          <w:szCs w:val="22"/>
          <w:lang w:val="cs-CZ" w:eastAsia="cs-CZ"/>
        </w:rPr>
      </w:pPr>
      <w:hyperlink w:anchor="_Toc17287679" w:history="1">
        <w:r w:rsidR="00DC7D76" w:rsidRPr="00D966D7">
          <w:rPr>
            <w:rStyle w:val="Hypertextovodkaz"/>
            <w:noProof/>
          </w:rPr>
          <w:t>c)</w:t>
        </w:r>
        <w:r w:rsidR="00DC7D76">
          <w:rPr>
            <w:rFonts w:asciiTheme="minorHAnsi" w:eastAsiaTheme="minorEastAsia" w:hAnsiTheme="minorHAnsi" w:cstheme="minorBidi"/>
            <w:noProof/>
            <w:szCs w:val="22"/>
            <w:lang w:val="cs-CZ" w:eastAsia="cs-CZ"/>
          </w:rPr>
          <w:tab/>
        </w:r>
        <w:r w:rsidR="00DC7D76" w:rsidRPr="00D966D7">
          <w:rPr>
            <w:rStyle w:val="Hypertextovodkaz"/>
            <w:noProof/>
          </w:rPr>
          <w:t>Truhlářské výrobky</w:t>
        </w:r>
        <w:r w:rsidR="00DC7D76">
          <w:rPr>
            <w:noProof/>
            <w:webHidden/>
          </w:rPr>
          <w:tab/>
        </w:r>
        <w:r w:rsidR="00DC7D76">
          <w:rPr>
            <w:noProof/>
            <w:webHidden/>
          </w:rPr>
          <w:fldChar w:fldCharType="begin"/>
        </w:r>
        <w:r w:rsidR="00DC7D76">
          <w:rPr>
            <w:noProof/>
            <w:webHidden/>
          </w:rPr>
          <w:instrText xml:space="preserve"> PAGEREF _Toc17287679 \h </w:instrText>
        </w:r>
        <w:r w:rsidR="00DC7D76">
          <w:rPr>
            <w:noProof/>
            <w:webHidden/>
          </w:rPr>
        </w:r>
        <w:r w:rsidR="00DC7D76">
          <w:rPr>
            <w:noProof/>
            <w:webHidden/>
          </w:rPr>
          <w:fldChar w:fldCharType="separate"/>
        </w:r>
        <w:r w:rsidR="00DC7D76">
          <w:rPr>
            <w:noProof/>
            <w:webHidden/>
          </w:rPr>
          <w:t>13</w:t>
        </w:r>
        <w:r w:rsidR="00DC7D76">
          <w:rPr>
            <w:noProof/>
            <w:webHidden/>
          </w:rPr>
          <w:fldChar w:fldCharType="end"/>
        </w:r>
      </w:hyperlink>
    </w:p>
    <w:p w14:paraId="66B4E394" w14:textId="622DD234" w:rsidR="00DC7D76" w:rsidRDefault="00DD396E">
      <w:pPr>
        <w:pStyle w:val="Obsah3"/>
        <w:tabs>
          <w:tab w:val="left" w:pos="1320"/>
          <w:tab w:val="right" w:leader="dot" w:pos="9059"/>
        </w:tabs>
        <w:rPr>
          <w:rFonts w:cstheme="minorBidi"/>
          <w:noProof/>
        </w:rPr>
      </w:pPr>
      <w:hyperlink w:anchor="_Toc17287680" w:history="1">
        <w:r w:rsidR="00DC7D76" w:rsidRPr="00D966D7">
          <w:rPr>
            <w:rStyle w:val="Hypertextovodkaz"/>
            <w:noProof/>
          </w:rPr>
          <w:t>5.21.</w:t>
        </w:r>
        <w:r w:rsidR="00DC7D76">
          <w:rPr>
            <w:rFonts w:cstheme="minorBidi"/>
            <w:noProof/>
          </w:rPr>
          <w:tab/>
        </w:r>
        <w:r w:rsidR="00DC7D76" w:rsidRPr="00D966D7">
          <w:rPr>
            <w:rStyle w:val="Hypertextovodkaz"/>
            <w:noProof/>
          </w:rPr>
          <w:t>Ostatní výrobky</w:t>
        </w:r>
        <w:r w:rsidR="00DC7D76">
          <w:rPr>
            <w:noProof/>
            <w:webHidden/>
          </w:rPr>
          <w:tab/>
        </w:r>
        <w:r w:rsidR="00DC7D76">
          <w:rPr>
            <w:noProof/>
            <w:webHidden/>
          </w:rPr>
          <w:fldChar w:fldCharType="begin"/>
        </w:r>
        <w:r w:rsidR="00DC7D76">
          <w:rPr>
            <w:noProof/>
            <w:webHidden/>
          </w:rPr>
          <w:instrText xml:space="preserve"> PAGEREF _Toc17287680 \h </w:instrText>
        </w:r>
        <w:r w:rsidR="00DC7D76">
          <w:rPr>
            <w:noProof/>
            <w:webHidden/>
          </w:rPr>
        </w:r>
        <w:r w:rsidR="00DC7D76">
          <w:rPr>
            <w:noProof/>
            <w:webHidden/>
          </w:rPr>
          <w:fldChar w:fldCharType="separate"/>
        </w:r>
        <w:r w:rsidR="00DC7D76">
          <w:rPr>
            <w:noProof/>
            <w:webHidden/>
          </w:rPr>
          <w:t>13</w:t>
        </w:r>
        <w:r w:rsidR="00DC7D76">
          <w:rPr>
            <w:noProof/>
            <w:webHidden/>
          </w:rPr>
          <w:fldChar w:fldCharType="end"/>
        </w:r>
      </w:hyperlink>
    </w:p>
    <w:p w14:paraId="448B8A38" w14:textId="67018C46" w:rsidR="00DC7D76" w:rsidRDefault="00DD396E">
      <w:pPr>
        <w:pStyle w:val="Obsah2"/>
        <w:rPr>
          <w:rFonts w:cstheme="minorBidi"/>
          <w:noProof/>
        </w:rPr>
      </w:pPr>
      <w:hyperlink w:anchor="_Toc17287681" w:history="1">
        <w:r w:rsidR="00DC7D76" w:rsidRPr="00D966D7">
          <w:rPr>
            <w:rStyle w:val="Hypertextovodkaz"/>
            <w:noProof/>
          </w:rPr>
          <w:t>6. Vegetační úpravy v interiéru a exteriéru objektu</w:t>
        </w:r>
        <w:r w:rsidR="00DC7D76">
          <w:rPr>
            <w:noProof/>
            <w:webHidden/>
          </w:rPr>
          <w:tab/>
        </w:r>
        <w:r w:rsidR="00DC7D76">
          <w:rPr>
            <w:noProof/>
            <w:webHidden/>
          </w:rPr>
          <w:fldChar w:fldCharType="begin"/>
        </w:r>
        <w:r w:rsidR="00DC7D76">
          <w:rPr>
            <w:noProof/>
            <w:webHidden/>
          </w:rPr>
          <w:instrText xml:space="preserve"> PAGEREF _Toc17287681 \h </w:instrText>
        </w:r>
        <w:r w:rsidR="00DC7D76">
          <w:rPr>
            <w:noProof/>
            <w:webHidden/>
          </w:rPr>
        </w:r>
        <w:r w:rsidR="00DC7D76">
          <w:rPr>
            <w:noProof/>
            <w:webHidden/>
          </w:rPr>
          <w:fldChar w:fldCharType="separate"/>
        </w:r>
        <w:r w:rsidR="00DC7D76">
          <w:rPr>
            <w:noProof/>
            <w:webHidden/>
          </w:rPr>
          <w:t>13</w:t>
        </w:r>
        <w:r w:rsidR="00DC7D76">
          <w:rPr>
            <w:noProof/>
            <w:webHidden/>
          </w:rPr>
          <w:fldChar w:fldCharType="end"/>
        </w:r>
      </w:hyperlink>
    </w:p>
    <w:p w14:paraId="38425DF0" w14:textId="00456F66" w:rsidR="00DC7D76" w:rsidRDefault="00DD396E">
      <w:pPr>
        <w:pStyle w:val="Obsah2"/>
        <w:rPr>
          <w:rFonts w:cstheme="minorBidi"/>
          <w:noProof/>
        </w:rPr>
      </w:pPr>
      <w:hyperlink w:anchor="_Toc17287682" w:history="1">
        <w:r w:rsidR="00DC7D76" w:rsidRPr="00D966D7">
          <w:rPr>
            <w:rStyle w:val="Hypertextovodkaz"/>
            <w:noProof/>
          </w:rPr>
          <w:t>7. Tepelně technické vlastnosti</w:t>
        </w:r>
        <w:r w:rsidR="00DC7D76">
          <w:rPr>
            <w:noProof/>
            <w:webHidden/>
          </w:rPr>
          <w:tab/>
        </w:r>
        <w:r w:rsidR="00DC7D76">
          <w:rPr>
            <w:noProof/>
            <w:webHidden/>
          </w:rPr>
          <w:fldChar w:fldCharType="begin"/>
        </w:r>
        <w:r w:rsidR="00DC7D76">
          <w:rPr>
            <w:noProof/>
            <w:webHidden/>
          </w:rPr>
          <w:instrText xml:space="preserve"> PAGEREF _Toc17287682 \h </w:instrText>
        </w:r>
        <w:r w:rsidR="00DC7D76">
          <w:rPr>
            <w:noProof/>
            <w:webHidden/>
          </w:rPr>
        </w:r>
        <w:r w:rsidR="00DC7D76">
          <w:rPr>
            <w:noProof/>
            <w:webHidden/>
          </w:rPr>
          <w:fldChar w:fldCharType="separate"/>
        </w:r>
        <w:r w:rsidR="00DC7D76">
          <w:rPr>
            <w:noProof/>
            <w:webHidden/>
          </w:rPr>
          <w:t>14</w:t>
        </w:r>
        <w:r w:rsidR="00DC7D76">
          <w:rPr>
            <w:noProof/>
            <w:webHidden/>
          </w:rPr>
          <w:fldChar w:fldCharType="end"/>
        </w:r>
      </w:hyperlink>
    </w:p>
    <w:p w14:paraId="651A80A0" w14:textId="38204B4D" w:rsidR="00DC7D76" w:rsidRDefault="00DD396E">
      <w:pPr>
        <w:pStyle w:val="Obsah2"/>
        <w:rPr>
          <w:rFonts w:cstheme="minorBidi"/>
          <w:noProof/>
        </w:rPr>
      </w:pPr>
      <w:hyperlink w:anchor="_Toc17287683" w:history="1">
        <w:r w:rsidR="00DC7D76" w:rsidRPr="00D966D7">
          <w:rPr>
            <w:rStyle w:val="Hypertextovodkaz"/>
            <w:noProof/>
          </w:rPr>
          <w:t>8. Akustika, hluk, vibrace</w:t>
        </w:r>
        <w:r w:rsidR="00DC7D76">
          <w:rPr>
            <w:noProof/>
            <w:webHidden/>
          </w:rPr>
          <w:tab/>
        </w:r>
        <w:r w:rsidR="00DC7D76">
          <w:rPr>
            <w:noProof/>
            <w:webHidden/>
          </w:rPr>
          <w:fldChar w:fldCharType="begin"/>
        </w:r>
        <w:r w:rsidR="00DC7D76">
          <w:rPr>
            <w:noProof/>
            <w:webHidden/>
          </w:rPr>
          <w:instrText xml:space="preserve"> PAGEREF _Toc17287683 \h </w:instrText>
        </w:r>
        <w:r w:rsidR="00DC7D76">
          <w:rPr>
            <w:noProof/>
            <w:webHidden/>
          </w:rPr>
        </w:r>
        <w:r w:rsidR="00DC7D76">
          <w:rPr>
            <w:noProof/>
            <w:webHidden/>
          </w:rPr>
          <w:fldChar w:fldCharType="separate"/>
        </w:r>
        <w:r w:rsidR="00DC7D76">
          <w:rPr>
            <w:noProof/>
            <w:webHidden/>
          </w:rPr>
          <w:t>14</w:t>
        </w:r>
        <w:r w:rsidR="00DC7D76">
          <w:rPr>
            <w:noProof/>
            <w:webHidden/>
          </w:rPr>
          <w:fldChar w:fldCharType="end"/>
        </w:r>
      </w:hyperlink>
    </w:p>
    <w:p w14:paraId="44C55C0E" w14:textId="28E2EA4C" w:rsidR="00DC7D76" w:rsidRDefault="00DD396E">
      <w:pPr>
        <w:pStyle w:val="Obsah2"/>
        <w:rPr>
          <w:rFonts w:cstheme="minorBidi"/>
          <w:noProof/>
        </w:rPr>
      </w:pPr>
      <w:hyperlink w:anchor="_Toc17287684" w:history="1">
        <w:r w:rsidR="00DC7D76" w:rsidRPr="00D966D7">
          <w:rPr>
            <w:rStyle w:val="Hypertextovodkaz"/>
            <w:noProof/>
          </w:rPr>
          <w:t>9. Osvětlení a oslunění</w:t>
        </w:r>
        <w:r w:rsidR="00DC7D76">
          <w:rPr>
            <w:noProof/>
            <w:webHidden/>
          </w:rPr>
          <w:tab/>
        </w:r>
        <w:r w:rsidR="00DC7D76">
          <w:rPr>
            <w:noProof/>
            <w:webHidden/>
          </w:rPr>
          <w:fldChar w:fldCharType="begin"/>
        </w:r>
        <w:r w:rsidR="00DC7D76">
          <w:rPr>
            <w:noProof/>
            <w:webHidden/>
          </w:rPr>
          <w:instrText xml:space="preserve"> PAGEREF _Toc17287684 \h </w:instrText>
        </w:r>
        <w:r w:rsidR="00DC7D76">
          <w:rPr>
            <w:noProof/>
            <w:webHidden/>
          </w:rPr>
        </w:r>
        <w:r w:rsidR="00DC7D76">
          <w:rPr>
            <w:noProof/>
            <w:webHidden/>
          </w:rPr>
          <w:fldChar w:fldCharType="separate"/>
        </w:r>
        <w:r w:rsidR="00DC7D76">
          <w:rPr>
            <w:noProof/>
            <w:webHidden/>
          </w:rPr>
          <w:t>14</w:t>
        </w:r>
        <w:r w:rsidR="00DC7D76">
          <w:rPr>
            <w:noProof/>
            <w:webHidden/>
          </w:rPr>
          <w:fldChar w:fldCharType="end"/>
        </w:r>
      </w:hyperlink>
    </w:p>
    <w:p w14:paraId="62696E6F" w14:textId="3F3DAC21" w:rsidR="00DC7D76" w:rsidRDefault="00DD396E">
      <w:pPr>
        <w:pStyle w:val="Obsah2"/>
        <w:rPr>
          <w:rFonts w:cstheme="minorBidi"/>
          <w:noProof/>
        </w:rPr>
      </w:pPr>
      <w:hyperlink w:anchor="_Toc17287685" w:history="1">
        <w:r w:rsidR="00DC7D76" w:rsidRPr="00D966D7">
          <w:rPr>
            <w:rStyle w:val="Hypertextovodkaz"/>
            <w:noProof/>
          </w:rPr>
          <w:t>10. Ochrana objektu před škodlivými vlivy vnějšího prostředí, protiradonová opatření</w:t>
        </w:r>
        <w:r w:rsidR="00DC7D76">
          <w:rPr>
            <w:noProof/>
            <w:webHidden/>
          </w:rPr>
          <w:tab/>
        </w:r>
        <w:r w:rsidR="00DC7D76">
          <w:rPr>
            <w:noProof/>
            <w:webHidden/>
          </w:rPr>
          <w:fldChar w:fldCharType="begin"/>
        </w:r>
        <w:r w:rsidR="00DC7D76">
          <w:rPr>
            <w:noProof/>
            <w:webHidden/>
          </w:rPr>
          <w:instrText xml:space="preserve"> PAGEREF _Toc17287685 \h </w:instrText>
        </w:r>
        <w:r w:rsidR="00DC7D76">
          <w:rPr>
            <w:noProof/>
            <w:webHidden/>
          </w:rPr>
        </w:r>
        <w:r w:rsidR="00DC7D76">
          <w:rPr>
            <w:noProof/>
            <w:webHidden/>
          </w:rPr>
          <w:fldChar w:fldCharType="separate"/>
        </w:r>
        <w:r w:rsidR="00DC7D76">
          <w:rPr>
            <w:noProof/>
            <w:webHidden/>
          </w:rPr>
          <w:t>14</w:t>
        </w:r>
        <w:r w:rsidR="00DC7D76">
          <w:rPr>
            <w:noProof/>
            <w:webHidden/>
          </w:rPr>
          <w:fldChar w:fldCharType="end"/>
        </w:r>
      </w:hyperlink>
    </w:p>
    <w:p w14:paraId="01BE8101" w14:textId="57C6EE41" w:rsidR="00DC7D76" w:rsidRDefault="00DD396E">
      <w:pPr>
        <w:pStyle w:val="Obsah4"/>
        <w:rPr>
          <w:rFonts w:asciiTheme="minorHAnsi" w:eastAsiaTheme="minorEastAsia" w:hAnsiTheme="minorHAnsi" w:cstheme="minorBidi"/>
          <w:noProof/>
          <w:szCs w:val="22"/>
          <w:lang w:val="cs-CZ" w:eastAsia="cs-CZ"/>
        </w:rPr>
      </w:pPr>
      <w:hyperlink w:anchor="_Toc17287686" w:history="1">
        <w:r w:rsidR="00DC7D76" w:rsidRPr="00D966D7">
          <w:rPr>
            <w:rStyle w:val="Hypertextovodkaz"/>
            <w:noProof/>
          </w:rPr>
          <w:t>a)</w:t>
        </w:r>
        <w:r w:rsidR="00DC7D76">
          <w:rPr>
            <w:rFonts w:asciiTheme="minorHAnsi" w:eastAsiaTheme="minorEastAsia" w:hAnsiTheme="minorHAnsi" w:cstheme="minorBidi"/>
            <w:noProof/>
            <w:szCs w:val="22"/>
            <w:lang w:val="cs-CZ" w:eastAsia="cs-CZ"/>
          </w:rPr>
          <w:tab/>
        </w:r>
        <w:r w:rsidR="00DC7D76" w:rsidRPr="00D966D7">
          <w:rPr>
            <w:rStyle w:val="Hypertextovodkaz"/>
            <w:noProof/>
          </w:rPr>
          <w:t>Radon</w:t>
        </w:r>
        <w:r w:rsidR="00DC7D76">
          <w:rPr>
            <w:noProof/>
            <w:webHidden/>
          </w:rPr>
          <w:tab/>
        </w:r>
        <w:r w:rsidR="00DC7D76">
          <w:rPr>
            <w:noProof/>
            <w:webHidden/>
          </w:rPr>
          <w:fldChar w:fldCharType="begin"/>
        </w:r>
        <w:r w:rsidR="00DC7D76">
          <w:rPr>
            <w:noProof/>
            <w:webHidden/>
          </w:rPr>
          <w:instrText xml:space="preserve"> PAGEREF _Toc17287686 \h </w:instrText>
        </w:r>
        <w:r w:rsidR="00DC7D76">
          <w:rPr>
            <w:noProof/>
            <w:webHidden/>
          </w:rPr>
        </w:r>
        <w:r w:rsidR="00DC7D76">
          <w:rPr>
            <w:noProof/>
            <w:webHidden/>
          </w:rPr>
          <w:fldChar w:fldCharType="separate"/>
        </w:r>
        <w:r w:rsidR="00DC7D76">
          <w:rPr>
            <w:noProof/>
            <w:webHidden/>
          </w:rPr>
          <w:t>14</w:t>
        </w:r>
        <w:r w:rsidR="00DC7D76">
          <w:rPr>
            <w:noProof/>
            <w:webHidden/>
          </w:rPr>
          <w:fldChar w:fldCharType="end"/>
        </w:r>
      </w:hyperlink>
    </w:p>
    <w:p w14:paraId="0467AD54" w14:textId="277DD5FF" w:rsidR="00DC7D76" w:rsidRDefault="00DD396E">
      <w:pPr>
        <w:pStyle w:val="Obsah4"/>
        <w:rPr>
          <w:rFonts w:asciiTheme="minorHAnsi" w:eastAsiaTheme="minorEastAsia" w:hAnsiTheme="minorHAnsi" w:cstheme="minorBidi"/>
          <w:noProof/>
          <w:szCs w:val="22"/>
          <w:lang w:val="cs-CZ" w:eastAsia="cs-CZ"/>
        </w:rPr>
      </w:pPr>
      <w:hyperlink w:anchor="_Toc17287687" w:history="1">
        <w:r w:rsidR="00DC7D76" w:rsidRPr="00D966D7">
          <w:rPr>
            <w:rStyle w:val="Hypertextovodkaz"/>
            <w:noProof/>
          </w:rPr>
          <w:t>b)</w:t>
        </w:r>
        <w:r w:rsidR="00DC7D76">
          <w:rPr>
            <w:rFonts w:asciiTheme="minorHAnsi" w:eastAsiaTheme="minorEastAsia" w:hAnsiTheme="minorHAnsi" w:cstheme="minorBidi"/>
            <w:noProof/>
            <w:szCs w:val="22"/>
            <w:lang w:val="cs-CZ" w:eastAsia="cs-CZ"/>
          </w:rPr>
          <w:tab/>
        </w:r>
        <w:r w:rsidR="00DC7D76" w:rsidRPr="00D966D7">
          <w:rPr>
            <w:rStyle w:val="Hypertextovodkaz"/>
            <w:noProof/>
          </w:rPr>
          <w:t>Bludné proudy</w:t>
        </w:r>
        <w:r w:rsidR="00DC7D76">
          <w:rPr>
            <w:noProof/>
            <w:webHidden/>
          </w:rPr>
          <w:tab/>
        </w:r>
        <w:r w:rsidR="00DC7D76">
          <w:rPr>
            <w:noProof/>
            <w:webHidden/>
          </w:rPr>
          <w:fldChar w:fldCharType="begin"/>
        </w:r>
        <w:r w:rsidR="00DC7D76">
          <w:rPr>
            <w:noProof/>
            <w:webHidden/>
          </w:rPr>
          <w:instrText xml:space="preserve"> PAGEREF _Toc17287687 \h </w:instrText>
        </w:r>
        <w:r w:rsidR="00DC7D76">
          <w:rPr>
            <w:noProof/>
            <w:webHidden/>
          </w:rPr>
        </w:r>
        <w:r w:rsidR="00DC7D76">
          <w:rPr>
            <w:noProof/>
            <w:webHidden/>
          </w:rPr>
          <w:fldChar w:fldCharType="separate"/>
        </w:r>
        <w:r w:rsidR="00DC7D76">
          <w:rPr>
            <w:noProof/>
            <w:webHidden/>
          </w:rPr>
          <w:t>14</w:t>
        </w:r>
        <w:r w:rsidR="00DC7D76">
          <w:rPr>
            <w:noProof/>
            <w:webHidden/>
          </w:rPr>
          <w:fldChar w:fldCharType="end"/>
        </w:r>
      </w:hyperlink>
    </w:p>
    <w:p w14:paraId="18711835" w14:textId="07E38AAE" w:rsidR="00DC7D76" w:rsidRDefault="00DD396E">
      <w:pPr>
        <w:pStyle w:val="Obsah2"/>
        <w:rPr>
          <w:rFonts w:cstheme="minorBidi"/>
          <w:noProof/>
        </w:rPr>
      </w:pPr>
      <w:hyperlink w:anchor="_Toc17287688" w:history="1">
        <w:r w:rsidR="00DC7D76" w:rsidRPr="00D966D7">
          <w:rPr>
            <w:rStyle w:val="Hypertextovodkaz"/>
            <w:noProof/>
          </w:rPr>
          <w:t>11. Hlavní použité technické normy a vyhlášky</w:t>
        </w:r>
        <w:r w:rsidR="00DC7D76">
          <w:rPr>
            <w:noProof/>
            <w:webHidden/>
          </w:rPr>
          <w:tab/>
        </w:r>
        <w:r w:rsidR="00DC7D76">
          <w:rPr>
            <w:noProof/>
            <w:webHidden/>
          </w:rPr>
          <w:fldChar w:fldCharType="begin"/>
        </w:r>
        <w:r w:rsidR="00DC7D76">
          <w:rPr>
            <w:noProof/>
            <w:webHidden/>
          </w:rPr>
          <w:instrText xml:space="preserve"> PAGEREF _Toc17287688 \h </w:instrText>
        </w:r>
        <w:r w:rsidR="00DC7D76">
          <w:rPr>
            <w:noProof/>
            <w:webHidden/>
          </w:rPr>
        </w:r>
        <w:r w:rsidR="00DC7D76">
          <w:rPr>
            <w:noProof/>
            <w:webHidden/>
          </w:rPr>
          <w:fldChar w:fldCharType="separate"/>
        </w:r>
        <w:r w:rsidR="00DC7D76">
          <w:rPr>
            <w:noProof/>
            <w:webHidden/>
          </w:rPr>
          <w:t>15</w:t>
        </w:r>
        <w:r w:rsidR="00DC7D76">
          <w:rPr>
            <w:noProof/>
            <w:webHidden/>
          </w:rPr>
          <w:fldChar w:fldCharType="end"/>
        </w:r>
      </w:hyperlink>
    </w:p>
    <w:p w14:paraId="355217DD" w14:textId="60F21170" w:rsidR="00017575" w:rsidRPr="002E455F" w:rsidRDefault="00B93069" w:rsidP="00A112A9">
      <w:pPr>
        <w:rPr>
          <w:highlight w:val="yellow"/>
        </w:rPr>
      </w:pPr>
      <w:r w:rsidRPr="002E455F">
        <w:rPr>
          <w:highlight w:val="yellow"/>
        </w:rPr>
        <w:fldChar w:fldCharType="end"/>
      </w:r>
    </w:p>
    <w:p w14:paraId="296A4869" w14:textId="77777777" w:rsidR="00584CA8" w:rsidRPr="002E455F" w:rsidRDefault="00584CA8" w:rsidP="006977FB">
      <w:pPr>
        <w:rPr>
          <w:highlight w:val="yellow"/>
        </w:rPr>
      </w:pPr>
    </w:p>
    <w:p w14:paraId="6D68B6CA" w14:textId="77777777" w:rsidR="00584CA8" w:rsidRPr="002E455F" w:rsidRDefault="00584CA8" w:rsidP="006977FB">
      <w:pPr>
        <w:rPr>
          <w:highlight w:val="yellow"/>
        </w:rPr>
        <w:sectPr w:rsidR="00584CA8" w:rsidRPr="002E455F" w:rsidSect="001F31ED">
          <w:headerReference w:type="default" r:id="rId8"/>
          <w:footerReference w:type="even" r:id="rId9"/>
          <w:footerReference w:type="default" r:id="rId10"/>
          <w:footnotePr>
            <w:pos w:val="beneathText"/>
          </w:footnotePr>
          <w:pgSz w:w="11905" w:h="16837"/>
          <w:pgMar w:top="1134" w:right="1418" w:bottom="1134" w:left="1418" w:header="284" w:footer="431" w:gutter="0"/>
          <w:cols w:space="708"/>
          <w:docGrid w:linePitch="360"/>
        </w:sectPr>
      </w:pPr>
    </w:p>
    <w:p w14:paraId="65394AA2" w14:textId="77777777" w:rsidR="005F3057" w:rsidRPr="001008C4" w:rsidRDefault="005F3057" w:rsidP="005F3057">
      <w:pPr>
        <w:pStyle w:val="NADPISA"/>
      </w:pPr>
      <w:bookmarkStart w:id="1" w:name="_Toc17287626"/>
      <w:bookmarkStart w:id="2" w:name="_Toc5277615"/>
      <w:bookmarkStart w:id="3" w:name="_Toc5278099"/>
      <w:r w:rsidRPr="001008C4">
        <w:lastRenderedPageBreak/>
        <w:t>Technická zpráva</w:t>
      </w:r>
      <w:bookmarkEnd w:id="1"/>
    </w:p>
    <w:p w14:paraId="61F10E61" w14:textId="77777777" w:rsidR="00B7229F" w:rsidRPr="001008C4" w:rsidRDefault="005F3057" w:rsidP="007E369F">
      <w:pPr>
        <w:pStyle w:val="NADPISB1"/>
      </w:pPr>
      <w:bookmarkStart w:id="4" w:name="_Toc17287627"/>
      <w:r w:rsidRPr="001008C4">
        <w:rPr>
          <w:lang w:val="cs-CZ"/>
        </w:rPr>
        <w:t>1.</w:t>
      </w:r>
      <w:r w:rsidR="003167DA" w:rsidRPr="001008C4">
        <w:rPr>
          <w:lang w:val="cs-CZ"/>
        </w:rPr>
        <w:t xml:space="preserve"> </w:t>
      </w:r>
      <w:r w:rsidR="00B7229F" w:rsidRPr="001008C4">
        <w:t>Identifikační údaje:</w:t>
      </w:r>
      <w:bookmarkEnd w:id="2"/>
      <w:bookmarkEnd w:id="3"/>
      <w:bookmarkEnd w:id="4"/>
      <w:r w:rsidR="00B7229F" w:rsidRPr="001008C4">
        <w:t xml:space="preserve"> </w:t>
      </w:r>
    </w:p>
    <w:p w14:paraId="77C17DCB" w14:textId="77777777" w:rsidR="00B7229F" w:rsidRPr="001008C4" w:rsidRDefault="00B7229F" w:rsidP="00096075">
      <w:pPr>
        <w:pStyle w:val="NADPISC11"/>
      </w:pPr>
      <w:bookmarkStart w:id="5" w:name="_Toc5277616"/>
      <w:bookmarkStart w:id="6" w:name="_Toc5278100"/>
      <w:bookmarkStart w:id="7" w:name="_Toc17287628"/>
      <w:r w:rsidRPr="001008C4">
        <w:t>1.1</w:t>
      </w:r>
      <w:r w:rsidR="00B90E47" w:rsidRPr="001008C4">
        <w:rPr>
          <w:lang w:val="cs-CZ"/>
        </w:rPr>
        <w:t>.</w:t>
      </w:r>
      <w:r w:rsidRPr="001008C4">
        <w:t xml:space="preserve"> Údaje o stavbě</w:t>
      </w:r>
      <w:bookmarkEnd w:id="5"/>
      <w:bookmarkEnd w:id="6"/>
      <w:bookmarkEnd w:id="7"/>
    </w:p>
    <w:p w14:paraId="5503DDCA" w14:textId="77777777" w:rsidR="00B7229F" w:rsidRPr="001008C4" w:rsidRDefault="00B7229F" w:rsidP="00096075">
      <w:pPr>
        <w:pStyle w:val="NADPISd"/>
      </w:pPr>
      <w:bookmarkStart w:id="8" w:name="_Toc5277617"/>
      <w:bookmarkStart w:id="9" w:name="_Toc17287629"/>
      <w:r w:rsidRPr="001008C4">
        <w:t>název stavby</w:t>
      </w:r>
      <w:bookmarkEnd w:id="8"/>
      <w:bookmarkEnd w:id="9"/>
      <w:r w:rsidRPr="001008C4">
        <w:t xml:space="preserve"> </w:t>
      </w:r>
    </w:p>
    <w:p w14:paraId="106070C4" w14:textId="591C403E" w:rsidR="00B7229F" w:rsidRPr="001008C4" w:rsidRDefault="00B7229F" w:rsidP="005520C1">
      <w:pPr>
        <w:rPr>
          <w:b/>
          <w:lang w:val="cs-CZ"/>
        </w:rPr>
      </w:pPr>
      <w:r w:rsidRPr="001008C4">
        <w:tab/>
      </w:r>
      <w:r w:rsidR="009A39DC" w:rsidRPr="001008C4">
        <w:rPr>
          <w:b/>
          <w:sz w:val="24"/>
          <w:lang w:val="cs-CZ"/>
        </w:rPr>
        <w:t xml:space="preserve">SO 01 – </w:t>
      </w:r>
      <w:r w:rsidR="001008C4" w:rsidRPr="001008C4">
        <w:rPr>
          <w:b/>
          <w:sz w:val="24"/>
          <w:lang w:val="cs-CZ"/>
        </w:rPr>
        <w:t xml:space="preserve">Dům pro seniory s komunitním centrem </w:t>
      </w:r>
      <w:proofErr w:type="spellStart"/>
      <w:r w:rsidR="001008C4" w:rsidRPr="001008C4">
        <w:rPr>
          <w:b/>
          <w:sz w:val="24"/>
          <w:lang w:val="cs-CZ"/>
        </w:rPr>
        <w:t>Poštovka</w:t>
      </w:r>
      <w:proofErr w:type="spellEnd"/>
    </w:p>
    <w:p w14:paraId="5ED2D5A2" w14:textId="77777777" w:rsidR="00B7229F" w:rsidRPr="001008C4" w:rsidRDefault="00B7229F" w:rsidP="00096075">
      <w:pPr>
        <w:pStyle w:val="NADPISd"/>
      </w:pPr>
      <w:bookmarkStart w:id="10" w:name="_Toc5277618"/>
      <w:bookmarkStart w:id="11" w:name="_Toc17287630"/>
      <w:r w:rsidRPr="001008C4">
        <w:t>místo stavby</w:t>
      </w:r>
      <w:bookmarkEnd w:id="10"/>
      <w:bookmarkEnd w:id="11"/>
      <w:r w:rsidRPr="001008C4">
        <w:t xml:space="preserve"> </w:t>
      </w:r>
    </w:p>
    <w:p w14:paraId="595A9E2A" w14:textId="33993779" w:rsidR="00B7229F" w:rsidRPr="001008C4" w:rsidRDefault="00B7229F" w:rsidP="005520C1">
      <w:r w:rsidRPr="001008C4">
        <w:tab/>
      </w:r>
      <w:r w:rsidRPr="001008C4">
        <w:rPr>
          <w:i/>
        </w:rPr>
        <w:t>Katastrální území:</w:t>
      </w:r>
      <w:r w:rsidRPr="001008C4">
        <w:tab/>
      </w:r>
      <w:r w:rsidR="00AB63FE" w:rsidRPr="001008C4">
        <w:tab/>
      </w:r>
      <w:r w:rsidR="001008C4" w:rsidRPr="001008C4">
        <w:rPr>
          <w:lang w:val="cs-CZ"/>
        </w:rPr>
        <w:t>Košíře</w:t>
      </w:r>
      <w:r w:rsidRPr="001008C4">
        <w:t xml:space="preserve"> [</w:t>
      </w:r>
      <w:r w:rsidR="00AB63FE" w:rsidRPr="001008C4">
        <w:rPr>
          <w:lang w:val="cs-CZ"/>
        </w:rPr>
        <w:t>728</w:t>
      </w:r>
      <w:r w:rsidR="001008C4" w:rsidRPr="001008C4">
        <w:rPr>
          <w:lang w:val="cs-CZ"/>
        </w:rPr>
        <w:t>764</w:t>
      </w:r>
      <w:r w:rsidRPr="001008C4">
        <w:t>]</w:t>
      </w:r>
    </w:p>
    <w:p w14:paraId="047283D5" w14:textId="7AC75522" w:rsidR="00B7229F" w:rsidRPr="001008C4" w:rsidRDefault="00B7229F" w:rsidP="005520C1">
      <w:pPr>
        <w:rPr>
          <w:lang w:val="cs-CZ"/>
        </w:rPr>
      </w:pPr>
      <w:r w:rsidRPr="001008C4">
        <w:tab/>
      </w:r>
      <w:r w:rsidRPr="001008C4">
        <w:rPr>
          <w:i/>
        </w:rPr>
        <w:t>Parcelní čísla pozemků:</w:t>
      </w:r>
      <w:r w:rsidRPr="001008C4">
        <w:tab/>
        <w:t xml:space="preserve">p. č. </w:t>
      </w:r>
      <w:r w:rsidR="001008C4" w:rsidRPr="001008C4">
        <w:rPr>
          <w:lang w:val="cs-CZ"/>
        </w:rPr>
        <w:t>1935/97, 1935/98</w:t>
      </w:r>
    </w:p>
    <w:p w14:paraId="38383C4D" w14:textId="77777777" w:rsidR="00B7229F" w:rsidRPr="001008C4" w:rsidRDefault="00B7229F" w:rsidP="00AB63FE">
      <w:pPr>
        <w:pStyle w:val="NADPISd"/>
      </w:pPr>
      <w:bookmarkStart w:id="12" w:name="_Toc17287631"/>
      <w:r w:rsidRPr="001008C4">
        <w:t>předmět projektové dokumentace</w:t>
      </w:r>
      <w:bookmarkEnd w:id="12"/>
    </w:p>
    <w:p w14:paraId="606E191B" w14:textId="77777777" w:rsidR="008D6C17" w:rsidRPr="001008C4" w:rsidRDefault="00B7229F" w:rsidP="009A39DC">
      <w:pPr>
        <w:rPr>
          <w:b/>
          <w:sz w:val="24"/>
          <w:szCs w:val="24"/>
          <w:lang w:val="cs-CZ"/>
        </w:rPr>
      </w:pPr>
      <w:r w:rsidRPr="001008C4">
        <w:rPr>
          <w:sz w:val="24"/>
          <w:szCs w:val="24"/>
        </w:rPr>
        <w:tab/>
      </w:r>
      <w:r w:rsidR="008D6C17" w:rsidRPr="001008C4">
        <w:rPr>
          <w:b/>
          <w:sz w:val="24"/>
          <w:szCs w:val="24"/>
          <w:lang w:val="cs-CZ"/>
        </w:rPr>
        <w:t>Dokumentace k žádosti o vydání společného povolení stavby</w:t>
      </w:r>
    </w:p>
    <w:bookmarkEnd w:id="0"/>
    <w:p w14:paraId="7AC6176B" w14:textId="7557FE5D" w:rsidR="00033921" w:rsidRPr="001008C4" w:rsidRDefault="009A39DC" w:rsidP="00B90E47">
      <w:pPr>
        <w:spacing w:after="240"/>
        <w:rPr>
          <w:lang w:val="cs-CZ" w:eastAsia="cs-CZ"/>
        </w:rPr>
      </w:pPr>
      <w:r w:rsidRPr="001008C4">
        <w:rPr>
          <w:lang w:val="cs-CZ" w:eastAsia="cs-CZ"/>
        </w:rPr>
        <w:t xml:space="preserve">Projekt řeší soubor </w:t>
      </w:r>
      <w:r w:rsidR="001008C4" w:rsidRPr="001008C4">
        <w:rPr>
          <w:lang w:val="cs-CZ" w:eastAsia="cs-CZ"/>
        </w:rPr>
        <w:t>stavebních (SO 01 – SO 08) a inženýrských (IO 01 – IO 07) objektů.</w:t>
      </w:r>
      <w:r w:rsidRPr="001008C4">
        <w:rPr>
          <w:lang w:val="cs-CZ" w:eastAsia="cs-CZ"/>
        </w:rPr>
        <w:t xml:space="preserve"> Tato technická zpráva řeší stavební objekt SO 01</w:t>
      </w:r>
      <w:r w:rsidR="00A112A9" w:rsidRPr="001008C4">
        <w:rPr>
          <w:lang w:val="cs-CZ" w:eastAsia="cs-CZ"/>
        </w:rPr>
        <w:t> </w:t>
      </w:r>
      <w:r w:rsidRPr="001008C4">
        <w:rPr>
          <w:lang w:val="cs-CZ" w:eastAsia="cs-CZ"/>
        </w:rPr>
        <w:t>–</w:t>
      </w:r>
      <w:r w:rsidR="00A112A9" w:rsidRPr="001008C4">
        <w:rPr>
          <w:lang w:val="cs-CZ" w:eastAsia="cs-CZ"/>
        </w:rPr>
        <w:t> </w:t>
      </w:r>
      <w:r w:rsidR="001008C4" w:rsidRPr="001008C4">
        <w:rPr>
          <w:lang w:val="cs-CZ" w:eastAsia="cs-CZ"/>
        </w:rPr>
        <w:t xml:space="preserve">Dům pro seniory s komunitním centrem </w:t>
      </w:r>
      <w:proofErr w:type="spellStart"/>
      <w:r w:rsidR="001008C4" w:rsidRPr="001008C4">
        <w:rPr>
          <w:lang w:val="cs-CZ" w:eastAsia="cs-CZ"/>
        </w:rPr>
        <w:t>Poštovka</w:t>
      </w:r>
      <w:proofErr w:type="spellEnd"/>
      <w:r w:rsidRPr="001008C4">
        <w:rPr>
          <w:lang w:val="cs-CZ" w:eastAsia="cs-CZ"/>
        </w:rPr>
        <w:t>.</w:t>
      </w:r>
    </w:p>
    <w:p w14:paraId="1C7D5251" w14:textId="2F27A9C9" w:rsidR="00B90E47" w:rsidRDefault="00B90E47" w:rsidP="00B90E47">
      <w:pPr>
        <w:pStyle w:val="NADPISB1"/>
        <w:rPr>
          <w:lang w:val="cs-CZ" w:eastAsia="cs-CZ"/>
        </w:rPr>
      </w:pPr>
      <w:bookmarkStart w:id="13" w:name="_Toc17287632"/>
      <w:r w:rsidRPr="001008C4">
        <w:rPr>
          <w:lang w:val="cs-CZ" w:eastAsia="cs-CZ"/>
        </w:rPr>
        <w:t>2</w:t>
      </w:r>
      <w:r w:rsidRPr="001008C4">
        <w:rPr>
          <w:lang w:eastAsia="cs-CZ"/>
        </w:rPr>
        <w:t xml:space="preserve">. </w:t>
      </w:r>
      <w:r w:rsidR="001F32A0">
        <w:rPr>
          <w:lang w:val="cs-CZ" w:eastAsia="cs-CZ"/>
        </w:rPr>
        <w:t>V</w:t>
      </w:r>
      <w:r w:rsidRPr="001008C4">
        <w:rPr>
          <w:lang w:val="cs-CZ" w:eastAsia="cs-CZ"/>
        </w:rPr>
        <w:t>stupní podklad</w:t>
      </w:r>
      <w:r w:rsidR="001F32A0">
        <w:rPr>
          <w:lang w:val="cs-CZ" w:eastAsia="cs-CZ"/>
        </w:rPr>
        <w:t>y</w:t>
      </w:r>
      <w:bookmarkEnd w:id="13"/>
    </w:p>
    <w:p w14:paraId="1FA95385" w14:textId="07FE31AA" w:rsidR="001F32A0" w:rsidRPr="001008C4" w:rsidRDefault="001F32A0" w:rsidP="001F32A0">
      <w:pPr>
        <w:pStyle w:val="NADPISC11"/>
        <w:rPr>
          <w:lang w:val="cs-CZ" w:eastAsia="cs-CZ"/>
        </w:rPr>
      </w:pPr>
      <w:bookmarkStart w:id="14" w:name="_Toc17287633"/>
      <w:r>
        <w:rPr>
          <w:lang w:val="cs-CZ"/>
        </w:rPr>
        <w:t>2</w:t>
      </w:r>
      <w:r w:rsidRPr="00B915B7">
        <w:t>.1.</w:t>
      </w:r>
      <w:r w:rsidRPr="00B915B7">
        <w:tab/>
      </w:r>
      <w:r>
        <w:rPr>
          <w:lang w:val="cs-CZ"/>
        </w:rPr>
        <w:t>Seznam podkladů</w:t>
      </w:r>
      <w:bookmarkEnd w:id="14"/>
    </w:p>
    <w:p w14:paraId="010D2639" w14:textId="77777777" w:rsidR="001008C4" w:rsidRPr="001008C4" w:rsidRDefault="001008C4" w:rsidP="001008C4">
      <w:pPr>
        <w:rPr>
          <w:lang w:val="cs-CZ"/>
        </w:rPr>
      </w:pPr>
      <w:bookmarkStart w:id="15" w:name="_Toc535827764"/>
      <w:r w:rsidRPr="001008C4">
        <w:rPr>
          <w:lang w:val="cs-CZ"/>
        </w:rPr>
        <w:tab/>
        <w:t>Prohlídka prostor</w:t>
      </w:r>
    </w:p>
    <w:p w14:paraId="70800BF5" w14:textId="77777777" w:rsidR="001008C4" w:rsidRPr="001008C4" w:rsidRDefault="001008C4" w:rsidP="001008C4">
      <w:pPr>
        <w:rPr>
          <w:lang w:val="cs-CZ"/>
        </w:rPr>
      </w:pPr>
      <w:r w:rsidRPr="001008C4">
        <w:rPr>
          <w:lang w:val="cs-CZ"/>
        </w:rPr>
        <w:tab/>
        <w:t>Podněty a připomínky investora</w:t>
      </w:r>
    </w:p>
    <w:p w14:paraId="7B579922" w14:textId="77777777" w:rsidR="001008C4" w:rsidRPr="001008C4" w:rsidRDefault="001008C4" w:rsidP="001008C4">
      <w:pPr>
        <w:rPr>
          <w:lang w:val="cs-CZ"/>
        </w:rPr>
      </w:pPr>
      <w:r w:rsidRPr="001008C4">
        <w:rPr>
          <w:lang w:val="cs-CZ"/>
        </w:rPr>
        <w:tab/>
        <w:t>Data od správců sítí technické infrastruktury v dané oblasti</w:t>
      </w:r>
    </w:p>
    <w:p w14:paraId="6A9A9EB7" w14:textId="77777777" w:rsidR="001008C4" w:rsidRPr="001008C4" w:rsidRDefault="001008C4" w:rsidP="001008C4">
      <w:pPr>
        <w:rPr>
          <w:lang w:val="cs-CZ"/>
        </w:rPr>
      </w:pPr>
      <w:r w:rsidRPr="001008C4">
        <w:rPr>
          <w:lang w:val="cs-CZ"/>
        </w:rPr>
        <w:tab/>
        <w:t xml:space="preserve">Objemová studie – Bydlení pro seniory </w:t>
      </w:r>
      <w:proofErr w:type="spellStart"/>
      <w:r w:rsidRPr="001008C4">
        <w:rPr>
          <w:lang w:val="cs-CZ"/>
        </w:rPr>
        <w:t>Poštovka</w:t>
      </w:r>
      <w:proofErr w:type="spellEnd"/>
      <w:r w:rsidRPr="001008C4">
        <w:rPr>
          <w:lang w:val="cs-CZ"/>
        </w:rPr>
        <w:t xml:space="preserve"> (UNIT architekti s.r.o., 10/2017)</w:t>
      </w:r>
    </w:p>
    <w:p w14:paraId="48C7CBF0" w14:textId="77777777" w:rsidR="001008C4" w:rsidRPr="001008C4" w:rsidRDefault="001008C4" w:rsidP="001008C4">
      <w:pPr>
        <w:rPr>
          <w:lang w:val="cs-CZ"/>
        </w:rPr>
      </w:pPr>
      <w:r w:rsidRPr="001008C4">
        <w:rPr>
          <w:lang w:val="cs-CZ"/>
        </w:rPr>
        <w:tab/>
        <w:t xml:space="preserve">Geodetické zaměření – Skutečný stav objektu </w:t>
      </w:r>
      <w:proofErr w:type="spellStart"/>
      <w:r w:rsidRPr="001008C4">
        <w:rPr>
          <w:lang w:val="cs-CZ"/>
        </w:rPr>
        <w:t>Poštovka</w:t>
      </w:r>
      <w:proofErr w:type="spellEnd"/>
      <w:r w:rsidRPr="001008C4">
        <w:rPr>
          <w:lang w:val="cs-CZ"/>
        </w:rPr>
        <w:t xml:space="preserve"> – Kulturní klub (</w:t>
      </w:r>
      <w:proofErr w:type="spellStart"/>
      <w:r w:rsidRPr="001008C4">
        <w:rPr>
          <w:lang w:val="cs-CZ"/>
        </w:rPr>
        <w:t>Geomap</w:t>
      </w:r>
      <w:proofErr w:type="spellEnd"/>
      <w:r w:rsidRPr="001008C4">
        <w:rPr>
          <w:lang w:val="cs-CZ"/>
        </w:rPr>
        <w:t>, 07/2017)</w:t>
      </w:r>
    </w:p>
    <w:p w14:paraId="33E7A0E3" w14:textId="77777777" w:rsidR="001008C4" w:rsidRPr="00F10DE5" w:rsidRDefault="001008C4" w:rsidP="001008C4">
      <w:pPr>
        <w:rPr>
          <w:lang w:val="cs-CZ"/>
        </w:rPr>
      </w:pPr>
      <w:r w:rsidRPr="001008C4">
        <w:rPr>
          <w:lang w:val="cs-CZ"/>
        </w:rPr>
        <w:tab/>
        <w:t xml:space="preserve">Geodetické zaměření – </w:t>
      </w:r>
      <w:proofErr w:type="spellStart"/>
      <w:r w:rsidRPr="001008C4">
        <w:rPr>
          <w:lang w:val="cs-CZ"/>
        </w:rPr>
        <w:t>Poštovka</w:t>
      </w:r>
      <w:proofErr w:type="spellEnd"/>
      <w:r w:rsidRPr="001008C4">
        <w:rPr>
          <w:lang w:val="cs-CZ"/>
        </w:rPr>
        <w:t xml:space="preserve"> –</w:t>
      </w:r>
      <w:r w:rsidRPr="00F10DE5">
        <w:rPr>
          <w:lang w:val="cs-CZ"/>
        </w:rPr>
        <w:t xml:space="preserve"> Doplnění mapových podkladů (</w:t>
      </w:r>
      <w:proofErr w:type="spellStart"/>
      <w:r w:rsidRPr="00F10DE5">
        <w:rPr>
          <w:lang w:val="cs-CZ"/>
        </w:rPr>
        <w:t>Geomap</w:t>
      </w:r>
      <w:proofErr w:type="spellEnd"/>
      <w:r w:rsidRPr="00F10DE5">
        <w:rPr>
          <w:lang w:val="cs-CZ"/>
        </w:rPr>
        <w:t>, 01/2019)</w:t>
      </w:r>
    </w:p>
    <w:p w14:paraId="5813F11E" w14:textId="77777777" w:rsidR="001008C4" w:rsidRPr="00F10DE5" w:rsidRDefault="001008C4" w:rsidP="001008C4">
      <w:pPr>
        <w:rPr>
          <w:lang w:val="cs-CZ"/>
        </w:rPr>
      </w:pPr>
      <w:r w:rsidRPr="00F10DE5">
        <w:rPr>
          <w:lang w:val="cs-CZ"/>
        </w:rPr>
        <w:tab/>
        <w:t xml:space="preserve">Stavebně technický průzkum objektu Kulturního centra Prahy 5 – </w:t>
      </w:r>
      <w:proofErr w:type="spellStart"/>
      <w:r w:rsidRPr="00F10DE5">
        <w:rPr>
          <w:lang w:val="cs-CZ"/>
        </w:rPr>
        <w:t>Poštovka</w:t>
      </w:r>
      <w:proofErr w:type="spellEnd"/>
      <w:r w:rsidRPr="00F10DE5">
        <w:rPr>
          <w:lang w:val="cs-CZ"/>
        </w:rPr>
        <w:t xml:space="preserve"> (Diagnostika staveb Dostál a </w:t>
      </w:r>
      <w:r>
        <w:rPr>
          <w:lang w:val="cs-CZ"/>
        </w:rPr>
        <w:t>P</w:t>
      </w:r>
      <w:r w:rsidRPr="00F10DE5">
        <w:rPr>
          <w:lang w:val="cs-CZ"/>
        </w:rPr>
        <w:t>otužák s.r.o., 01/2019)</w:t>
      </w:r>
    </w:p>
    <w:p w14:paraId="1015DEC6" w14:textId="77777777" w:rsidR="001008C4" w:rsidRPr="00F10DE5" w:rsidRDefault="001008C4" w:rsidP="001008C4">
      <w:pPr>
        <w:rPr>
          <w:lang w:val="cs-CZ"/>
        </w:rPr>
      </w:pPr>
      <w:r w:rsidRPr="00F10DE5">
        <w:rPr>
          <w:lang w:val="cs-CZ"/>
        </w:rPr>
        <w:tab/>
        <w:t>Inženýrskogeologická rešerše, hydrogeologický průzkum pro posouzení možnosti vsakování srážkových vod (K + K průzkum, 01/2019)</w:t>
      </w:r>
    </w:p>
    <w:p w14:paraId="3210015C" w14:textId="77777777" w:rsidR="001008C4" w:rsidRPr="00F10DE5" w:rsidRDefault="001008C4" w:rsidP="001008C4">
      <w:pPr>
        <w:rPr>
          <w:lang w:val="cs-CZ"/>
        </w:rPr>
      </w:pPr>
      <w:r w:rsidRPr="00F10DE5">
        <w:rPr>
          <w:lang w:val="cs-CZ"/>
        </w:rPr>
        <w:tab/>
        <w:t xml:space="preserve">Základní korozní průzkum </w:t>
      </w:r>
      <w:proofErr w:type="spellStart"/>
      <w:r w:rsidRPr="00F10DE5">
        <w:rPr>
          <w:lang w:val="cs-CZ"/>
        </w:rPr>
        <w:t>Poštovka</w:t>
      </w:r>
      <w:proofErr w:type="spellEnd"/>
      <w:r w:rsidRPr="00F10DE5">
        <w:rPr>
          <w:lang w:val="cs-CZ"/>
        </w:rPr>
        <w:t>, Praha 5 (INSET s.r.o., 01/2019)</w:t>
      </w:r>
    </w:p>
    <w:p w14:paraId="2B10FF70" w14:textId="77777777" w:rsidR="001008C4" w:rsidRPr="00E60E0C" w:rsidRDefault="001008C4" w:rsidP="001008C4">
      <w:pPr>
        <w:rPr>
          <w:lang w:val="cs-CZ"/>
        </w:rPr>
      </w:pPr>
      <w:r w:rsidRPr="00F10DE5">
        <w:rPr>
          <w:lang w:val="cs-CZ"/>
        </w:rPr>
        <w:tab/>
      </w:r>
      <w:r w:rsidRPr="00E60E0C">
        <w:rPr>
          <w:lang w:val="cs-CZ"/>
        </w:rPr>
        <w:t>Měření hluku z pozemní dopravy (REVITA ENGINEERING, 04/2019)</w:t>
      </w:r>
    </w:p>
    <w:p w14:paraId="46243D6F" w14:textId="77777777" w:rsidR="001008C4" w:rsidRPr="00E60E0C" w:rsidRDefault="001008C4" w:rsidP="001008C4">
      <w:pPr>
        <w:rPr>
          <w:lang w:val="cs-CZ"/>
        </w:rPr>
      </w:pPr>
      <w:r w:rsidRPr="00E60E0C">
        <w:rPr>
          <w:lang w:val="cs-CZ"/>
        </w:rPr>
        <w:tab/>
        <w:t>Rozhodnutí o umístění stavby „</w:t>
      </w:r>
      <w:proofErr w:type="spellStart"/>
      <w:r w:rsidRPr="00E60E0C">
        <w:rPr>
          <w:lang w:val="cs-CZ"/>
        </w:rPr>
        <w:t>Viladomy</w:t>
      </w:r>
      <w:proofErr w:type="spellEnd"/>
      <w:r w:rsidRPr="00E60E0C">
        <w:rPr>
          <w:lang w:val="cs-CZ"/>
        </w:rPr>
        <w:t xml:space="preserve"> </w:t>
      </w:r>
      <w:proofErr w:type="spellStart"/>
      <w:r w:rsidRPr="00E60E0C">
        <w:rPr>
          <w:lang w:val="cs-CZ"/>
        </w:rPr>
        <w:t>Poštovka</w:t>
      </w:r>
      <w:proofErr w:type="spellEnd"/>
      <w:r w:rsidRPr="00E60E0C">
        <w:rPr>
          <w:lang w:val="cs-CZ"/>
        </w:rPr>
        <w:t>“ – č.j. OUR.Koš.p.1935/76-27276/</w:t>
      </w:r>
      <w:proofErr w:type="gramStart"/>
      <w:r w:rsidRPr="00E60E0C">
        <w:rPr>
          <w:lang w:val="cs-CZ"/>
        </w:rPr>
        <w:t>09-Hav</w:t>
      </w:r>
      <w:proofErr w:type="gramEnd"/>
      <w:r w:rsidRPr="00E60E0C">
        <w:rPr>
          <w:lang w:val="cs-CZ"/>
        </w:rPr>
        <w:t>-URII (Úřad městské části Praha 5 – Odbor stavební úřad, 01/2011)</w:t>
      </w:r>
    </w:p>
    <w:p w14:paraId="7755ABAE" w14:textId="3DC40DCA" w:rsidR="001008C4" w:rsidRDefault="001008C4" w:rsidP="00D3697E">
      <w:pPr>
        <w:spacing w:after="240"/>
        <w:rPr>
          <w:sz w:val="24"/>
          <w:szCs w:val="24"/>
          <w:lang w:val="cs-CZ"/>
        </w:rPr>
      </w:pPr>
      <w:r w:rsidRPr="00E60E0C">
        <w:rPr>
          <w:sz w:val="24"/>
          <w:szCs w:val="24"/>
          <w:lang w:val="cs-CZ"/>
        </w:rPr>
        <w:tab/>
        <w:t>Dendrologický průzkum (Ing. Vítězslav Stejskal, 11/2018)</w:t>
      </w:r>
    </w:p>
    <w:p w14:paraId="16E907B9" w14:textId="4EBBEFF9" w:rsidR="001F32A0" w:rsidRPr="001008C4" w:rsidRDefault="001F32A0" w:rsidP="001F32A0">
      <w:pPr>
        <w:pStyle w:val="NADPISC11"/>
        <w:rPr>
          <w:lang w:val="cs-CZ" w:eastAsia="cs-CZ"/>
        </w:rPr>
      </w:pPr>
      <w:bookmarkStart w:id="16" w:name="_Toc17287634"/>
      <w:r>
        <w:rPr>
          <w:lang w:val="cs-CZ"/>
        </w:rPr>
        <w:t>2</w:t>
      </w:r>
      <w:r w:rsidRPr="00B915B7">
        <w:t>.</w:t>
      </w:r>
      <w:r>
        <w:rPr>
          <w:lang w:val="cs-CZ"/>
        </w:rPr>
        <w:t>2</w:t>
      </w:r>
      <w:r w:rsidRPr="00B915B7">
        <w:t>.</w:t>
      </w:r>
      <w:r w:rsidRPr="00B915B7">
        <w:tab/>
      </w:r>
      <w:r w:rsidR="006A7507">
        <w:rPr>
          <w:lang w:val="cs-CZ"/>
        </w:rPr>
        <w:t>Závěry provedených průzkumů</w:t>
      </w:r>
      <w:bookmarkEnd w:id="16"/>
    </w:p>
    <w:p w14:paraId="76EE373B" w14:textId="77777777" w:rsidR="00D6158F" w:rsidRPr="00D857DD" w:rsidRDefault="00D6158F" w:rsidP="00D6158F">
      <w:pPr>
        <w:rPr>
          <w:i/>
          <w:u w:val="single"/>
          <w:lang w:val="cs-CZ"/>
        </w:rPr>
      </w:pPr>
      <w:r w:rsidRPr="00D857DD">
        <w:rPr>
          <w:i/>
          <w:u w:val="single"/>
          <w:lang w:val="cs-CZ"/>
        </w:rPr>
        <w:t>Inženýrskogeologická rešerše, hydrogeologický průzkum pro posouzení možnosti vsakování srážkových vod (K + K průzkum, 01/2019)</w:t>
      </w:r>
    </w:p>
    <w:p w14:paraId="77CDD287" w14:textId="77777777" w:rsidR="00D6158F" w:rsidRPr="003B32C2" w:rsidRDefault="00D6158F" w:rsidP="00D6158F">
      <w:pPr>
        <w:spacing w:after="240"/>
        <w:rPr>
          <w:lang w:val="cs-CZ"/>
        </w:rPr>
      </w:pPr>
      <w:r w:rsidRPr="003B32C2">
        <w:rPr>
          <w:lang w:val="cs-CZ"/>
        </w:rPr>
        <w:t xml:space="preserve">V dané lokalitě se nacházejí tyto typy základové půdy: zcela zvětralá břidlice, velmi zvětralá břidlice, </w:t>
      </w:r>
      <w:proofErr w:type="spellStart"/>
      <w:r w:rsidRPr="003B32C2">
        <w:rPr>
          <w:lang w:val="cs-CZ"/>
        </w:rPr>
        <w:t>hlinito</w:t>
      </w:r>
      <w:proofErr w:type="spellEnd"/>
      <w:r w:rsidRPr="003B32C2">
        <w:rPr>
          <w:lang w:val="cs-CZ"/>
        </w:rPr>
        <w:t xml:space="preserve">-kamenitá suť, </w:t>
      </w:r>
      <w:proofErr w:type="spellStart"/>
      <w:r w:rsidRPr="003B32C2">
        <w:rPr>
          <w:lang w:val="cs-CZ"/>
        </w:rPr>
        <w:t>jílovitopísčitá</w:t>
      </w:r>
      <w:proofErr w:type="spellEnd"/>
      <w:r w:rsidRPr="003B32C2">
        <w:rPr>
          <w:lang w:val="cs-CZ"/>
        </w:rPr>
        <w:t xml:space="preserve"> hlína, sprašová hlína a navážky</w:t>
      </w:r>
      <w:r>
        <w:rPr>
          <w:lang w:val="cs-CZ"/>
        </w:rPr>
        <w:t>. Průzkum nevylučuje provedení navrhovaného stavebního záměru při respektování místních podmínek průzkumem zjištěných.</w:t>
      </w:r>
    </w:p>
    <w:p w14:paraId="183DEBAC" w14:textId="77777777" w:rsidR="00D6158F" w:rsidRPr="00D857DD" w:rsidRDefault="00D6158F" w:rsidP="00D6158F">
      <w:pPr>
        <w:rPr>
          <w:i/>
          <w:u w:val="single"/>
          <w:lang w:val="cs-CZ"/>
        </w:rPr>
      </w:pPr>
      <w:r w:rsidRPr="00D857DD">
        <w:rPr>
          <w:i/>
          <w:u w:val="single"/>
          <w:lang w:val="cs-CZ"/>
        </w:rPr>
        <w:t>Stavebně technický průzkum (Diagnostika staveb Dostál a Potužák s.r.o., 01/2019)</w:t>
      </w:r>
    </w:p>
    <w:p w14:paraId="44BF2A33" w14:textId="77777777" w:rsidR="00D6158F" w:rsidRPr="0048421F" w:rsidRDefault="00D6158F" w:rsidP="00D6158F">
      <w:pPr>
        <w:rPr>
          <w:iCs/>
          <w:lang w:val="cs-CZ"/>
        </w:rPr>
      </w:pPr>
      <w:r>
        <w:rPr>
          <w:iCs/>
          <w:lang w:val="cs-CZ"/>
        </w:rPr>
        <w:t>Naměřená pevnost betonu C25/30, výztuž z oceli 10425 s návrhovou pevností 340 </w:t>
      </w:r>
      <w:proofErr w:type="spellStart"/>
      <w:r>
        <w:rPr>
          <w:iCs/>
          <w:lang w:val="cs-CZ"/>
        </w:rPr>
        <w:t>MPa</w:t>
      </w:r>
      <w:proofErr w:type="spellEnd"/>
      <w:r>
        <w:rPr>
          <w:iCs/>
          <w:lang w:val="cs-CZ"/>
        </w:rPr>
        <w:t xml:space="preserve"> v tahu i tlaku.</w:t>
      </w:r>
    </w:p>
    <w:p w14:paraId="74C2C1A3" w14:textId="77777777" w:rsidR="00D6158F" w:rsidRPr="00C61730" w:rsidRDefault="00D6158F" w:rsidP="00D6158F">
      <w:pPr>
        <w:rPr>
          <w:iCs/>
          <w:lang w:val="cs-CZ"/>
        </w:rPr>
      </w:pPr>
      <w:r w:rsidRPr="00C61730">
        <w:rPr>
          <w:iCs/>
          <w:lang w:val="cs-CZ"/>
        </w:rPr>
        <w:t>Bez výskytu nebezpečných materiálů.</w:t>
      </w:r>
    </w:p>
    <w:p w14:paraId="6E8B859F" w14:textId="28AF1B13" w:rsidR="00D6158F" w:rsidRDefault="00D6158F" w:rsidP="00D6158F">
      <w:pPr>
        <w:rPr>
          <w:iCs/>
          <w:lang w:val="cs-CZ"/>
        </w:rPr>
      </w:pPr>
      <w:r>
        <w:rPr>
          <w:iCs/>
          <w:lang w:val="cs-CZ"/>
        </w:rPr>
        <w:t>Stávající objekt vykazuje pouze běžné poruchy, nejedná se o poruchy staticky významné, ale pouze vzhledové vady, které jsou dány technologií provedení stavebních detailů.</w:t>
      </w:r>
    </w:p>
    <w:p w14:paraId="799204E4" w14:textId="77777777" w:rsidR="00D6158F" w:rsidRPr="009D44A9" w:rsidRDefault="00D6158F" w:rsidP="00D6158F">
      <w:pPr>
        <w:rPr>
          <w:b/>
          <w:bCs/>
          <w:i/>
          <w:lang w:val="cs-CZ"/>
        </w:rPr>
      </w:pPr>
      <w:r w:rsidRPr="009D44A9">
        <w:rPr>
          <w:b/>
          <w:bCs/>
          <w:i/>
          <w:lang w:val="cs-CZ"/>
        </w:rPr>
        <w:t>Zjištěné skladby konstrukcí a provedené sondy:</w:t>
      </w:r>
    </w:p>
    <w:p w14:paraId="71D2A0D3" w14:textId="77777777" w:rsidR="00D6158F" w:rsidRDefault="00D6158F" w:rsidP="00D6158F">
      <w:pPr>
        <w:tabs>
          <w:tab w:val="right" w:pos="3119"/>
          <w:tab w:val="left" w:pos="3969"/>
        </w:tabs>
        <w:rPr>
          <w:i/>
          <w:lang w:val="cs-CZ"/>
        </w:rPr>
      </w:pPr>
      <w:r w:rsidRPr="009D44A9">
        <w:rPr>
          <w:i/>
          <w:u w:val="single"/>
          <w:lang w:val="cs-CZ"/>
        </w:rPr>
        <w:t>Základové patky:</w:t>
      </w:r>
      <w:r>
        <w:rPr>
          <w:i/>
          <w:lang w:val="cs-CZ"/>
        </w:rPr>
        <w:tab/>
        <w:t>K1</w:t>
      </w:r>
      <w:r>
        <w:rPr>
          <w:i/>
          <w:lang w:val="cs-CZ"/>
        </w:rPr>
        <w:tab/>
        <w:t>1,60 x 2,00 m, ZS 1,38 m pod terénem – SZ roh skeletu</w:t>
      </w:r>
    </w:p>
    <w:p w14:paraId="3870C48D" w14:textId="77777777" w:rsidR="00D6158F" w:rsidRDefault="00D6158F" w:rsidP="00D6158F">
      <w:pPr>
        <w:tabs>
          <w:tab w:val="right" w:pos="3119"/>
          <w:tab w:val="left" w:pos="3969"/>
        </w:tabs>
        <w:rPr>
          <w:i/>
          <w:lang w:val="cs-CZ"/>
        </w:rPr>
      </w:pPr>
      <w:r>
        <w:rPr>
          <w:i/>
          <w:lang w:val="cs-CZ"/>
        </w:rPr>
        <w:tab/>
        <w:t>K2</w:t>
      </w:r>
      <w:r>
        <w:rPr>
          <w:i/>
          <w:lang w:val="cs-CZ"/>
        </w:rPr>
        <w:tab/>
        <w:t>2,40 x 2,90 m, ZS 1,98 m pod terénem – Z strana skeletu</w:t>
      </w:r>
    </w:p>
    <w:p w14:paraId="59311F7A" w14:textId="77777777" w:rsidR="00D6158F" w:rsidRDefault="00D6158F" w:rsidP="00D6158F">
      <w:pPr>
        <w:tabs>
          <w:tab w:val="right" w:pos="3119"/>
          <w:tab w:val="left" w:pos="3969"/>
        </w:tabs>
        <w:rPr>
          <w:i/>
          <w:lang w:val="cs-CZ"/>
        </w:rPr>
      </w:pPr>
      <w:r>
        <w:rPr>
          <w:i/>
          <w:lang w:val="cs-CZ"/>
        </w:rPr>
        <w:tab/>
        <w:t>K3</w:t>
      </w:r>
      <w:r>
        <w:rPr>
          <w:i/>
          <w:lang w:val="cs-CZ"/>
        </w:rPr>
        <w:tab/>
        <w:t>1,80 x 2,10 m, ZS 0,75 m pod terénem – J strana skeletu</w:t>
      </w:r>
    </w:p>
    <w:p w14:paraId="4C916562" w14:textId="77777777" w:rsidR="00D6158F" w:rsidRDefault="00D6158F" w:rsidP="00D6158F">
      <w:pPr>
        <w:tabs>
          <w:tab w:val="right" w:pos="3119"/>
          <w:tab w:val="left" w:pos="3969"/>
        </w:tabs>
        <w:rPr>
          <w:i/>
          <w:lang w:val="cs-CZ"/>
        </w:rPr>
      </w:pPr>
    </w:p>
    <w:p w14:paraId="00EB472F" w14:textId="77777777" w:rsidR="00D6158F" w:rsidRDefault="00D6158F" w:rsidP="00D6158F">
      <w:pPr>
        <w:tabs>
          <w:tab w:val="right" w:pos="3119"/>
          <w:tab w:val="left" w:pos="3969"/>
          <w:tab w:val="right" w:pos="8505"/>
        </w:tabs>
        <w:rPr>
          <w:i/>
          <w:lang w:val="cs-CZ"/>
        </w:rPr>
      </w:pPr>
      <w:r w:rsidRPr="009D44A9">
        <w:rPr>
          <w:i/>
          <w:u w:val="single"/>
          <w:lang w:val="cs-CZ"/>
        </w:rPr>
        <w:t>Skladby konstrukcí:</w:t>
      </w:r>
      <w:r>
        <w:rPr>
          <w:i/>
          <w:lang w:val="cs-CZ"/>
        </w:rPr>
        <w:tab/>
        <w:t>střecha (V1)</w:t>
      </w:r>
      <w:r>
        <w:rPr>
          <w:i/>
          <w:lang w:val="cs-CZ"/>
        </w:rPr>
        <w:tab/>
        <w:t>lepenka</w:t>
      </w:r>
      <w:r>
        <w:rPr>
          <w:i/>
          <w:lang w:val="cs-CZ"/>
        </w:rPr>
        <w:tab/>
        <w:t>5 mm</w:t>
      </w:r>
    </w:p>
    <w:p w14:paraId="5D167CBC" w14:textId="77777777" w:rsidR="00D6158F" w:rsidRDefault="00D6158F" w:rsidP="00D6158F">
      <w:pPr>
        <w:tabs>
          <w:tab w:val="right" w:pos="3119"/>
          <w:tab w:val="left" w:pos="3969"/>
          <w:tab w:val="right" w:pos="8505"/>
        </w:tabs>
        <w:rPr>
          <w:i/>
          <w:lang w:val="cs-CZ"/>
        </w:rPr>
      </w:pPr>
      <w:r>
        <w:rPr>
          <w:i/>
          <w:lang w:val="cs-CZ"/>
        </w:rPr>
        <w:tab/>
      </w:r>
      <w:r>
        <w:rPr>
          <w:i/>
          <w:lang w:val="cs-CZ"/>
        </w:rPr>
        <w:tab/>
        <w:t>Pěnový polystyren</w:t>
      </w:r>
      <w:r>
        <w:rPr>
          <w:i/>
          <w:lang w:val="cs-CZ"/>
        </w:rPr>
        <w:tab/>
        <w:t>100 mm</w:t>
      </w:r>
    </w:p>
    <w:p w14:paraId="42BC2E03" w14:textId="77777777" w:rsidR="00D6158F" w:rsidRDefault="00D6158F" w:rsidP="00D6158F">
      <w:pPr>
        <w:tabs>
          <w:tab w:val="right" w:pos="3119"/>
          <w:tab w:val="left" w:pos="3969"/>
          <w:tab w:val="right" w:pos="8505"/>
        </w:tabs>
        <w:rPr>
          <w:i/>
          <w:lang w:val="cs-CZ"/>
        </w:rPr>
      </w:pPr>
      <w:r>
        <w:rPr>
          <w:i/>
          <w:lang w:val="cs-CZ"/>
        </w:rPr>
        <w:lastRenderedPageBreak/>
        <w:tab/>
      </w:r>
      <w:r>
        <w:rPr>
          <w:i/>
          <w:lang w:val="cs-CZ"/>
        </w:rPr>
        <w:tab/>
        <w:t>Tavná lepenka</w:t>
      </w:r>
      <w:r>
        <w:rPr>
          <w:i/>
          <w:lang w:val="cs-CZ"/>
        </w:rPr>
        <w:tab/>
        <w:t>5 mm</w:t>
      </w:r>
    </w:p>
    <w:p w14:paraId="483DF5BE" w14:textId="77777777" w:rsidR="00D6158F" w:rsidRDefault="00D6158F" w:rsidP="00D6158F">
      <w:pPr>
        <w:tabs>
          <w:tab w:val="right" w:pos="3119"/>
          <w:tab w:val="left" w:pos="3969"/>
          <w:tab w:val="right" w:pos="8505"/>
        </w:tabs>
        <w:rPr>
          <w:i/>
          <w:lang w:val="cs-CZ"/>
        </w:rPr>
      </w:pPr>
      <w:r>
        <w:rPr>
          <w:i/>
          <w:lang w:val="cs-CZ"/>
        </w:rPr>
        <w:tab/>
      </w:r>
      <w:r>
        <w:rPr>
          <w:i/>
          <w:lang w:val="cs-CZ"/>
        </w:rPr>
        <w:tab/>
        <w:t>Betonová mazanina</w:t>
      </w:r>
      <w:r>
        <w:rPr>
          <w:i/>
          <w:lang w:val="cs-CZ"/>
        </w:rPr>
        <w:tab/>
        <w:t>70 mm</w:t>
      </w:r>
    </w:p>
    <w:p w14:paraId="0C094CE6" w14:textId="77777777" w:rsidR="00D6158F" w:rsidRDefault="00D6158F" w:rsidP="00D6158F">
      <w:pPr>
        <w:tabs>
          <w:tab w:val="right" w:pos="3119"/>
          <w:tab w:val="left" w:pos="3969"/>
          <w:tab w:val="right" w:pos="8505"/>
        </w:tabs>
        <w:rPr>
          <w:i/>
          <w:lang w:val="cs-CZ"/>
        </w:rPr>
      </w:pPr>
      <w:r>
        <w:rPr>
          <w:i/>
          <w:lang w:val="cs-CZ"/>
        </w:rPr>
        <w:tab/>
      </w:r>
      <w:r>
        <w:rPr>
          <w:i/>
          <w:lang w:val="cs-CZ"/>
        </w:rPr>
        <w:tab/>
        <w:t xml:space="preserve">Stropní desky </w:t>
      </w:r>
      <w:proofErr w:type="spellStart"/>
      <w:r>
        <w:rPr>
          <w:i/>
          <w:lang w:val="cs-CZ"/>
        </w:rPr>
        <w:t>Hurdis</w:t>
      </w:r>
      <w:proofErr w:type="spellEnd"/>
      <w:r>
        <w:rPr>
          <w:i/>
          <w:lang w:val="cs-CZ"/>
        </w:rPr>
        <w:tab/>
        <w:t>80 mm</w:t>
      </w:r>
    </w:p>
    <w:p w14:paraId="5BD7C2FC" w14:textId="77777777" w:rsidR="00D6158F" w:rsidRDefault="00D6158F" w:rsidP="00D6158F">
      <w:pPr>
        <w:tabs>
          <w:tab w:val="right" w:pos="3119"/>
          <w:tab w:val="left" w:pos="3969"/>
          <w:tab w:val="right" w:pos="8505"/>
        </w:tabs>
        <w:rPr>
          <w:i/>
          <w:lang w:val="cs-CZ"/>
        </w:rPr>
      </w:pPr>
      <w:r>
        <w:rPr>
          <w:i/>
          <w:lang w:val="cs-CZ"/>
        </w:rPr>
        <w:tab/>
      </w:r>
      <w:r>
        <w:rPr>
          <w:i/>
          <w:lang w:val="cs-CZ"/>
        </w:rPr>
        <w:tab/>
        <w:t>Vzduchová mezera</w:t>
      </w:r>
      <w:r>
        <w:rPr>
          <w:i/>
          <w:lang w:val="cs-CZ"/>
        </w:rPr>
        <w:tab/>
        <w:t>220 mm</w:t>
      </w:r>
    </w:p>
    <w:p w14:paraId="7F60168F" w14:textId="77777777" w:rsidR="00D6158F" w:rsidRDefault="00D6158F" w:rsidP="00D6158F">
      <w:pPr>
        <w:tabs>
          <w:tab w:val="right" w:pos="3119"/>
          <w:tab w:val="left" w:pos="3969"/>
          <w:tab w:val="right" w:pos="8505"/>
        </w:tabs>
        <w:rPr>
          <w:i/>
          <w:lang w:val="cs-CZ"/>
        </w:rPr>
      </w:pPr>
      <w:r>
        <w:rPr>
          <w:i/>
          <w:lang w:val="cs-CZ"/>
        </w:rPr>
        <w:tab/>
      </w:r>
      <w:r>
        <w:rPr>
          <w:i/>
          <w:lang w:val="cs-CZ"/>
        </w:rPr>
        <w:tab/>
        <w:t>Minerální rohož</w:t>
      </w:r>
      <w:r>
        <w:rPr>
          <w:i/>
          <w:lang w:val="cs-CZ"/>
        </w:rPr>
        <w:tab/>
        <w:t>100 mm</w:t>
      </w:r>
    </w:p>
    <w:p w14:paraId="244E6410" w14:textId="77777777" w:rsidR="00D6158F" w:rsidRDefault="00D6158F" w:rsidP="00D6158F">
      <w:pPr>
        <w:tabs>
          <w:tab w:val="right" w:pos="3119"/>
          <w:tab w:val="left" w:pos="3969"/>
          <w:tab w:val="right" w:pos="8505"/>
        </w:tabs>
        <w:rPr>
          <w:i/>
          <w:lang w:val="cs-CZ"/>
        </w:rPr>
      </w:pPr>
      <w:r>
        <w:rPr>
          <w:i/>
          <w:lang w:val="cs-CZ"/>
        </w:rPr>
        <w:tab/>
      </w:r>
      <w:r>
        <w:rPr>
          <w:i/>
          <w:lang w:val="cs-CZ"/>
        </w:rPr>
        <w:tab/>
        <w:t>Železobetonový stropní panel</w:t>
      </w:r>
      <w:r>
        <w:rPr>
          <w:i/>
          <w:lang w:val="cs-CZ"/>
        </w:rPr>
        <w:tab/>
        <w:t>250 mm</w:t>
      </w:r>
    </w:p>
    <w:p w14:paraId="6E6173E1" w14:textId="77777777" w:rsidR="00D6158F" w:rsidRDefault="00D6158F" w:rsidP="00D6158F">
      <w:pPr>
        <w:tabs>
          <w:tab w:val="right" w:pos="3119"/>
          <w:tab w:val="left" w:pos="3969"/>
          <w:tab w:val="right" w:pos="8505"/>
        </w:tabs>
        <w:rPr>
          <w:i/>
          <w:lang w:val="cs-CZ"/>
        </w:rPr>
      </w:pPr>
    </w:p>
    <w:p w14:paraId="2BA7762D" w14:textId="77777777" w:rsidR="00D6158F" w:rsidRDefault="00D6158F" w:rsidP="00D6158F">
      <w:pPr>
        <w:tabs>
          <w:tab w:val="right" w:pos="3119"/>
          <w:tab w:val="left" w:pos="3969"/>
          <w:tab w:val="right" w:pos="8505"/>
        </w:tabs>
        <w:rPr>
          <w:i/>
          <w:lang w:val="cs-CZ"/>
        </w:rPr>
      </w:pPr>
      <w:r>
        <w:rPr>
          <w:i/>
          <w:lang w:val="cs-CZ"/>
        </w:rPr>
        <w:tab/>
        <w:t>Podlaha 2.NP (V3, V4)</w:t>
      </w:r>
      <w:r>
        <w:rPr>
          <w:i/>
          <w:lang w:val="cs-CZ"/>
        </w:rPr>
        <w:tab/>
        <w:t>PVC</w:t>
      </w:r>
      <w:r>
        <w:rPr>
          <w:i/>
          <w:lang w:val="cs-CZ"/>
        </w:rPr>
        <w:tab/>
        <w:t>3 mm</w:t>
      </w:r>
    </w:p>
    <w:p w14:paraId="526D6481" w14:textId="77777777" w:rsidR="00D6158F" w:rsidRDefault="00D6158F" w:rsidP="00D6158F">
      <w:pPr>
        <w:tabs>
          <w:tab w:val="right" w:pos="3119"/>
          <w:tab w:val="left" w:pos="3969"/>
          <w:tab w:val="right" w:pos="8505"/>
        </w:tabs>
        <w:rPr>
          <w:i/>
          <w:lang w:val="cs-CZ"/>
        </w:rPr>
      </w:pPr>
      <w:r>
        <w:rPr>
          <w:i/>
          <w:lang w:val="cs-CZ"/>
        </w:rPr>
        <w:tab/>
      </w:r>
      <w:r>
        <w:rPr>
          <w:i/>
          <w:lang w:val="cs-CZ"/>
        </w:rPr>
        <w:tab/>
        <w:t>(Stěrka</w:t>
      </w:r>
      <w:r>
        <w:rPr>
          <w:i/>
          <w:lang w:val="cs-CZ"/>
        </w:rPr>
        <w:tab/>
        <w:t>5 mm)</w:t>
      </w:r>
    </w:p>
    <w:p w14:paraId="49B57FA1" w14:textId="77777777" w:rsidR="00D6158F" w:rsidRDefault="00D6158F" w:rsidP="00D6158F">
      <w:pPr>
        <w:tabs>
          <w:tab w:val="right" w:pos="3119"/>
          <w:tab w:val="left" w:pos="3969"/>
          <w:tab w:val="right" w:pos="8505"/>
        </w:tabs>
        <w:rPr>
          <w:i/>
          <w:lang w:val="cs-CZ"/>
        </w:rPr>
      </w:pPr>
      <w:r>
        <w:rPr>
          <w:i/>
          <w:lang w:val="cs-CZ"/>
        </w:rPr>
        <w:tab/>
      </w:r>
      <w:r>
        <w:rPr>
          <w:i/>
          <w:lang w:val="cs-CZ"/>
        </w:rPr>
        <w:tab/>
        <w:t>Dřevotříska</w:t>
      </w:r>
      <w:r>
        <w:rPr>
          <w:i/>
          <w:lang w:val="cs-CZ"/>
        </w:rPr>
        <w:tab/>
        <w:t>22 mm</w:t>
      </w:r>
    </w:p>
    <w:p w14:paraId="52EE2A5D" w14:textId="77777777" w:rsidR="00D6158F" w:rsidRDefault="00D6158F" w:rsidP="00D6158F">
      <w:pPr>
        <w:tabs>
          <w:tab w:val="right" w:pos="3119"/>
          <w:tab w:val="left" w:pos="3969"/>
          <w:tab w:val="right" w:pos="8505"/>
        </w:tabs>
        <w:rPr>
          <w:i/>
          <w:lang w:val="cs-CZ"/>
        </w:rPr>
      </w:pPr>
      <w:r>
        <w:rPr>
          <w:i/>
          <w:lang w:val="cs-CZ"/>
        </w:rPr>
        <w:tab/>
      </w:r>
      <w:r>
        <w:rPr>
          <w:i/>
          <w:lang w:val="cs-CZ"/>
        </w:rPr>
        <w:tab/>
        <w:t>Betonová mazanina</w:t>
      </w:r>
      <w:r>
        <w:rPr>
          <w:i/>
          <w:lang w:val="cs-CZ"/>
        </w:rPr>
        <w:tab/>
        <w:t>40 mm</w:t>
      </w:r>
    </w:p>
    <w:p w14:paraId="15DC1AB0" w14:textId="77777777" w:rsidR="00D6158F" w:rsidRDefault="00D6158F" w:rsidP="00D6158F">
      <w:pPr>
        <w:tabs>
          <w:tab w:val="right" w:pos="3119"/>
          <w:tab w:val="left" w:pos="3969"/>
          <w:tab w:val="right" w:pos="8505"/>
        </w:tabs>
        <w:rPr>
          <w:i/>
          <w:lang w:val="cs-CZ"/>
        </w:rPr>
      </w:pPr>
      <w:r>
        <w:rPr>
          <w:i/>
          <w:lang w:val="cs-CZ"/>
        </w:rPr>
        <w:tab/>
      </w:r>
      <w:r>
        <w:rPr>
          <w:i/>
          <w:lang w:val="cs-CZ"/>
        </w:rPr>
        <w:tab/>
        <w:t>Násyp</w:t>
      </w:r>
      <w:r>
        <w:rPr>
          <w:i/>
          <w:lang w:val="cs-CZ"/>
        </w:rPr>
        <w:tab/>
      </w:r>
      <w:proofErr w:type="gramStart"/>
      <w:r>
        <w:rPr>
          <w:i/>
          <w:lang w:val="cs-CZ"/>
        </w:rPr>
        <w:t>50 – 80</w:t>
      </w:r>
      <w:proofErr w:type="gramEnd"/>
      <w:r>
        <w:rPr>
          <w:i/>
          <w:lang w:val="cs-CZ"/>
        </w:rPr>
        <w:t xml:space="preserve"> mm</w:t>
      </w:r>
    </w:p>
    <w:p w14:paraId="37F890CE" w14:textId="77777777" w:rsidR="00D6158F" w:rsidRDefault="00D6158F" w:rsidP="00D6158F">
      <w:pPr>
        <w:tabs>
          <w:tab w:val="right" w:pos="3119"/>
          <w:tab w:val="left" w:pos="3969"/>
          <w:tab w:val="right" w:pos="8505"/>
        </w:tabs>
        <w:rPr>
          <w:i/>
          <w:lang w:val="cs-CZ"/>
        </w:rPr>
      </w:pPr>
      <w:r>
        <w:rPr>
          <w:i/>
          <w:lang w:val="cs-CZ"/>
        </w:rPr>
        <w:tab/>
      </w:r>
      <w:r>
        <w:rPr>
          <w:i/>
          <w:lang w:val="cs-CZ"/>
        </w:rPr>
        <w:tab/>
        <w:t>Železobetonový stropní panel</w:t>
      </w:r>
      <w:r>
        <w:rPr>
          <w:i/>
          <w:lang w:val="cs-CZ"/>
        </w:rPr>
        <w:tab/>
        <w:t>250 mm</w:t>
      </w:r>
    </w:p>
    <w:p w14:paraId="55D7F185" w14:textId="77777777" w:rsidR="00D6158F" w:rsidRDefault="00D6158F" w:rsidP="00D6158F">
      <w:pPr>
        <w:tabs>
          <w:tab w:val="right" w:pos="3119"/>
          <w:tab w:val="left" w:pos="3969"/>
          <w:tab w:val="right" w:pos="8505"/>
        </w:tabs>
        <w:rPr>
          <w:i/>
          <w:lang w:val="cs-CZ"/>
        </w:rPr>
      </w:pPr>
    </w:p>
    <w:p w14:paraId="58596E7B" w14:textId="77777777" w:rsidR="00D6158F" w:rsidRDefault="00D6158F" w:rsidP="00D6158F">
      <w:pPr>
        <w:tabs>
          <w:tab w:val="right" w:pos="3119"/>
          <w:tab w:val="left" w:pos="3969"/>
          <w:tab w:val="right" w:pos="8505"/>
        </w:tabs>
        <w:rPr>
          <w:i/>
          <w:lang w:val="cs-CZ"/>
        </w:rPr>
      </w:pPr>
      <w:r>
        <w:rPr>
          <w:i/>
          <w:lang w:val="cs-CZ"/>
        </w:rPr>
        <w:tab/>
        <w:t>Podlaha 1.NP (V6)</w:t>
      </w:r>
      <w:r>
        <w:rPr>
          <w:i/>
          <w:lang w:val="cs-CZ"/>
        </w:rPr>
        <w:tab/>
        <w:t>PVC</w:t>
      </w:r>
      <w:r>
        <w:rPr>
          <w:i/>
          <w:lang w:val="cs-CZ"/>
        </w:rPr>
        <w:tab/>
        <w:t>3 mm</w:t>
      </w:r>
    </w:p>
    <w:p w14:paraId="79F0457D" w14:textId="77777777" w:rsidR="00D6158F" w:rsidRDefault="00D6158F" w:rsidP="00D6158F">
      <w:pPr>
        <w:tabs>
          <w:tab w:val="right" w:pos="3119"/>
          <w:tab w:val="left" w:pos="3969"/>
          <w:tab w:val="right" w:pos="8505"/>
        </w:tabs>
        <w:rPr>
          <w:i/>
          <w:lang w:val="cs-CZ"/>
        </w:rPr>
      </w:pPr>
      <w:r>
        <w:rPr>
          <w:i/>
          <w:lang w:val="cs-CZ"/>
        </w:rPr>
        <w:tab/>
      </w:r>
      <w:r>
        <w:rPr>
          <w:i/>
          <w:lang w:val="cs-CZ"/>
        </w:rPr>
        <w:tab/>
        <w:t>Dřevotříska</w:t>
      </w:r>
      <w:r>
        <w:rPr>
          <w:i/>
          <w:lang w:val="cs-CZ"/>
        </w:rPr>
        <w:tab/>
        <w:t>20 mm</w:t>
      </w:r>
    </w:p>
    <w:p w14:paraId="11A6C054" w14:textId="77777777" w:rsidR="00D6158F" w:rsidRDefault="00D6158F" w:rsidP="00D6158F">
      <w:pPr>
        <w:tabs>
          <w:tab w:val="right" w:pos="3119"/>
          <w:tab w:val="left" w:pos="3969"/>
          <w:tab w:val="right" w:pos="8505"/>
        </w:tabs>
        <w:rPr>
          <w:i/>
          <w:lang w:val="cs-CZ"/>
        </w:rPr>
      </w:pPr>
      <w:r>
        <w:rPr>
          <w:i/>
          <w:lang w:val="cs-CZ"/>
        </w:rPr>
        <w:tab/>
      </w:r>
      <w:r>
        <w:rPr>
          <w:i/>
          <w:lang w:val="cs-CZ"/>
        </w:rPr>
        <w:tab/>
        <w:t>Betonová mazanina</w:t>
      </w:r>
      <w:r>
        <w:rPr>
          <w:i/>
          <w:lang w:val="cs-CZ"/>
        </w:rPr>
        <w:tab/>
        <w:t>60 mm</w:t>
      </w:r>
    </w:p>
    <w:p w14:paraId="452D09FE" w14:textId="77777777" w:rsidR="00D6158F" w:rsidRDefault="00D6158F" w:rsidP="00D6158F">
      <w:pPr>
        <w:tabs>
          <w:tab w:val="right" w:pos="3119"/>
          <w:tab w:val="left" w:pos="3969"/>
          <w:tab w:val="right" w:pos="8505"/>
        </w:tabs>
        <w:rPr>
          <w:i/>
          <w:lang w:val="cs-CZ"/>
        </w:rPr>
      </w:pPr>
      <w:r>
        <w:rPr>
          <w:i/>
          <w:lang w:val="cs-CZ"/>
        </w:rPr>
        <w:tab/>
      </w:r>
      <w:r>
        <w:rPr>
          <w:i/>
          <w:lang w:val="cs-CZ"/>
        </w:rPr>
        <w:tab/>
        <w:t>Násyp</w:t>
      </w:r>
      <w:r>
        <w:rPr>
          <w:i/>
          <w:lang w:val="cs-CZ"/>
        </w:rPr>
        <w:tab/>
        <w:t>50 mm</w:t>
      </w:r>
    </w:p>
    <w:p w14:paraId="6BE526F1" w14:textId="77777777" w:rsidR="00D6158F" w:rsidRDefault="00D6158F" w:rsidP="00D6158F">
      <w:pPr>
        <w:tabs>
          <w:tab w:val="right" w:pos="3119"/>
          <w:tab w:val="left" w:pos="3969"/>
          <w:tab w:val="right" w:pos="8505"/>
        </w:tabs>
        <w:rPr>
          <w:i/>
          <w:lang w:val="cs-CZ"/>
        </w:rPr>
      </w:pPr>
      <w:r>
        <w:rPr>
          <w:i/>
          <w:lang w:val="cs-CZ"/>
        </w:rPr>
        <w:tab/>
      </w:r>
      <w:r>
        <w:rPr>
          <w:i/>
          <w:lang w:val="cs-CZ"/>
        </w:rPr>
        <w:tab/>
        <w:t>Železobetonový stropní panel</w:t>
      </w:r>
      <w:r>
        <w:rPr>
          <w:i/>
          <w:lang w:val="cs-CZ"/>
        </w:rPr>
        <w:tab/>
        <w:t>250 mm</w:t>
      </w:r>
    </w:p>
    <w:p w14:paraId="5113EB4E" w14:textId="77777777" w:rsidR="00D6158F" w:rsidRDefault="00D6158F" w:rsidP="00D6158F">
      <w:pPr>
        <w:tabs>
          <w:tab w:val="right" w:pos="3119"/>
          <w:tab w:val="left" w:pos="3969"/>
          <w:tab w:val="right" w:pos="8505"/>
        </w:tabs>
        <w:rPr>
          <w:i/>
          <w:lang w:val="cs-CZ"/>
        </w:rPr>
      </w:pPr>
    </w:p>
    <w:p w14:paraId="0436DDA4" w14:textId="77777777" w:rsidR="00D6158F" w:rsidRDefault="00D6158F" w:rsidP="00D6158F">
      <w:pPr>
        <w:tabs>
          <w:tab w:val="right" w:pos="3119"/>
          <w:tab w:val="left" w:pos="3969"/>
          <w:tab w:val="right" w:pos="8505"/>
        </w:tabs>
        <w:rPr>
          <w:i/>
          <w:lang w:val="cs-CZ"/>
        </w:rPr>
      </w:pPr>
      <w:r>
        <w:rPr>
          <w:i/>
          <w:lang w:val="cs-CZ"/>
        </w:rPr>
        <w:tab/>
      </w:r>
      <w:r w:rsidRPr="009C6644">
        <w:rPr>
          <w:i/>
          <w:lang w:val="cs-CZ"/>
        </w:rPr>
        <w:t>Sloup 2.NP (V2)</w:t>
      </w:r>
      <w:r w:rsidRPr="009C6644">
        <w:rPr>
          <w:i/>
          <w:lang w:val="cs-CZ"/>
        </w:rPr>
        <w:tab/>
        <w:t>0,4</w:t>
      </w:r>
      <w:r>
        <w:rPr>
          <w:i/>
          <w:lang w:val="cs-CZ"/>
        </w:rPr>
        <w:t>3</w:t>
      </w:r>
      <w:r w:rsidRPr="009C6644">
        <w:rPr>
          <w:i/>
          <w:lang w:val="cs-CZ"/>
        </w:rPr>
        <w:t> </w:t>
      </w:r>
      <w:r w:rsidRPr="009C6644">
        <w:rPr>
          <w:i/>
        </w:rPr>
        <w:t>m x 0,4</w:t>
      </w:r>
      <w:r>
        <w:rPr>
          <w:i/>
          <w:lang w:val="cs-CZ"/>
        </w:rPr>
        <w:t>0</w:t>
      </w:r>
      <w:r w:rsidRPr="009C6644">
        <w:rPr>
          <w:i/>
        </w:rPr>
        <w:t xml:space="preserve"> m, krytí 15 mm, </w:t>
      </w:r>
      <w:r w:rsidRPr="009C6644">
        <w:rPr>
          <w:rFonts w:ascii="Cambria Math" w:hAnsi="Cambria Math" w:cs="Cambria Math"/>
          <w:i/>
        </w:rPr>
        <w:t>⌀</w:t>
      </w:r>
      <w:r w:rsidRPr="009C6644">
        <w:rPr>
          <w:i/>
        </w:rPr>
        <w:t>V25 mm,</w:t>
      </w:r>
      <w:r>
        <w:rPr>
          <w:i/>
          <w:lang w:val="cs-CZ"/>
        </w:rPr>
        <w:t xml:space="preserve"> třmínky po 0,2 m</w:t>
      </w:r>
    </w:p>
    <w:p w14:paraId="47E188EF" w14:textId="77777777" w:rsidR="00D6158F" w:rsidRPr="009C6644" w:rsidRDefault="00D6158F" w:rsidP="00D6158F">
      <w:pPr>
        <w:tabs>
          <w:tab w:val="right" w:pos="3119"/>
          <w:tab w:val="left" w:pos="3969"/>
          <w:tab w:val="right" w:pos="8505"/>
        </w:tabs>
        <w:rPr>
          <w:i/>
          <w:lang w:val="cs-CZ"/>
        </w:rPr>
      </w:pPr>
    </w:p>
    <w:p w14:paraId="324F270B" w14:textId="77777777" w:rsidR="00D6158F" w:rsidRPr="009C6644" w:rsidRDefault="00D6158F" w:rsidP="00D6158F">
      <w:pPr>
        <w:tabs>
          <w:tab w:val="right" w:pos="3119"/>
          <w:tab w:val="left" w:pos="3969"/>
          <w:tab w:val="right" w:pos="8505"/>
        </w:tabs>
        <w:spacing w:after="240"/>
        <w:rPr>
          <w:i/>
          <w:lang w:val="cs-CZ"/>
        </w:rPr>
      </w:pPr>
      <w:r>
        <w:rPr>
          <w:i/>
          <w:lang w:val="cs-CZ"/>
        </w:rPr>
        <w:tab/>
        <w:t>Sloup 1.NP (V5)</w:t>
      </w:r>
      <w:r>
        <w:rPr>
          <w:i/>
          <w:lang w:val="cs-CZ"/>
        </w:rPr>
        <w:tab/>
      </w:r>
      <w:r w:rsidRPr="009C6644">
        <w:rPr>
          <w:i/>
          <w:lang w:val="cs-CZ"/>
        </w:rPr>
        <w:t>0,40 </w:t>
      </w:r>
      <w:r w:rsidRPr="009C6644">
        <w:rPr>
          <w:i/>
        </w:rPr>
        <w:t xml:space="preserve">m x 0,43 m, krytí 15 mm, </w:t>
      </w:r>
      <w:r w:rsidRPr="009C6644">
        <w:rPr>
          <w:rFonts w:ascii="Cambria Math" w:hAnsi="Cambria Math" w:cs="Cambria Math"/>
          <w:i/>
        </w:rPr>
        <w:t>⌀</w:t>
      </w:r>
      <w:r w:rsidRPr="009C6644">
        <w:rPr>
          <w:i/>
        </w:rPr>
        <w:t>V25 mm,</w:t>
      </w:r>
      <w:r>
        <w:rPr>
          <w:i/>
          <w:lang w:val="cs-CZ"/>
        </w:rPr>
        <w:t xml:space="preserve"> třmínky po 0,2 m</w:t>
      </w:r>
    </w:p>
    <w:p w14:paraId="7380A012" w14:textId="77777777" w:rsidR="00D6158F" w:rsidRPr="002552E8" w:rsidRDefault="00D6158F" w:rsidP="00D6158F">
      <w:pPr>
        <w:rPr>
          <w:i/>
          <w:iCs/>
          <w:u w:val="single"/>
          <w:lang w:val="cs-CZ"/>
        </w:rPr>
      </w:pPr>
      <w:r w:rsidRPr="002552E8">
        <w:rPr>
          <w:i/>
          <w:iCs/>
          <w:u w:val="single"/>
          <w:lang w:val="cs-CZ"/>
        </w:rPr>
        <w:t>Měření hluku z pozemní dopravy (REVITA ENGINEERING, 04/2019)</w:t>
      </w:r>
    </w:p>
    <w:p w14:paraId="2889C5DB" w14:textId="77777777" w:rsidR="00D6158F" w:rsidRPr="00D44652" w:rsidRDefault="00D6158F" w:rsidP="00D6158F">
      <w:pPr>
        <w:tabs>
          <w:tab w:val="right" w:pos="3119"/>
          <w:tab w:val="left" w:pos="3969"/>
          <w:tab w:val="right" w:pos="8505"/>
        </w:tabs>
        <w:rPr>
          <w:i/>
          <w:lang w:val="cs-CZ"/>
        </w:rPr>
      </w:pPr>
      <w:r>
        <w:rPr>
          <w:i/>
          <w:lang w:val="cs-CZ"/>
        </w:rPr>
        <w:t>Naměřené hodnoty</w:t>
      </w:r>
      <w:r w:rsidRPr="00D44652">
        <w:rPr>
          <w:i/>
          <w:lang w:val="cs-CZ"/>
        </w:rPr>
        <w:t>:</w:t>
      </w:r>
      <w:r w:rsidRPr="00D44652">
        <w:rPr>
          <w:i/>
          <w:lang w:val="cs-CZ"/>
        </w:rPr>
        <w:tab/>
        <w:t>Den:</w:t>
      </w:r>
      <w:r w:rsidRPr="00D44652">
        <w:rPr>
          <w:i/>
          <w:lang w:val="cs-CZ"/>
        </w:rPr>
        <w:tab/>
      </w:r>
      <w:proofErr w:type="spellStart"/>
      <w:proofErr w:type="gramStart"/>
      <w:r w:rsidRPr="00D44652">
        <w:rPr>
          <w:i/>
          <w:lang w:val="cs-CZ"/>
        </w:rPr>
        <w:t>L</w:t>
      </w:r>
      <w:r w:rsidRPr="00D44652">
        <w:rPr>
          <w:i/>
          <w:vertAlign w:val="subscript"/>
          <w:lang w:val="cs-CZ"/>
        </w:rPr>
        <w:t>Aeq,T</w:t>
      </w:r>
      <w:proofErr w:type="spellEnd"/>
      <w:proofErr w:type="gramEnd"/>
      <w:r w:rsidRPr="00D44652">
        <w:rPr>
          <w:i/>
          <w:lang w:val="cs-CZ"/>
        </w:rPr>
        <w:t xml:space="preserve"> – U = 57,1 dB &lt; 65,0 dB</w:t>
      </w:r>
    </w:p>
    <w:p w14:paraId="48782B04" w14:textId="77777777" w:rsidR="00D6158F" w:rsidRPr="00D44652" w:rsidRDefault="00D6158F" w:rsidP="00D6158F">
      <w:pPr>
        <w:tabs>
          <w:tab w:val="right" w:pos="3119"/>
          <w:tab w:val="left" w:pos="3969"/>
          <w:tab w:val="right" w:pos="8505"/>
        </w:tabs>
        <w:rPr>
          <w:i/>
          <w:lang w:val="cs-CZ"/>
        </w:rPr>
      </w:pPr>
      <w:r w:rsidRPr="00D44652">
        <w:rPr>
          <w:i/>
          <w:lang w:val="cs-CZ"/>
        </w:rPr>
        <w:tab/>
        <w:t>Noc:</w:t>
      </w:r>
      <w:r w:rsidRPr="00D44652">
        <w:rPr>
          <w:i/>
          <w:lang w:val="cs-CZ"/>
        </w:rPr>
        <w:tab/>
      </w:r>
      <w:proofErr w:type="spellStart"/>
      <w:proofErr w:type="gramStart"/>
      <w:r w:rsidRPr="00D44652">
        <w:rPr>
          <w:i/>
          <w:lang w:val="cs-CZ"/>
        </w:rPr>
        <w:t>L</w:t>
      </w:r>
      <w:r w:rsidRPr="00D44652">
        <w:rPr>
          <w:i/>
          <w:vertAlign w:val="subscript"/>
          <w:lang w:val="cs-CZ"/>
        </w:rPr>
        <w:t>Aeq,T</w:t>
      </w:r>
      <w:proofErr w:type="spellEnd"/>
      <w:proofErr w:type="gramEnd"/>
      <w:r w:rsidRPr="00D44652">
        <w:rPr>
          <w:i/>
          <w:lang w:val="cs-CZ"/>
        </w:rPr>
        <w:t xml:space="preserve"> – U = 52,3 dB &lt; 55,0 dB</w:t>
      </w:r>
    </w:p>
    <w:p w14:paraId="451704BB" w14:textId="77777777" w:rsidR="00D6158F" w:rsidRDefault="00D6158F" w:rsidP="00D6158F">
      <w:pPr>
        <w:tabs>
          <w:tab w:val="right" w:pos="3119"/>
          <w:tab w:val="left" w:pos="3969"/>
          <w:tab w:val="right" w:pos="8505"/>
        </w:tabs>
        <w:spacing w:after="240"/>
        <w:rPr>
          <w:iCs/>
          <w:lang w:val="cs-CZ"/>
        </w:rPr>
      </w:pPr>
      <w:r w:rsidRPr="00D44652">
        <w:rPr>
          <w:iCs/>
          <w:lang w:val="cs-CZ"/>
        </w:rPr>
        <w:t>Hygienické limity hluku jsou dle Nařízení vlády č. 217/2016 Sb. ve venkovním chráněném prostoru staveb pro bydlení splněny pro denní i noční dobu.</w:t>
      </w:r>
    </w:p>
    <w:p w14:paraId="316F4C82" w14:textId="77777777" w:rsidR="00AB513B" w:rsidRPr="00E60E0C" w:rsidRDefault="00B90E47" w:rsidP="00033921">
      <w:pPr>
        <w:pStyle w:val="NADPISB1"/>
      </w:pPr>
      <w:bookmarkStart w:id="17" w:name="_Toc17287635"/>
      <w:r w:rsidRPr="00E60E0C">
        <w:rPr>
          <w:lang w:val="cs-CZ"/>
        </w:rPr>
        <w:t>3</w:t>
      </w:r>
      <w:r w:rsidR="00AB513B" w:rsidRPr="00E60E0C">
        <w:t>.</w:t>
      </w:r>
      <w:r w:rsidR="003167DA" w:rsidRPr="00E60E0C">
        <w:rPr>
          <w:lang w:val="cs-CZ"/>
        </w:rPr>
        <w:t xml:space="preserve"> </w:t>
      </w:r>
      <w:r w:rsidR="00AB513B" w:rsidRPr="00E60E0C">
        <w:t>Účel objektu</w:t>
      </w:r>
      <w:bookmarkEnd w:id="15"/>
      <w:bookmarkEnd w:id="17"/>
    </w:p>
    <w:p w14:paraId="6F41A97F" w14:textId="34FE3CDD" w:rsidR="00A112A9" w:rsidRDefault="00101C4A" w:rsidP="0034528C">
      <w:pPr>
        <w:rPr>
          <w:lang w:val="cs-CZ"/>
        </w:rPr>
      </w:pPr>
      <w:r w:rsidRPr="00E60E0C">
        <w:rPr>
          <w:lang w:val="cs-CZ"/>
        </w:rPr>
        <w:t>Projekt navrhuje přestavbu stávajícího objektu využívaného jako kulturní klub na dům pro seniory s komunitním centrem. Hlavní účel užívání je stavba pro bydlení.</w:t>
      </w:r>
    </w:p>
    <w:p w14:paraId="1EAD4CF7" w14:textId="77777777" w:rsidR="0034528C" w:rsidRPr="001F3AFD" w:rsidRDefault="0034528C" w:rsidP="0034528C">
      <w:pPr>
        <w:spacing w:after="240"/>
        <w:rPr>
          <w:lang w:val="cs-CZ"/>
        </w:rPr>
      </w:pPr>
      <w:r w:rsidRPr="001F3AFD">
        <w:rPr>
          <w:lang w:val="cs-CZ"/>
        </w:rPr>
        <w:t>Očekává se dlouhodobé využití objektu.</w:t>
      </w:r>
    </w:p>
    <w:p w14:paraId="45105822" w14:textId="17931008" w:rsidR="00AB513B" w:rsidRPr="00E60E0C" w:rsidRDefault="00B90E47" w:rsidP="00033921">
      <w:pPr>
        <w:pStyle w:val="NADPISB1"/>
        <w:rPr>
          <w:lang w:val="cs-CZ"/>
        </w:rPr>
      </w:pPr>
      <w:bookmarkStart w:id="18" w:name="_Toc460318051"/>
      <w:bookmarkStart w:id="19" w:name="_Toc460318828"/>
      <w:bookmarkStart w:id="20" w:name="_Toc460318926"/>
      <w:bookmarkStart w:id="21" w:name="_Toc535827765"/>
      <w:bookmarkStart w:id="22" w:name="_Toc17287636"/>
      <w:r w:rsidRPr="00E60E0C">
        <w:rPr>
          <w:lang w:val="cs-CZ"/>
        </w:rPr>
        <w:t>4</w:t>
      </w:r>
      <w:r w:rsidR="00AB513B" w:rsidRPr="00E60E0C">
        <w:t xml:space="preserve">. </w:t>
      </w:r>
      <w:proofErr w:type="gramStart"/>
      <w:r w:rsidR="00AB513B" w:rsidRPr="00E60E0C">
        <w:t>Architektonick</w:t>
      </w:r>
      <w:r w:rsidR="00E60E0C" w:rsidRPr="00E60E0C">
        <w:rPr>
          <w:lang w:val="cs-CZ"/>
        </w:rPr>
        <w:t>o -stavební</w:t>
      </w:r>
      <w:proofErr w:type="gramEnd"/>
      <w:r w:rsidR="00AB513B" w:rsidRPr="00E60E0C">
        <w:t xml:space="preserve"> a dispoziční řešení</w:t>
      </w:r>
      <w:bookmarkEnd w:id="18"/>
      <w:bookmarkEnd w:id="19"/>
      <w:bookmarkEnd w:id="20"/>
      <w:bookmarkEnd w:id="21"/>
      <w:r w:rsidR="0072693E" w:rsidRPr="00E60E0C">
        <w:rPr>
          <w:lang w:val="cs-CZ"/>
        </w:rPr>
        <w:t>, včetně řešení přístupu a užívání objektu osobami s omezenou schopností pohybu nebo orientace</w:t>
      </w:r>
      <w:bookmarkEnd w:id="22"/>
    </w:p>
    <w:p w14:paraId="515936EF" w14:textId="77777777" w:rsidR="001F3AFD" w:rsidRPr="00E60E0C" w:rsidRDefault="001F3AFD" w:rsidP="001F3AFD">
      <w:pPr>
        <w:rPr>
          <w:lang w:val="cs-CZ" w:eastAsia="cs-CZ"/>
        </w:rPr>
      </w:pPr>
      <w:bookmarkStart w:id="23" w:name="_Toc460318052"/>
      <w:bookmarkStart w:id="24" w:name="_Toc460318829"/>
      <w:bookmarkStart w:id="25" w:name="_Toc460318927"/>
      <w:bookmarkStart w:id="26" w:name="_Toc535827766"/>
      <w:r w:rsidRPr="00E60E0C">
        <w:rPr>
          <w:lang w:val="cs-CZ" w:eastAsia="cs-CZ"/>
        </w:rPr>
        <w:t xml:space="preserve">Ze stávajícího objektu bude ponechána severní technická část se schodištěm a stávající železobetonový (ŽB) skelet, který bude odstrojen až na nosnou konstrukci. Ponechané konstrukce budou rozšířeny ve všech 3 nadzemních podlaží a navíc o 1 podzemní. </w:t>
      </w:r>
    </w:p>
    <w:p w14:paraId="669D606A" w14:textId="7AE2E886" w:rsidR="001F3AFD" w:rsidRDefault="001F3AFD" w:rsidP="001F3AFD">
      <w:pPr>
        <w:rPr>
          <w:lang w:val="cs-CZ" w:eastAsia="cs-CZ"/>
        </w:rPr>
      </w:pPr>
      <w:r w:rsidRPr="00E60E0C">
        <w:rPr>
          <w:lang w:val="cs-CZ" w:eastAsia="cs-CZ"/>
        </w:rPr>
        <w:t>Podzemní podlaží se nezasahuje pod celou plochu objektu, ale pouze od stávajícího skeletu po jižní fasádu objektu. V podzemním podlaží je umístěno technické zázemí pro vzduchotechniku, sklepy pro obyvatele domu a také pomocné prostory komunitních místností. Komunitní</w:t>
      </w:r>
      <w:r>
        <w:rPr>
          <w:lang w:val="cs-CZ" w:eastAsia="cs-CZ"/>
        </w:rPr>
        <w:t xml:space="preserve"> místnosti a dílny jsou částečně výškově navrženy i přes 1.NP. V 1.PP na jižní straně je umístěn jeden z hlavních vstupů do objektu. </w:t>
      </w:r>
    </w:p>
    <w:p w14:paraId="6DFF669F" w14:textId="7670D3DB" w:rsidR="00E60E0C" w:rsidRDefault="001F3AFD" w:rsidP="00E60E0C">
      <w:pPr>
        <w:spacing w:after="240"/>
        <w:rPr>
          <w:lang w:val="cs-CZ" w:eastAsia="cs-CZ"/>
        </w:rPr>
      </w:pPr>
      <w:r>
        <w:rPr>
          <w:lang w:val="cs-CZ" w:eastAsia="cs-CZ"/>
        </w:rPr>
        <w:t xml:space="preserve">V nadzemních podlaží jsou umístěny jednotlivé bytové jednotky, v 1.NP dále části komunitních místností. Bytové jednotky jsou situovány kolem středního atria na východní, jižní a západní straně. Kolem bytů na straně exteriérů jsou </w:t>
      </w:r>
      <w:proofErr w:type="spellStart"/>
      <w:r>
        <w:rPr>
          <w:lang w:val="cs-CZ" w:eastAsia="cs-CZ"/>
        </w:rPr>
        <w:t>vykonzolované</w:t>
      </w:r>
      <w:proofErr w:type="spellEnd"/>
      <w:r>
        <w:rPr>
          <w:lang w:val="cs-CZ" w:eastAsia="cs-CZ"/>
        </w:rPr>
        <w:t xml:space="preserve"> balkony, které jsou přístupné přímo z bytů, nebo z atria. </w:t>
      </w:r>
      <w:r w:rsidR="00E60E0C">
        <w:rPr>
          <w:lang w:val="cs-CZ" w:eastAsia="cs-CZ"/>
        </w:rPr>
        <w:t>V 1.NP v severní části je umístěno technické zázemí kotelny.</w:t>
      </w:r>
    </w:p>
    <w:p w14:paraId="741A2A58" w14:textId="77777777" w:rsidR="00091B1E" w:rsidRPr="00200A38" w:rsidRDefault="00091B1E" w:rsidP="00091B1E">
      <w:pPr>
        <w:spacing w:after="240"/>
        <w:rPr>
          <w:lang w:val="cs-CZ" w:eastAsia="cs-CZ"/>
        </w:rPr>
      </w:pPr>
      <w:r w:rsidRPr="00093666">
        <w:rPr>
          <w:lang w:val="cs-CZ" w:eastAsia="cs-CZ"/>
        </w:rPr>
        <w:lastRenderedPageBreak/>
        <w:t>Navrhovaná budova SO 01 je bezbariérově přístupná v úrovni 1.PP z parkoviště na jižní straně a v </w:t>
      </w:r>
      <w:r w:rsidRPr="00200A38">
        <w:rPr>
          <w:lang w:val="cs-CZ" w:eastAsia="cs-CZ"/>
        </w:rPr>
        <w:t>úrovni 2.NP z chodníku na severní straně. Šířky chodeb a velikost výtahu jsou navrženy v dostatečné velikosti pro pohyb osob se sníženou schopností pohybu a orientace, zejména pro pohyb osob na invalidním vozíku. Dispozice bytů umožňuje pohyb osob na invalidním vozíku.</w:t>
      </w:r>
    </w:p>
    <w:p w14:paraId="494D7E4D" w14:textId="77777777" w:rsidR="00AB513B" w:rsidRPr="001F3AFD" w:rsidRDefault="00B90E47" w:rsidP="00033921">
      <w:pPr>
        <w:pStyle w:val="NADPISB1"/>
      </w:pPr>
      <w:bookmarkStart w:id="27" w:name="_Toc17287637"/>
      <w:r w:rsidRPr="001F3AFD">
        <w:rPr>
          <w:lang w:val="cs-CZ"/>
        </w:rPr>
        <w:t>5</w:t>
      </w:r>
      <w:r w:rsidR="00AB513B" w:rsidRPr="001F3AFD">
        <w:t>. Technické a konstrukční řešení objektu</w:t>
      </w:r>
      <w:bookmarkEnd w:id="23"/>
      <w:bookmarkEnd w:id="24"/>
      <w:bookmarkEnd w:id="25"/>
      <w:bookmarkEnd w:id="26"/>
      <w:bookmarkEnd w:id="27"/>
    </w:p>
    <w:p w14:paraId="5586FA08" w14:textId="77777777" w:rsidR="00FB5951" w:rsidRPr="00B915B7" w:rsidRDefault="00FB5951" w:rsidP="00FB5951">
      <w:pPr>
        <w:pStyle w:val="NADPISC11"/>
      </w:pPr>
      <w:bookmarkStart w:id="28" w:name="_Toc17287638"/>
      <w:bookmarkStart w:id="29" w:name="_Toc460318930"/>
      <w:bookmarkStart w:id="30" w:name="_Toc535827768"/>
      <w:r w:rsidRPr="00B915B7">
        <w:t>5.1.</w:t>
      </w:r>
      <w:r w:rsidRPr="00B915B7">
        <w:tab/>
        <w:t>Zemní práce</w:t>
      </w:r>
      <w:bookmarkEnd w:id="28"/>
    </w:p>
    <w:p w14:paraId="3632D54E" w14:textId="6675E37C" w:rsidR="00D828A0" w:rsidRDefault="00D828A0" w:rsidP="00D828A0">
      <w:pPr>
        <w:rPr>
          <w:lang w:val="cs-CZ"/>
        </w:rPr>
      </w:pPr>
      <w:r w:rsidRPr="00B915B7">
        <w:t>Zemní práce představují pro své okolí zátěž hlukem, prachem a zvýšeným zatížením dopravních komunikací. Zhotovitel podstoupí všechna nezbytná opatření k tomu, aby zamezil šíření prachu</w:t>
      </w:r>
      <w:r w:rsidR="00B915B7" w:rsidRPr="00B915B7">
        <w:rPr>
          <w:lang w:val="cs-CZ"/>
        </w:rPr>
        <w:t>.</w:t>
      </w:r>
    </w:p>
    <w:p w14:paraId="572DE75A" w14:textId="02ACADD4" w:rsidR="00D828A0" w:rsidRPr="00E770D5" w:rsidRDefault="00835013" w:rsidP="00752446">
      <w:pPr>
        <w:rPr>
          <w:lang w:val="cs-CZ"/>
        </w:rPr>
      </w:pPr>
      <w:r w:rsidRPr="00E770D5">
        <w:rPr>
          <w:lang w:val="cs-CZ"/>
        </w:rPr>
        <w:t xml:space="preserve">Před započetím stavby bude sejmuta ornice. </w:t>
      </w:r>
      <w:r w:rsidR="00D828A0" w:rsidRPr="00E770D5">
        <w:t>Zemní práce jsou navrženy</w:t>
      </w:r>
      <w:r w:rsidR="00D828A0" w:rsidRPr="00E770D5">
        <w:rPr>
          <w:lang w:val="cs-CZ"/>
        </w:rPr>
        <w:t xml:space="preserve"> v rozsahu pro vyhloubení </w:t>
      </w:r>
      <w:r w:rsidR="00B915B7" w:rsidRPr="00E770D5">
        <w:rPr>
          <w:lang w:val="cs-CZ"/>
        </w:rPr>
        <w:t>1.PP</w:t>
      </w:r>
      <w:r w:rsidR="00752446" w:rsidRPr="00E770D5">
        <w:rPr>
          <w:lang w:val="cs-CZ"/>
        </w:rPr>
        <w:t>,</w:t>
      </w:r>
      <w:r w:rsidR="00B915B7" w:rsidRPr="00E770D5">
        <w:rPr>
          <w:lang w:val="cs-CZ"/>
        </w:rPr>
        <w:t xml:space="preserve"> </w:t>
      </w:r>
      <w:r w:rsidR="00D828A0" w:rsidRPr="00E770D5">
        <w:rPr>
          <w:lang w:val="cs-CZ"/>
        </w:rPr>
        <w:t>základových konstrukcí</w:t>
      </w:r>
      <w:r w:rsidR="00752446" w:rsidRPr="00E770D5">
        <w:rPr>
          <w:lang w:val="cs-CZ"/>
        </w:rPr>
        <w:t xml:space="preserve"> a přípojek</w:t>
      </w:r>
      <w:r w:rsidR="00B915B7" w:rsidRPr="00E770D5">
        <w:rPr>
          <w:lang w:val="cs-CZ"/>
        </w:rPr>
        <w:t>.</w:t>
      </w:r>
    </w:p>
    <w:p w14:paraId="301D2B77" w14:textId="22A86147" w:rsidR="00752446" w:rsidRPr="00E770D5" w:rsidRDefault="00752446" w:rsidP="00752446">
      <w:pPr>
        <w:spacing w:after="240"/>
        <w:rPr>
          <w:rFonts w:eastAsiaTheme="minorHAnsi"/>
          <w:lang w:val="cs-CZ" w:eastAsia="en-US"/>
        </w:rPr>
      </w:pPr>
      <w:r w:rsidRPr="00E770D5">
        <w:rPr>
          <w:rFonts w:eastAsiaTheme="minorHAnsi"/>
          <w:lang w:val="cs-CZ" w:eastAsia="en-US"/>
        </w:rPr>
        <w:t>Zajištění stavební jámy bude svahováním. Svahování bude voleno dle geotechnické</w:t>
      </w:r>
      <w:r w:rsidR="006704B9">
        <w:rPr>
          <w:rFonts w:eastAsiaTheme="minorHAnsi"/>
          <w:lang w:val="cs-CZ" w:eastAsia="en-US"/>
        </w:rPr>
        <w:t>ho</w:t>
      </w:r>
      <w:r w:rsidRPr="00E770D5">
        <w:rPr>
          <w:rFonts w:eastAsiaTheme="minorHAnsi"/>
          <w:lang w:val="cs-CZ" w:eastAsia="en-US"/>
        </w:rPr>
        <w:t xml:space="preserve"> typu zeminy. </w:t>
      </w:r>
      <w:r w:rsidR="00835013" w:rsidRPr="00E770D5">
        <w:rPr>
          <w:rFonts w:eastAsiaTheme="minorHAnsi"/>
          <w:lang w:val="cs-CZ" w:eastAsia="en-US"/>
        </w:rPr>
        <w:t>Stavební jáma bude během postupu prací u stávajících základových patek na jižní straně dočasně zapažena dřevěným rozpěrným bedněním.</w:t>
      </w:r>
    </w:p>
    <w:p w14:paraId="010B0E93" w14:textId="7D9DB637" w:rsidR="00835013" w:rsidRPr="00E770D5" w:rsidRDefault="004D7A70" w:rsidP="00752446">
      <w:pPr>
        <w:spacing w:after="240"/>
        <w:rPr>
          <w:rFonts w:eastAsiaTheme="minorHAnsi"/>
          <w:i/>
          <w:iCs/>
          <w:lang w:val="cs-CZ" w:eastAsia="en-US"/>
        </w:rPr>
      </w:pPr>
      <w:r w:rsidRPr="00E770D5">
        <w:rPr>
          <w:rFonts w:eastAsiaTheme="minorHAnsi"/>
          <w:i/>
          <w:iCs/>
          <w:lang w:val="cs-CZ" w:eastAsia="en-US"/>
        </w:rPr>
        <w:t>Podrobněji viz. část PD D.1.2 – Stavebně konstrukční řešení</w:t>
      </w:r>
      <w:r w:rsidR="009700A1">
        <w:rPr>
          <w:rFonts w:eastAsiaTheme="minorHAnsi"/>
          <w:i/>
          <w:iCs/>
          <w:lang w:val="cs-CZ" w:eastAsia="en-US"/>
        </w:rPr>
        <w:t>.</w:t>
      </w:r>
    </w:p>
    <w:p w14:paraId="1711559E" w14:textId="77777777" w:rsidR="00FB5951" w:rsidRPr="00E770D5" w:rsidRDefault="00FB5951" w:rsidP="00FB5951">
      <w:pPr>
        <w:pStyle w:val="NADPISC11"/>
      </w:pPr>
      <w:bookmarkStart w:id="31" w:name="_Toc17287639"/>
      <w:r w:rsidRPr="00E770D5">
        <w:t>5.2.</w:t>
      </w:r>
      <w:r w:rsidRPr="00E770D5">
        <w:tab/>
        <w:t>Založení objektu</w:t>
      </w:r>
      <w:bookmarkEnd w:id="31"/>
    </w:p>
    <w:p w14:paraId="2FB92D38" w14:textId="1FC744CC" w:rsidR="00E770D5" w:rsidRPr="00117E07" w:rsidRDefault="00E770D5" w:rsidP="000A794E">
      <w:pPr>
        <w:spacing w:after="240"/>
        <w:rPr>
          <w:lang w:val="cs-CZ"/>
        </w:rPr>
      </w:pPr>
      <w:r w:rsidRPr="00E770D5">
        <w:rPr>
          <w:lang w:val="cs-CZ"/>
        </w:rPr>
        <w:t xml:space="preserve">Založení je navrženo jako hlubinné na pilotách. Přes piloty budou provedeny základové prahy, včetně provázání </w:t>
      </w:r>
      <w:r w:rsidRPr="00117E07">
        <w:rPr>
          <w:lang w:val="cs-CZ"/>
        </w:rPr>
        <w:t>výztuže. Na prahy bude dále provedena základová deska. Základová deska bude prováděna na dvou vrstvách podkladního betonu, mezi kterými bude uložena povlaková hydroizolace. Takto se zajistí provedení celistvé hydroizolační obálky spodní stavby</w:t>
      </w:r>
      <w:r w:rsidR="001F6C8F" w:rsidRPr="00117E07">
        <w:rPr>
          <w:lang w:val="cs-CZ"/>
        </w:rPr>
        <w:t xml:space="preserve"> tzv. „Černé vany“</w:t>
      </w:r>
      <w:r w:rsidRPr="00117E07">
        <w:rPr>
          <w:lang w:val="cs-CZ"/>
        </w:rPr>
        <w:t>.</w:t>
      </w:r>
    </w:p>
    <w:p w14:paraId="4FF52BC0" w14:textId="47C5781C" w:rsidR="00E770D5" w:rsidRPr="00117E07" w:rsidRDefault="00E770D5" w:rsidP="00E770D5">
      <w:pPr>
        <w:spacing w:after="240"/>
        <w:rPr>
          <w:rFonts w:eastAsiaTheme="minorHAnsi"/>
          <w:i/>
          <w:iCs/>
          <w:lang w:val="cs-CZ" w:eastAsia="en-US"/>
        </w:rPr>
      </w:pPr>
      <w:r w:rsidRPr="00117E07">
        <w:rPr>
          <w:rFonts w:eastAsiaTheme="minorHAnsi"/>
          <w:i/>
          <w:iCs/>
          <w:lang w:val="cs-CZ" w:eastAsia="en-US"/>
        </w:rPr>
        <w:t>Podrobněji viz. část PD D.1.2 – Stavebně konstrukční řešení</w:t>
      </w:r>
      <w:r w:rsidR="009700A1" w:rsidRPr="00117E07">
        <w:rPr>
          <w:rFonts w:eastAsiaTheme="minorHAnsi"/>
          <w:i/>
          <w:iCs/>
          <w:lang w:val="cs-CZ" w:eastAsia="en-US"/>
        </w:rPr>
        <w:t>.</w:t>
      </w:r>
    </w:p>
    <w:p w14:paraId="33B10124" w14:textId="77777777" w:rsidR="00AB513B" w:rsidRPr="00932D1A" w:rsidRDefault="00B90E47" w:rsidP="00033921">
      <w:pPr>
        <w:pStyle w:val="NADPISC11"/>
      </w:pPr>
      <w:bookmarkStart w:id="32" w:name="_Toc17287640"/>
      <w:r w:rsidRPr="00932D1A">
        <w:rPr>
          <w:lang w:val="cs-CZ"/>
        </w:rPr>
        <w:t>5</w:t>
      </w:r>
      <w:r w:rsidR="00AB513B" w:rsidRPr="00932D1A">
        <w:t>.</w:t>
      </w:r>
      <w:r w:rsidR="005D0B7E" w:rsidRPr="00932D1A">
        <w:rPr>
          <w:lang w:val="cs-CZ"/>
        </w:rPr>
        <w:t>3</w:t>
      </w:r>
      <w:r w:rsidR="00AB513B" w:rsidRPr="00932D1A">
        <w:t>.</w:t>
      </w:r>
      <w:r w:rsidR="00AB513B" w:rsidRPr="00932D1A">
        <w:tab/>
      </w:r>
      <w:r w:rsidR="00D828A0" w:rsidRPr="00932D1A">
        <w:rPr>
          <w:lang w:val="cs-CZ"/>
        </w:rPr>
        <w:t>Svislé n</w:t>
      </w:r>
      <w:proofErr w:type="spellStart"/>
      <w:r w:rsidR="00AB513B" w:rsidRPr="00932D1A">
        <w:t>osné</w:t>
      </w:r>
      <w:proofErr w:type="spellEnd"/>
      <w:r w:rsidR="00AB513B" w:rsidRPr="00932D1A">
        <w:t xml:space="preserve"> konstrukce</w:t>
      </w:r>
      <w:bookmarkEnd w:id="29"/>
      <w:bookmarkEnd w:id="30"/>
      <w:bookmarkEnd w:id="32"/>
    </w:p>
    <w:p w14:paraId="0FE0BFB4" w14:textId="3760A0AF" w:rsidR="00932D1A" w:rsidRPr="00932D1A" w:rsidRDefault="00932D1A" w:rsidP="000A794E">
      <w:pPr>
        <w:tabs>
          <w:tab w:val="left" w:pos="570"/>
          <w:tab w:val="left" w:pos="1155"/>
        </w:tabs>
        <w:spacing w:line="276" w:lineRule="auto"/>
        <w:rPr>
          <w:szCs w:val="22"/>
          <w:lang w:val="cs-CZ"/>
        </w:rPr>
      </w:pPr>
      <w:r w:rsidRPr="00932D1A">
        <w:rPr>
          <w:szCs w:val="22"/>
          <w:lang w:val="cs-CZ"/>
        </w:rPr>
        <w:t>Přístavba ke stávajícímu skeletu je navržena ve stěnovém systému doplněná lokálně o sloupy.</w:t>
      </w:r>
      <w:r>
        <w:rPr>
          <w:szCs w:val="22"/>
          <w:lang w:val="cs-CZ"/>
        </w:rPr>
        <w:t xml:space="preserve"> Obvodov</w:t>
      </w:r>
      <w:r w:rsidR="006E1125">
        <w:rPr>
          <w:szCs w:val="22"/>
          <w:lang w:val="cs-CZ"/>
        </w:rPr>
        <w:t>é</w:t>
      </w:r>
      <w:r>
        <w:rPr>
          <w:szCs w:val="22"/>
          <w:lang w:val="cs-CZ"/>
        </w:rPr>
        <w:t xml:space="preserve"> a vnitřní nosné stěny v 1.PP</w:t>
      </w:r>
      <w:r w:rsidR="006E1125">
        <w:rPr>
          <w:szCs w:val="22"/>
          <w:lang w:val="cs-CZ"/>
        </w:rPr>
        <w:t xml:space="preserve"> i 1.NP – 3.NP</w:t>
      </w:r>
      <w:r>
        <w:rPr>
          <w:szCs w:val="22"/>
          <w:lang w:val="cs-CZ"/>
        </w:rPr>
        <w:t xml:space="preserve"> jsou navrženy jako železobetonové</w:t>
      </w:r>
      <w:r w:rsidR="006E1125">
        <w:rPr>
          <w:szCs w:val="22"/>
          <w:lang w:val="cs-CZ"/>
        </w:rPr>
        <w:t xml:space="preserve"> (ŽB)</w:t>
      </w:r>
      <w:r w:rsidR="0032521C">
        <w:rPr>
          <w:szCs w:val="22"/>
          <w:lang w:val="cs-CZ"/>
        </w:rPr>
        <w:t>, lokálně doplněné o zděné nosné zdivo v 1.PP</w:t>
      </w:r>
      <w:r>
        <w:rPr>
          <w:szCs w:val="22"/>
          <w:lang w:val="cs-CZ"/>
        </w:rPr>
        <w:t xml:space="preserve">. </w:t>
      </w:r>
      <w:r w:rsidR="006E1125">
        <w:rPr>
          <w:szCs w:val="22"/>
          <w:lang w:val="cs-CZ"/>
        </w:rPr>
        <w:t>Nosný systém v interiéru stavby je doplněn o čtvercové a kruhové ŽB sloupy v 1.</w:t>
      </w:r>
      <w:proofErr w:type="gramStart"/>
      <w:r w:rsidR="006E1125">
        <w:rPr>
          <w:szCs w:val="22"/>
          <w:lang w:val="cs-CZ"/>
        </w:rPr>
        <w:t>PP</w:t>
      </w:r>
      <w:proofErr w:type="gramEnd"/>
      <w:r w:rsidR="006E1125">
        <w:rPr>
          <w:szCs w:val="22"/>
          <w:lang w:val="cs-CZ"/>
        </w:rPr>
        <w:t xml:space="preserve"> a to ve sklepních prostorách a komunitních místností. V komunitních místnostech jsou ŽB sloupy na výšku dvou podlaží. V exteriéru stavby doplňují nosný systém ŽB prvky. Jedná se o sloupy čtvercového a kruhového průřezu v prostoru balkónů, tyto sloupy jsou na vždy na výšku jednoho podlaží. V úrovni 1.PP jsou sloupy kruhového průřezu na východní a západní straně objektu v jeho jižní části, tyto sloupy mají výšku přes dvě podlaží.</w:t>
      </w:r>
    </w:p>
    <w:p w14:paraId="4103100C" w14:textId="392AFDD5" w:rsidR="00932D1A" w:rsidRDefault="005C0E63" w:rsidP="000A794E">
      <w:pPr>
        <w:tabs>
          <w:tab w:val="left" w:pos="570"/>
          <w:tab w:val="left" w:pos="1155"/>
        </w:tabs>
        <w:spacing w:line="276" w:lineRule="auto"/>
        <w:rPr>
          <w:szCs w:val="22"/>
          <w:lang w:val="cs-CZ"/>
        </w:rPr>
      </w:pPr>
      <w:r>
        <w:rPr>
          <w:szCs w:val="22"/>
          <w:lang w:val="cs-CZ"/>
        </w:rPr>
        <w:t>F</w:t>
      </w:r>
      <w:r w:rsidR="005B5ACC">
        <w:rPr>
          <w:szCs w:val="22"/>
          <w:lang w:val="cs-CZ"/>
        </w:rPr>
        <w:t xml:space="preserve">asády na východní a jižní straně objektu </w:t>
      </w:r>
      <w:r>
        <w:rPr>
          <w:szCs w:val="22"/>
          <w:lang w:val="cs-CZ"/>
        </w:rPr>
        <w:t>je doplněna úzkými ŽB stěnami tzv. „žiletky“. Tyto stěny jsou vždy na výšku jednoho podlaží.</w:t>
      </w:r>
    </w:p>
    <w:p w14:paraId="41589F88" w14:textId="523F405E" w:rsidR="005C0E63" w:rsidRDefault="005C0E63" w:rsidP="005964A8">
      <w:pPr>
        <w:tabs>
          <w:tab w:val="left" w:pos="570"/>
          <w:tab w:val="left" w:pos="1155"/>
        </w:tabs>
        <w:spacing w:after="240" w:line="276" w:lineRule="auto"/>
        <w:rPr>
          <w:szCs w:val="22"/>
          <w:lang w:val="cs-CZ"/>
        </w:rPr>
      </w:pPr>
      <w:r>
        <w:rPr>
          <w:szCs w:val="22"/>
          <w:lang w:val="cs-CZ"/>
        </w:rPr>
        <w:t>Ocelové sloupky čtvercového průřezu jsou umístěny v prostoru atria, kde podpírají trojramenné schodiště.</w:t>
      </w:r>
    </w:p>
    <w:p w14:paraId="2195BA32" w14:textId="6DDF65A6" w:rsidR="005C0E63" w:rsidRDefault="005C0E63" w:rsidP="001F32A0">
      <w:pPr>
        <w:tabs>
          <w:tab w:val="left" w:pos="570"/>
          <w:tab w:val="left" w:pos="1155"/>
        </w:tabs>
        <w:spacing w:line="276" w:lineRule="auto"/>
        <w:rPr>
          <w:szCs w:val="22"/>
          <w:lang w:val="cs-CZ"/>
        </w:rPr>
      </w:pPr>
      <w:r>
        <w:rPr>
          <w:szCs w:val="22"/>
          <w:lang w:val="cs-CZ"/>
        </w:rPr>
        <w:t xml:space="preserve">Stávající nosný systém </w:t>
      </w:r>
      <w:r w:rsidR="001F32A0">
        <w:rPr>
          <w:szCs w:val="22"/>
          <w:lang w:val="cs-CZ"/>
        </w:rPr>
        <w:t xml:space="preserve">střední části </w:t>
      </w:r>
      <w:r>
        <w:rPr>
          <w:szCs w:val="22"/>
          <w:lang w:val="cs-CZ"/>
        </w:rPr>
        <w:t xml:space="preserve">budovy tvoří typový skelet MS71 se sloupy čtvercového průřezu 0,40 x 0,40 m. Vzdálenost sloupů v příčném směru budovy je 6,00 m, v podélném směru pak </w:t>
      </w:r>
      <w:r w:rsidR="005964A8">
        <w:rPr>
          <w:szCs w:val="22"/>
          <w:lang w:val="cs-CZ"/>
        </w:rPr>
        <w:t xml:space="preserve">4,60 a 6,00 m. Stávající </w:t>
      </w:r>
      <w:r w:rsidR="005964A8" w:rsidRPr="000E2339">
        <w:rPr>
          <w:szCs w:val="22"/>
          <w:lang w:val="cs-CZ"/>
        </w:rPr>
        <w:t>skelet bude u sloupů ve východní části bytů doplněn o zděné nosné stěny. Stěny jsou navrženy z keramických akustických a obvodových cihel.</w:t>
      </w:r>
    </w:p>
    <w:p w14:paraId="5E6AA166" w14:textId="7E61B85D" w:rsidR="001F32A0" w:rsidRPr="000E2339" w:rsidRDefault="001F32A0" w:rsidP="00FD493C">
      <w:pPr>
        <w:tabs>
          <w:tab w:val="left" w:pos="570"/>
          <w:tab w:val="left" w:pos="1155"/>
        </w:tabs>
        <w:spacing w:after="240" w:line="276" w:lineRule="auto"/>
        <w:rPr>
          <w:szCs w:val="22"/>
          <w:lang w:val="cs-CZ"/>
        </w:rPr>
      </w:pPr>
      <w:r>
        <w:rPr>
          <w:szCs w:val="22"/>
          <w:lang w:val="cs-CZ"/>
        </w:rPr>
        <w:t>Stávající severní část budovy (únikové schodiště, technické zázemí), je navrženo zazdění stávajícího okenního otvoru do kotelny. Otvor bude zazděn v celé tloušťce (</w:t>
      </w:r>
      <w:proofErr w:type="spellStart"/>
      <w:r>
        <w:rPr>
          <w:szCs w:val="22"/>
          <w:lang w:val="cs-CZ"/>
        </w:rPr>
        <w:t>tl</w:t>
      </w:r>
      <w:proofErr w:type="spellEnd"/>
      <w:r>
        <w:rPr>
          <w:szCs w:val="22"/>
          <w:lang w:val="cs-CZ"/>
        </w:rPr>
        <w:t>.) stávající stěny.</w:t>
      </w:r>
    </w:p>
    <w:p w14:paraId="2FA310EF" w14:textId="3A800661" w:rsidR="00FD493C" w:rsidRDefault="00FD493C" w:rsidP="00591F9B">
      <w:pPr>
        <w:rPr>
          <w:rFonts w:eastAsiaTheme="minorHAnsi"/>
          <w:i/>
          <w:iCs/>
          <w:lang w:val="cs-CZ" w:eastAsia="en-US"/>
        </w:rPr>
      </w:pPr>
      <w:r w:rsidRPr="000E2339">
        <w:rPr>
          <w:rFonts w:eastAsiaTheme="minorHAnsi"/>
          <w:i/>
          <w:iCs/>
          <w:lang w:val="cs-CZ" w:eastAsia="en-US"/>
        </w:rPr>
        <w:t>Specifikace tříd betonů nosných konstrukcí viz. část PD D.1.2 – Stavebně konstrukční řešení.</w:t>
      </w:r>
    </w:p>
    <w:p w14:paraId="4F9F777F" w14:textId="77777777" w:rsidR="00591F9B" w:rsidRPr="007C754D" w:rsidRDefault="00591F9B" w:rsidP="00591F9B">
      <w:pPr>
        <w:spacing w:after="240"/>
        <w:rPr>
          <w:rFonts w:eastAsiaTheme="minorHAnsi"/>
          <w:i/>
          <w:iCs/>
          <w:lang w:val="cs-CZ" w:eastAsia="en-US"/>
        </w:rPr>
      </w:pPr>
      <w:r w:rsidRPr="00DE6F2C">
        <w:rPr>
          <w:rFonts w:eastAsiaTheme="minorHAnsi"/>
          <w:i/>
          <w:iCs/>
          <w:lang w:val="cs-CZ" w:eastAsia="en-US"/>
        </w:rPr>
        <w:t>Tloušťky</w:t>
      </w:r>
      <w:r>
        <w:rPr>
          <w:rFonts w:eastAsiaTheme="minorHAnsi"/>
          <w:i/>
          <w:iCs/>
          <w:lang w:val="cs-CZ" w:eastAsia="en-US"/>
        </w:rPr>
        <w:t xml:space="preserve"> a popis materiálu</w:t>
      </w:r>
      <w:r w:rsidRPr="00DE6F2C">
        <w:rPr>
          <w:rFonts w:eastAsiaTheme="minorHAnsi"/>
          <w:i/>
          <w:iCs/>
          <w:lang w:val="cs-CZ" w:eastAsia="en-US"/>
        </w:rPr>
        <w:t xml:space="preserve"> jednotlivých stěn viz. příslušná legenda na výkresech. části PD D.1.1 – </w:t>
      </w:r>
      <w:proofErr w:type="spellStart"/>
      <w:r w:rsidRPr="00DE6F2C">
        <w:rPr>
          <w:rFonts w:eastAsiaTheme="minorHAnsi"/>
          <w:i/>
          <w:iCs/>
          <w:lang w:val="cs-CZ" w:eastAsia="en-US"/>
        </w:rPr>
        <w:t>Architektonicko</w:t>
      </w:r>
      <w:proofErr w:type="spellEnd"/>
      <w:r w:rsidRPr="00DE6F2C">
        <w:rPr>
          <w:rFonts w:eastAsiaTheme="minorHAnsi"/>
          <w:i/>
          <w:iCs/>
          <w:lang w:val="cs-CZ" w:eastAsia="en-US"/>
        </w:rPr>
        <w:t xml:space="preserve"> – stavebního řešení.</w:t>
      </w:r>
    </w:p>
    <w:p w14:paraId="03A7E806" w14:textId="77777777" w:rsidR="00531DCA" w:rsidRPr="000E2339" w:rsidRDefault="00531DCA" w:rsidP="00531DCA">
      <w:pPr>
        <w:pStyle w:val="NADPISC11"/>
      </w:pPr>
      <w:bookmarkStart w:id="33" w:name="_Toc17287641"/>
      <w:r w:rsidRPr="000E2339">
        <w:t>5.</w:t>
      </w:r>
      <w:r w:rsidR="005D0B7E" w:rsidRPr="000E2339">
        <w:rPr>
          <w:lang w:val="cs-CZ"/>
        </w:rPr>
        <w:t>4</w:t>
      </w:r>
      <w:r w:rsidRPr="000E2339">
        <w:t>.</w:t>
      </w:r>
      <w:r w:rsidRPr="000E2339">
        <w:tab/>
        <w:t>Vodorovné nosné konstrukce</w:t>
      </w:r>
      <w:bookmarkEnd w:id="33"/>
    </w:p>
    <w:p w14:paraId="6E74CE6A" w14:textId="7D412F0C" w:rsidR="000E2339" w:rsidRPr="000E2339" w:rsidRDefault="007F129B" w:rsidP="00714EED">
      <w:pPr>
        <w:tabs>
          <w:tab w:val="left" w:pos="570"/>
          <w:tab w:val="left" w:pos="1155"/>
        </w:tabs>
        <w:spacing w:after="240" w:line="276" w:lineRule="auto"/>
        <w:rPr>
          <w:szCs w:val="22"/>
          <w:lang w:val="cs-CZ"/>
        </w:rPr>
      </w:pPr>
      <w:r>
        <w:rPr>
          <w:szCs w:val="22"/>
          <w:lang w:val="cs-CZ"/>
        </w:rPr>
        <w:lastRenderedPageBreak/>
        <w:t>Vodorovné konstrukce nové přístavby jsou navržené jako monolitické ŽB desky. Horní hrana</w:t>
      </w:r>
      <w:r w:rsidR="00C47AE2">
        <w:rPr>
          <w:szCs w:val="22"/>
          <w:lang w:val="cs-CZ"/>
        </w:rPr>
        <w:t xml:space="preserve"> desek</w:t>
      </w:r>
      <w:r>
        <w:rPr>
          <w:szCs w:val="22"/>
          <w:lang w:val="cs-CZ"/>
        </w:rPr>
        <w:t xml:space="preserve"> lícuje se stávajícími ŽB panely skeletového systému MS71. </w:t>
      </w:r>
      <w:r w:rsidR="00C47AE2">
        <w:rPr>
          <w:szCs w:val="22"/>
          <w:lang w:val="cs-CZ"/>
        </w:rPr>
        <w:t>Tloušťky desek v jednotlivých podlaží se od sebe liší, jednotlivé odskoky v </w:t>
      </w:r>
      <w:proofErr w:type="spellStart"/>
      <w:r w:rsidR="00C47AE2">
        <w:rPr>
          <w:szCs w:val="22"/>
          <w:lang w:val="cs-CZ"/>
        </w:rPr>
        <w:t>tl</w:t>
      </w:r>
      <w:proofErr w:type="spellEnd"/>
      <w:r w:rsidR="00C47AE2">
        <w:rPr>
          <w:szCs w:val="22"/>
          <w:lang w:val="cs-CZ"/>
        </w:rPr>
        <w:t xml:space="preserve">. desek v rámci jednoho podlaží jsou vždy v místě stěn. </w:t>
      </w:r>
      <w:r w:rsidR="000458FE">
        <w:rPr>
          <w:szCs w:val="22"/>
          <w:lang w:val="cs-CZ"/>
        </w:rPr>
        <w:t xml:space="preserve">Nové stropní desky v místě styku se stávající konstrukcí budou ukládány do kapes v ŽB panelech a průvlacích. </w:t>
      </w:r>
      <w:r w:rsidR="00E8262A">
        <w:rPr>
          <w:szCs w:val="22"/>
          <w:lang w:val="cs-CZ"/>
        </w:rPr>
        <w:t>V 1.PP jsou stropní desky doplněny o průvlak ve sklepních prostorech v místě uložení ocelových sloupků schodiště (v 1.NP). Další průvlak je umístěn pod komunitní místností (dílny).</w:t>
      </w:r>
    </w:p>
    <w:p w14:paraId="66BBA754" w14:textId="7E40498C" w:rsidR="000E2339" w:rsidRDefault="00714EED" w:rsidP="00344197">
      <w:pPr>
        <w:tabs>
          <w:tab w:val="left" w:pos="570"/>
          <w:tab w:val="left" w:pos="1155"/>
        </w:tabs>
        <w:spacing w:after="240" w:line="276" w:lineRule="auto"/>
        <w:rPr>
          <w:szCs w:val="22"/>
          <w:lang w:val="cs-CZ"/>
        </w:rPr>
      </w:pPr>
      <w:r>
        <w:rPr>
          <w:szCs w:val="22"/>
          <w:lang w:val="cs-CZ"/>
        </w:rPr>
        <w:t>Balkonové desky jsou na stropní konstrukci ukládány přes tepelně izolační ISO nosníky.</w:t>
      </w:r>
      <w:r w:rsidR="00344197">
        <w:rPr>
          <w:szCs w:val="22"/>
          <w:lang w:val="cs-CZ"/>
        </w:rPr>
        <w:t xml:space="preserve"> V místě stávajících ŽB panelů jsou balkonové desky kotveny do kapes zhotovených ve stropních panelech a průvlacích. Obdobným způsobem je řešeno zastřešení balkonů nad 3.NP. Zastřešení je provedeno jako ŽB deska.</w:t>
      </w:r>
    </w:p>
    <w:p w14:paraId="1B8722C9" w14:textId="2A4E2EE5" w:rsidR="0059591B" w:rsidRDefault="00E8262A" w:rsidP="0059591B">
      <w:pPr>
        <w:spacing w:after="240"/>
        <w:rPr>
          <w:lang w:val="cs-CZ"/>
        </w:rPr>
      </w:pPr>
      <w:r>
        <w:rPr>
          <w:lang w:val="cs-CZ"/>
        </w:rPr>
        <w:t>V 1.PP m. č. 0.06 je navržená zdvojená podlaha, respektive stavební kanál pro VZT umístěný pod podlahou. Zastropení kanálu je navrženo jako monolitická ŽB deska uložená na trapézovém plechu, který slouží pouze jako ztracené bednění při provádění. Požadovanou požární odolnost musí splňovat ŽB deska samostatně.</w:t>
      </w:r>
    </w:p>
    <w:p w14:paraId="6E19FECA" w14:textId="23F84408" w:rsidR="00244278" w:rsidRPr="0059591B" w:rsidRDefault="00244278" w:rsidP="0059591B">
      <w:pPr>
        <w:rPr>
          <w:lang w:val="cs-CZ"/>
        </w:rPr>
      </w:pPr>
      <w:r w:rsidRPr="0059591B">
        <w:rPr>
          <w:lang w:val="cs-CZ"/>
        </w:rPr>
        <w:t>Konstrukce obou světlíků umístěných ve střeše atria je navržena z ocelových profilů. Nosnou konstrukci tvoří ocelové rámy ukládané v příčném směru u světlíku na západní straně a v podélném směru u světlíku na jižní straně.</w:t>
      </w:r>
      <w:r w:rsidR="00B00464" w:rsidRPr="0059591B">
        <w:rPr>
          <w:lang w:val="cs-CZ"/>
        </w:rPr>
        <w:t xml:space="preserve"> Zavětrování světlíků se nachází ve svislých stěnách u krajích polích.</w:t>
      </w:r>
    </w:p>
    <w:p w14:paraId="0AF0CC47" w14:textId="0E1605DE" w:rsidR="00244278" w:rsidRPr="0059591B" w:rsidRDefault="0059591B" w:rsidP="0059591B">
      <w:pPr>
        <w:spacing w:after="240"/>
        <w:rPr>
          <w:lang w:val="cs-CZ"/>
        </w:rPr>
      </w:pPr>
      <w:r w:rsidRPr="0059591B">
        <w:rPr>
          <w:lang w:val="cs-CZ"/>
        </w:rPr>
        <w:t xml:space="preserve">Ocelové rámy světlíků budou ukládány na </w:t>
      </w:r>
      <w:r w:rsidR="00BD42DE">
        <w:rPr>
          <w:lang w:val="cs-CZ"/>
        </w:rPr>
        <w:t>zvýšené</w:t>
      </w:r>
      <w:r w:rsidRPr="0059591B">
        <w:rPr>
          <w:lang w:val="cs-CZ"/>
        </w:rPr>
        <w:t xml:space="preserve"> atiky lemující otvory, které světlíky zastřešují.</w:t>
      </w:r>
    </w:p>
    <w:p w14:paraId="6311B4B0" w14:textId="336B0588" w:rsidR="000E2339" w:rsidRPr="00C34F26" w:rsidRDefault="001F32A0" w:rsidP="0059591B">
      <w:pPr>
        <w:rPr>
          <w:lang w:val="cs-CZ"/>
        </w:rPr>
      </w:pPr>
      <w:r>
        <w:rPr>
          <w:lang w:val="cs-CZ"/>
        </w:rPr>
        <w:t xml:space="preserve">Stávající nosný systém střední části budovy tvoří typový skelet MS71. Jedná se o skelet s deskovými </w:t>
      </w:r>
      <w:r w:rsidRPr="00C34F26">
        <w:rPr>
          <w:lang w:val="cs-CZ"/>
        </w:rPr>
        <w:t xml:space="preserve">širokými průvlaky </w:t>
      </w:r>
      <w:proofErr w:type="spellStart"/>
      <w:r w:rsidRPr="00C34F26">
        <w:rPr>
          <w:lang w:val="cs-CZ"/>
        </w:rPr>
        <w:t>tl</w:t>
      </w:r>
      <w:proofErr w:type="spellEnd"/>
      <w:r w:rsidRPr="00C34F26">
        <w:rPr>
          <w:lang w:val="cs-CZ"/>
        </w:rPr>
        <w:t xml:space="preserve">. 0,25 m. Na ozuby průvlaků jsou osazeny stropní panely </w:t>
      </w:r>
      <w:proofErr w:type="spellStart"/>
      <w:r w:rsidRPr="00C34F26">
        <w:rPr>
          <w:lang w:val="cs-CZ"/>
        </w:rPr>
        <w:t>tl</w:t>
      </w:r>
      <w:proofErr w:type="spellEnd"/>
      <w:r w:rsidRPr="00C34F26">
        <w:rPr>
          <w:lang w:val="cs-CZ"/>
        </w:rPr>
        <w:t>. 0,25 m.</w:t>
      </w:r>
    </w:p>
    <w:p w14:paraId="641B1A5E" w14:textId="1C9CE5DF" w:rsidR="001F32A0" w:rsidRPr="00BE3EE1" w:rsidRDefault="00F41843" w:rsidP="000458FE">
      <w:pPr>
        <w:tabs>
          <w:tab w:val="left" w:pos="570"/>
          <w:tab w:val="left" w:pos="1155"/>
        </w:tabs>
        <w:spacing w:after="240" w:line="276" w:lineRule="auto"/>
        <w:rPr>
          <w:szCs w:val="22"/>
          <w:lang w:val="cs-CZ"/>
        </w:rPr>
      </w:pPr>
      <w:r w:rsidRPr="00BE3EE1">
        <w:rPr>
          <w:szCs w:val="22"/>
          <w:lang w:val="cs-CZ"/>
        </w:rPr>
        <w:t>Stávající severní část budovy, je navržen výstup na střechu v prostoru schodiště v úrovni 3.NP.</w:t>
      </w:r>
    </w:p>
    <w:p w14:paraId="4B01A5B4" w14:textId="77777777" w:rsidR="000458FE" w:rsidRPr="00BE3EE1" w:rsidRDefault="000458FE" w:rsidP="000458FE">
      <w:pPr>
        <w:spacing w:after="240"/>
        <w:rPr>
          <w:rFonts w:eastAsiaTheme="minorHAnsi"/>
          <w:i/>
          <w:iCs/>
          <w:lang w:val="cs-CZ" w:eastAsia="en-US"/>
        </w:rPr>
      </w:pPr>
      <w:r w:rsidRPr="00BE3EE1">
        <w:rPr>
          <w:rFonts w:eastAsiaTheme="minorHAnsi"/>
          <w:i/>
          <w:iCs/>
          <w:lang w:val="cs-CZ" w:eastAsia="en-US"/>
        </w:rPr>
        <w:t>Specifikace tříd betonů nosných konstrukcí viz. část PD D.1.2 – Stavebně konstrukční řešení.</w:t>
      </w:r>
    </w:p>
    <w:p w14:paraId="3331BBFB" w14:textId="77777777" w:rsidR="00531DCA" w:rsidRPr="00BE3EE1" w:rsidRDefault="000A794E" w:rsidP="000A794E">
      <w:pPr>
        <w:pStyle w:val="NADPISC11"/>
      </w:pPr>
      <w:bookmarkStart w:id="34" w:name="_Toc17287642"/>
      <w:r w:rsidRPr="00BE3EE1">
        <w:t>5.</w:t>
      </w:r>
      <w:r w:rsidR="005D0B7E" w:rsidRPr="00BE3EE1">
        <w:rPr>
          <w:lang w:val="cs-CZ"/>
        </w:rPr>
        <w:t>5</w:t>
      </w:r>
      <w:r w:rsidRPr="00BE3EE1">
        <w:t>.</w:t>
      </w:r>
      <w:r w:rsidRPr="00BE3EE1">
        <w:tab/>
        <w:t>Zastřešení</w:t>
      </w:r>
      <w:bookmarkEnd w:id="34"/>
    </w:p>
    <w:p w14:paraId="57C00B27" w14:textId="6ECB38B0" w:rsidR="00C34F26" w:rsidRPr="00BE3EE1" w:rsidRDefault="00C34F26" w:rsidP="00BD42DE">
      <w:pPr>
        <w:tabs>
          <w:tab w:val="left" w:pos="570"/>
          <w:tab w:val="left" w:pos="1155"/>
        </w:tabs>
        <w:spacing w:after="240" w:line="276" w:lineRule="auto"/>
        <w:rPr>
          <w:szCs w:val="22"/>
          <w:lang w:val="cs-CZ"/>
        </w:rPr>
      </w:pPr>
      <w:r w:rsidRPr="00BE3EE1">
        <w:rPr>
          <w:szCs w:val="22"/>
          <w:lang w:val="cs-CZ"/>
        </w:rPr>
        <w:t xml:space="preserve">Přístavba ke stávajícímu skeletu je zastřešena monolitickou ŽB </w:t>
      </w:r>
      <w:r w:rsidR="00BD42DE" w:rsidRPr="00BE3EE1">
        <w:rPr>
          <w:szCs w:val="22"/>
          <w:lang w:val="cs-CZ"/>
        </w:rPr>
        <w:t xml:space="preserve">stropní </w:t>
      </w:r>
      <w:r w:rsidRPr="00BE3EE1">
        <w:rPr>
          <w:szCs w:val="22"/>
          <w:lang w:val="cs-CZ"/>
        </w:rPr>
        <w:t>deskou s otvory pro světlíky. Otvory pro osazení světlíků jsou lemovány po celém obvodu zvýšenou atikou</w:t>
      </w:r>
      <w:r w:rsidR="00F1053B" w:rsidRPr="00BE3EE1">
        <w:rPr>
          <w:szCs w:val="22"/>
          <w:lang w:val="cs-CZ"/>
        </w:rPr>
        <w:t>. V nové části objektu je atika ŽB, nad stávající částí zděná.</w:t>
      </w:r>
      <w:r w:rsidR="00BD42DE" w:rsidRPr="00BE3EE1">
        <w:rPr>
          <w:szCs w:val="22"/>
          <w:lang w:val="cs-CZ"/>
        </w:rPr>
        <w:t xml:space="preserve"> Horní hrana monolitické desky lícuje s horní hranou stávajících ŽB panelů, které </w:t>
      </w:r>
      <w:proofErr w:type="spellStart"/>
      <w:r w:rsidR="00BD42DE" w:rsidRPr="00BE3EE1">
        <w:rPr>
          <w:szCs w:val="22"/>
          <w:lang w:val="cs-CZ"/>
        </w:rPr>
        <w:t>zastropují</w:t>
      </w:r>
      <w:proofErr w:type="spellEnd"/>
      <w:r w:rsidR="00BD42DE" w:rsidRPr="00BE3EE1">
        <w:rPr>
          <w:szCs w:val="22"/>
          <w:lang w:val="cs-CZ"/>
        </w:rPr>
        <w:t xml:space="preserve"> stávající část budovy. </w:t>
      </w:r>
    </w:p>
    <w:p w14:paraId="67F4082D" w14:textId="77777777" w:rsidR="00531DCA" w:rsidRPr="00BE3EE1" w:rsidRDefault="000A794E" w:rsidP="000A794E">
      <w:pPr>
        <w:pStyle w:val="NADPISC11"/>
      </w:pPr>
      <w:bookmarkStart w:id="35" w:name="_Toc17287643"/>
      <w:r w:rsidRPr="00BE3EE1">
        <w:t>5.</w:t>
      </w:r>
      <w:r w:rsidR="005D0B7E" w:rsidRPr="00BE3EE1">
        <w:rPr>
          <w:lang w:val="cs-CZ"/>
        </w:rPr>
        <w:t>6</w:t>
      </w:r>
      <w:r w:rsidRPr="00BE3EE1">
        <w:t>.</w:t>
      </w:r>
      <w:r w:rsidRPr="00BE3EE1">
        <w:tab/>
        <w:t>Střešní plášť</w:t>
      </w:r>
      <w:bookmarkEnd w:id="35"/>
    </w:p>
    <w:p w14:paraId="2121360E" w14:textId="03D29AE2" w:rsidR="00010118" w:rsidRPr="00BE3EE1" w:rsidRDefault="00884F66" w:rsidP="00531DCA">
      <w:pPr>
        <w:tabs>
          <w:tab w:val="left" w:pos="570"/>
          <w:tab w:val="left" w:pos="1155"/>
        </w:tabs>
        <w:spacing w:line="276" w:lineRule="auto"/>
        <w:rPr>
          <w:szCs w:val="22"/>
          <w:lang w:val="cs-CZ"/>
        </w:rPr>
      </w:pPr>
      <w:r w:rsidRPr="00BE3EE1">
        <w:rPr>
          <w:szCs w:val="22"/>
          <w:lang w:val="cs-CZ"/>
        </w:rPr>
        <w:t xml:space="preserve">Nová i stávající střecha je navržena jako jednoplášťová, neprovětrávaná s klasickým pořadím vrstev. </w:t>
      </w:r>
      <w:r w:rsidR="00010118" w:rsidRPr="00BE3EE1">
        <w:rPr>
          <w:szCs w:val="22"/>
          <w:lang w:val="cs-CZ"/>
        </w:rPr>
        <w:t>Nosná konstrukce nové i stávající části budovy je provedena v</w:t>
      </w:r>
      <w:r w:rsidRPr="00BE3EE1">
        <w:rPr>
          <w:szCs w:val="22"/>
          <w:lang w:val="cs-CZ"/>
        </w:rPr>
        <w:t> </w:t>
      </w:r>
      <w:r w:rsidR="00010118" w:rsidRPr="00BE3EE1">
        <w:rPr>
          <w:szCs w:val="22"/>
          <w:lang w:val="cs-CZ"/>
        </w:rPr>
        <w:t>rovině</w:t>
      </w:r>
      <w:r w:rsidRPr="00BE3EE1">
        <w:rPr>
          <w:szCs w:val="22"/>
          <w:lang w:val="cs-CZ"/>
        </w:rPr>
        <w:t>, na které je navržena silikátová spádová vrstva z lehkého betonu</w:t>
      </w:r>
      <w:r w:rsidR="00BE3EE1" w:rsidRPr="00BE3EE1">
        <w:rPr>
          <w:szCs w:val="22"/>
          <w:lang w:val="cs-CZ"/>
        </w:rPr>
        <w:t>, tepelně izolační a hydroizolační vrstva</w:t>
      </w:r>
      <w:r w:rsidRPr="00BE3EE1">
        <w:rPr>
          <w:szCs w:val="22"/>
          <w:lang w:val="cs-CZ"/>
        </w:rPr>
        <w:t xml:space="preserve">. </w:t>
      </w:r>
    </w:p>
    <w:p w14:paraId="769D36CF" w14:textId="22CFD34C" w:rsidR="00010118" w:rsidRPr="00BE3EE1" w:rsidRDefault="00884F66" w:rsidP="00531DCA">
      <w:pPr>
        <w:tabs>
          <w:tab w:val="left" w:pos="570"/>
          <w:tab w:val="left" w:pos="1155"/>
        </w:tabs>
        <w:spacing w:line="276" w:lineRule="auto"/>
        <w:rPr>
          <w:szCs w:val="22"/>
          <w:lang w:val="cs-CZ"/>
        </w:rPr>
      </w:pPr>
      <w:r w:rsidRPr="00BE3EE1">
        <w:rPr>
          <w:szCs w:val="22"/>
          <w:lang w:val="cs-CZ"/>
        </w:rPr>
        <w:t xml:space="preserve">Nad novou částí objektu je navržena skladba s horní vegetační vrstvou. </w:t>
      </w:r>
      <w:r w:rsidR="00BE3EE1" w:rsidRPr="00BE3EE1">
        <w:rPr>
          <w:szCs w:val="22"/>
          <w:lang w:val="cs-CZ"/>
        </w:rPr>
        <w:t>Porost se bude sestávat z kombinace suchomilných lučních a sukulentních rostlin.</w:t>
      </w:r>
    </w:p>
    <w:p w14:paraId="19E9C6C8" w14:textId="020E8B51" w:rsidR="00BE3EE1" w:rsidRPr="00BE3EE1" w:rsidRDefault="00BE3EE1" w:rsidP="00BE3EE1">
      <w:pPr>
        <w:tabs>
          <w:tab w:val="left" w:pos="570"/>
          <w:tab w:val="left" w:pos="1155"/>
        </w:tabs>
        <w:spacing w:line="276" w:lineRule="auto"/>
        <w:rPr>
          <w:szCs w:val="22"/>
          <w:lang w:val="cs-CZ"/>
        </w:rPr>
      </w:pPr>
      <w:r w:rsidRPr="00BE3EE1">
        <w:rPr>
          <w:szCs w:val="22"/>
          <w:lang w:val="cs-CZ"/>
        </w:rPr>
        <w:t>Stávající část střechy je navržena s horní hydroizolační vrstvou z asfaltových pásů z důvodu zmenšení přitížení.</w:t>
      </w:r>
    </w:p>
    <w:p w14:paraId="1F914612" w14:textId="1B8F15F1" w:rsidR="00931A71" w:rsidRPr="007C754D" w:rsidRDefault="00846D11" w:rsidP="00846D11">
      <w:pPr>
        <w:tabs>
          <w:tab w:val="left" w:pos="570"/>
          <w:tab w:val="left" w:pos="1155"/>
        </w:tabs>
        <w:spacing w:after="240" w:line="276" w:lineRule="auto"/>
        <w:rPr>
          <w:b/>
          <w:szCs w:val="22"/>
          <w:lang w:val="cs-CZ"/>
        </w:rPr>
      </w:pPr>
      <w:r w:rsidRPr="007C754D">
        <w:rPr>
          <w:b/>
          <w:szCs w:val="22"/>
          <w:lang w:val="cs-CZ"/>
        </w:rPr>
        <w:t>Vrchní hydroizolační vrstv</w:t>
      </w:r>
      <w:r w:rsidR="00BE3EE1" w:rsidRPr="007C754D">
        <w:rPr>
          <w:b/>
          <w:szCs w:val="22"/>
          <w:lang w:val="cs-CZ"/>
        </w:rPr>
        <w:t>y</w:t>
      </w:r>
      <w:r w:rsidRPr="007C754D">
        <w:rPr>
          <w:b/>
          <w:szCs w:val="22"/>
          <w:lang w:val="cs-CZ"/>
        </w:rPr>
        <w:t xml:space="preserve"> musí splňovat klasifikaci dle části D.1.3. PBŘS.</w:t>
      </w:r>
    </w:p>
    <w:p w14:paraId="2DDB93CE" w14:textId="2B59B10D" w:rsidR="005D1552" w:rsidRPr="007C754D" w:rsidRDefault="005D1552" w:rsidP="005D1552">
      <w:pPr>
        <w:spacing w:after="240"/>
        <w:rPr>
          <w:rFonts w:eastAsiaTheme="minorHAnsi"/>
          <w:i/>
          <w:iCs/>
          <w:lang w:val="cs-CZ" w:eastAsia="en-US"/>
        </w:rPr>
      </w:pPr>
      <w:r w:rsidRPr="007C754D">
        <w:rPr>
          <w:rFonts w:eastAsiaTheme="minorHAnsi"/>
          <w:i/>
          <w:iCs/>
          <w:lang w:val="cs-CZ" w:eastAsia="en-US"/>
        </w:rPr>
        <w:t xml:space="preserve">Jednotlivé skladby viz. část PD D.1.1 – </w:t>
      </w:r>
      <w:proofErr w:type="spellStart"/>
      <w:r w:rsidRPr="007C754D">
        <w:rPr>
          <w:rFonts w:eastAsiaTheme="minorHAnsi"/>
          <w:i/>
          <w:iCs/>
          <w:lang w:val="cs-CZ" w:eastAsia="en-US"/>
        </w:rPr>
        <w:t>Architektonicko</w:t>
      </w:r>
      <w:proofErr w:type="spellEnd"/>
      <w:r w:rsidRPr="007C754D">
        <w:rPr>
          <w:rFonts w:eastAsiaTheme="minorHAnsi"/>
          <w:i/>
          <w:iCs/>
          <w:lang w:val="cs-CZ" w:eastAsia="en-US"/>
        </w:rPr>
        <w:t xml:space="preserve"> – stavební řešení.</w:t>
      </w:r>
    </w:p>
    <w:p w14:paraId="2339DEF5" w14:textId="77777777" w:rsidR="00846D11" w:rsidRPr="007C754D" w:rsidRDefault="00846D11" w:rsidP="00033921">
      <w:pPr>
        <w:pStyle w:val="NADPISC11"/>
        <w:rPr>
          <w:lang w:val="cs-CZ"/>
        </w:rPr>
      </w:pPr>
      <w:bookmarkStart w:id="36" w:name="_Toc17287644"/>
      <w:bookmarkStart w:id="37" w:name="_Toc460318931"/>
      <w:bookmarkStart w:id="38" w:name="_Toc535827769"/>
      <w:r w:rsidRPr="007C754D">
        <w:rPr>
          <w:lang w:val="cs-CZ"/>
        </w:rPr>
        <w:t>5.</w:t>
      </w:r>
      <w:r w:rsidR="005D0B7E" w:rsidRPr="007C754D">
        <w:rPr>
          <w:lang w:val="cs-CZ"/>
        </w:rPr>
        <w:t>7</w:t>
      </w:r>
      <w:r w:rsidRPr="007C754D">
        <w:rPr>
          <w:lang w:val="cs-CZ"/>
        </w:rPr>
        <w:t>.</w:t>
      </w:r>
      <w:r w:rsidRPr="007C754D">
        <w:rPr>
          <w:lang w:val="cs-CZ"/>
        </w:rPr>
        <w:tab/>
        <w:t>Fasádní plášť</w:t>
      </w:r>
      <w:bookmarkEnd w:id="36"/>
    </w:p>
    <w:p w14:paraId="3090FF7C" w14:textId="57AD563C" w:rsidR="00BE3EE1" w:rsidRPr="007C754D" w:rsidRDefault="00DA7CD2" w:rsidP="005D0B7E">
      <w:pPr>
        <w:spacing w:after="240"/>
        <w:rPr>
          <w:lang w:val="cs-CZ"/>
        </w:rPr>
      </w:pPr>
      <w:r w:rsidRPr="007C754D">
        <w:rPr>
          <w:lang w:val="cs-CZ"/>
        </w:rPr>
        <w:t>Je navržen kontaktní zateplovací sytém (ETICS) s finální probarvenou omítkou. Budou použity kotvy určené pro zápustnou montáž. Doporučuje se použít systém ETICS jako celek od jednoho dodavatele, aby byl systém kompaktní.</w:t>
      </w:r>
      <w:r w:rsidR="007C754D" w:rsidRPr="007C754D">
        <w:rPr>
          <w:lang w:val="cs-CZ"/>
        </w:rPr>
        <w:t xml:space="preserve"> Barva fasádní omítky bude upřesněna dle výběru architekta stavby.</w:t>
      </w:r>
    </w:p>
    <w:p w14:paraId="3B11A02D" w14:textId="77777777" w:rsidR="00091DBA" w:rsidRDefault="00DA7CD2" w:rsidP="005D0B7E">
      <w:pPr>
        <w:spacing w:after="240"/>
        <w:rPr>
          <w:lang w:val="cs-CZ"/>
        </w:rPr>
      </w:pPr>
      <w:r w:rsidRPr="007C754D">
        <w:rPr>
          <w:lang w:val="cs-CZ"/>
        </w:rPr>
        <w:lastRenderedPageBreak/>
        <w:t xml:space="preserve">V jednotlivých částech (pruzích) je navržena provětrávaná fasáda s dřevěným obkladem. </w:t>
      </w:r>
      <w:r w:rsidR="00EC0E25">
        <w:rPr>
          <w:lang w:val="cs-CZ"/>
        </w:rPr>
        <w:t>Obklad je připevněn k nosnému ocelovému roštu.</w:t>
      </w:r>
    </w:p>
    <w:p w14:paraId="21868129" w14:textId="7B9FC33B" w:rsidR="00DA7CD2" w:rsidRPr="00591F9B" w:rsidRDefault="00DA7CD2" w:rsidP="005D0B7E">
      <w:pPr>
        <w:spacing w:after="240"/>
        <w:rPr>
          <w:lang w:val="cs-CZ"/>
        </w:rPr>
      </w:pPr>
      <w:r w:rsidRPr="007C754D">
        <w:rPr>
          <w:lang w:val="cs-CZ"/>
        </w:rPr>
        <w:t xml:space="preserve">Tloušťka </w:t>
      </w:r>
      <w:r w:rsidRPr="00591F9B">
        <w:rPr>
          <w:lang w:val="cs-CZ"/>
        </w:rPr>
        <w:t xml:space="preserve">tepelně izolační vrstvy se mění v závislosti na </w:t>
      </w:r>
      <w:r w:rsidR="007C754D" w:rsidRPr="00591F9B">
        <w:rPr>
          <w:lang w:val="cs-CZ"/>
        </w:rPr>
        <w:t>typu materiálu obvodové konstrukce.</w:t>
      </w:r>
    </w:p>
    <w:p w14:paraId="7E2B1C3D" w14:textId="376453DD" w:rsidR="00846D11" w:rsidRPr="00591F9B" w:rsidRDefault="007C754D" w:rsidP="007C754D">
      <w:pPr>
        <w:spacing w:after="240"/>
        <w:rPr>
          <w:lang w:val="cs-CZ"/>
        </w:rPr>
      </w:pPr>
      <w:r w:rsidRPr="00591F9B">
        <w:rPr>
          <w:rFonts w:eastAsiaTheme="minorHAnsi"/>
          <w:i/>
          <w:iCs/>
          <w:lang w:val="cs-CZ" w:eastAsia="en-US"/>
        </w:rPr>
        <w:t xml:space="preserve">Jednotlivé skladby viz. část PD D.1.1 – </w:t>
      </w:r>
      <w:proofErr w:type="spellStart"/>
      <w:r w:rsidRPr="00591F9B">
        <w:rPr>
          <w:rFonts w:eastAsiaTheme="minorHAnsi"/>
          <w:i/>
          <w:iCs/>
          <w:lang w:val="cs-CZ" w:eastAsia="en-US"/>
        </w:rPr>
        <w:t>Architektonicko</w:t>
      </w:r>
      <w:proofErr w:type="spellEnd"/>
      <w:r w:rsidRPr="00591F9B">
        <w:rPr>
          <w:rFonts w:eastAsiaTheme="minorHAnsi"/>
          <w:i/>
          <w:iCs/>
          <w:lang w:val="cs-CZ" w:eastAsia="en-US"/>
        </w:rPr>
        <w:t xml:space="preserve"> – stavební řešení.</w:t>
      </w:r>
    </w:p>
    <w:p w14:paraId="56E75C0D" w14:textId="77777777" w:rsidR="00AB513B" w:rsidRPr="00591F9B" w:rsidRDefault="0044312C" w:rsidP="00033921">
      <w:pPr>
        <w:pStyle w:val="NADPISC11"/>
      </w:pPr>
      <w:bookmarkStart w:id="39" w:name="_Toc460318932"/>
      <w:bookmarkStart w:id="40" w:name="_Toc535827770"/>
      <w:bookmarkStart w:id="41" w:name="_Toc17287645"/>
      <w:bookmarkEnd w:id="37"/>
      <w:bookmarkEnd w:id="38"/>
      <w:r w:rsidRPr="00591F9B">
        <w:rPr>
          <w:lang w:val="cs-CZ"/>
        </w:rPr>
        <w:t>5</w:t>
      </w:r>
      <w:r w:rsidR="00AB513B" w:rsidRPr="00591F9B">
        <w:t>.</w:t>
      </w:r>
      <w:r w:rsidR="005D0B7E" w:rsidRPr="00591F9B">
        <w:rPr>
          <w:lang w:val="cs-CZ"/>
        </w:rPr>
        <w:t>8</w:t>
      </w:r>
      <w:r w:rsidR="00AB513B" w:rsidRPr="00591F9B">
        <w:t>.</w:t>
      </w:r>
      <w:r w:rsidR="00AB513B" w:rsidRPr="00591F9B">
        <w:tab/>
      </w:r>
      <w:bookmarkEnd w:id="39"/>
      <w:r w:rsidR="00AB513B" w:rsidRPr="00591F9B">
        <w:t>Zděné konstrukce</w:t>
      </w:r>
      <w:bookmarkEnd w:id="40"/>
      <w:bookmarkEnd w:id="41"/>
    </w:p>
    <w:p w14:paraId="5918184C" w14:textId="0FA943C1" w:rsidR="00EB0CB2" w:rsidRPr="00591F9B" w:rsidRDefault="00EB0CB2" w:rsidP="005D0B7E">
      <w:pPr>
        <w:spacing w:line="276" w:lineRule="auto"/>
        <w:rPr>
          <w:szCs w:val="22"/>
          <w:lang w:val="cs-CZ"/>
        </w:rPr>
      </w:pPr>
      <w:r w:rsidRPr="00591F9B">
        <w:rPr>
          <w:szCs w:val="22"/>
          <w:lang w:val="cs-CZ"/>
        </w:rPr>
        <w:t>Nenosné příčky v</w:t>
      </w:r>
      <w:r w:rsidR="00DE6F2C" w:rsidRPr="00591F9B">
        <w:rPr>
          <w:szCs w:val="22"/>
          <w:lang w:val="cs-CZ"/>
        </w:rPr>
        <w:t> jednotlivých bytech a komunitních místnostech</w:t>
      </w:r>
      <w:r w:rsidRPr="00591F9B">
        <w:rPr>
          <w:szCs w:val="22"/>
          <w:lang w:val="cs-CZ"/>
        </w:rPr>
        <w:t xml:space="preserve"> jsou navržené jako zděné z keramických cihel. </w:t>
      </w:r>
    </w:p>
    <w:p w14:paraId="0FF55CE6" w14:textId="5EAE576A" w:rsidR="00EB0CB2" w:rsidRPr="00591F9B" w:rsidRDefault="00EB0CB2" w:rsidP="005D0B7E">
      <w:pPr>
        <w:spacing w:line="276" w:lineRule="auto"/>
        <w:rPr>
          <w:szCs w:val="22"/>
          <w:u w:val="words"/>
          <w:lang w:val="cs-CZ"/>
        </w:rPr>
      </w:pPr>
      <w:r w:rsidRPr="00591F9B">
        <w:rPr>
          <w:szCs w:val="22"/>
          <w:lang w:val="cs-CZ"/>
        </w:rPr>
        <w:t xml:space="preserve">Před ŽB nosné stěny jsou navrženy přizdívky z pórobetonových </w:t>
      </w:r>
      <w:r w:rsidR="008A342C" w:rsidRPr="00591F9B">
        <w:rPr>
          <w:szCs w:val="22"/>
          <w:lang w:val="cs-CZ"/>
        </w:rPr>
        <w:t xml:space="preserve">tvárnic </w:t>
      </w:r>
      <w:r w:rsidRPr="00591F9B">
        <w:rPr>
          <w:szCs w:val="22"/>
          <w:lang w:val="cs-CZ"/>
        </w:rPr>
        <w:t>pro vedení technických instalací</w:t>
      </w:r>
      <w:r w:rsidR="008A342C" w:rsidRPr="00591F9B">
        <w:rPr>
          <w:szCs w:val="22"/>
          <w:lang w:val="cs-CZ"/>
        </w:rPr>
        <w:t>. Přizdívky jsou navrženy na celou výšku stěny s výjimkou přizdívek v koupelnách a na WC.</w:t>
      </w:r>
    </w:p>
    <w:p w14:paraId="4DADADDC" w14:textId="506A1E5A" w:rsidR="00EB0CB2" w:rsidRDefault="00DE6F2C" w:rsidP="00D41E1C">
      <w:pPr>
        <w:spacing w:line="276" w:lineRule="auto"/>
        <w:rPr>
          <w:szCs w:val="22"/>
          <w:lang w:val="cs-CZ"/>
        </w:rPr>
      </w:pPr>
      <w:r w:rsidRPr="00591F9B">
        <w:rPr>
          <w:szCs w:val="22"/>
          <w:lang w:val="cs-CZ"/>
        </w:rPr>
        <w:t>Instalační šachty jsou navržené zděné z akustických keramických cihel.</w:t>
      </w:r>
    </w:p>
    <w:p w14:paraId="121B4F6B" w14:textId="70CB791B" w:rsidR="00D41E1C" w:rsidRDefault="00D41E1C" w:rsidP="00DE6F2C">
      <w:pPr>
        <w:spacing w:after="240" w:line="276" w:lineRule="auto"/>
        <w:rPr>
          <w:szCs w:val="22"/>
          <w:lang w:val="cs-CZ"/>
        </w:rPr>
      </w:pPr>
      <w:r>
        <w:rPr>
          <w:szCs w:val="22"/>
          <w:lang w:val="cs-CZ"/>
        </w:rPr>
        <w:t>V rámci komunitní místnosti je navržené zděné (plné) zábradlí.</w:t>
      </w:r>
    </w:p>
    <w:p w14:paraId="48F204E8" w14:textId="4DFD230F" w:rsidR="00B073C7" w:rsidRPr="00591F9B" w:rsidRDefault="00B073C7" w:rsidP="00DE6F2C">
      <w:pPr>
        <w:spacing w:after="240" w:line="276" w:lineRule="auto"/>
        <w:rPr>
          <w:szCs w:val="22"/>
          <w:lang w:val="cs-CZ"/>
        </w:rPr>
      </w:pPr>
      <w:r>
        <w:rPr>
          <w:szCs w:val="22"/>
          <w:lang w:val="cs-CZ"/>
        </w:rPr>
        <w:t>Stávající komín kotelny bude navýšen tak, aby jeho výška byla 1,0 m nad novou atiku. Respektive bude splněna příslušná norma ČSN 73 4201 Komíny kouřovody – Navrhování, provádění a připojování spotřebičů paliv.</w:t>
      </w:r>
    </w:p>
    <w:p w14:paraId="127A5A8A" w14:textId="003E1BFE" w:rsidR="00EB0CB2" w:rsidRPr="009D67E1" w:rsidRDefault="00DE6F2C" w:rsidP="00591F9B">
      <w:pPr>
        <w:spacing w:after="240" w:line="276" w:lineRule="auto"/>
        <w:rPr>
          <w:szCs w:val="22"/>
          <w:lang w:val="cs-CZ"/>
        </w:rPr>
      </w:pPr>
      <w:r w:rsidRPr="009D67E1">
        <w:rPr>
          <w:szCs w:val="22"/>
          <w:lang w:val="cs-CZ"/>
        </w:rPr>
        <w:t>Stěny budou omítnuty sádrovou strojní omítkou s hlazeným povrchem.</w:t>
      </w:r>
    </w:p>
    <w:p w14:paraId="346FB1CC" w14:textId="77777777" w:rsidR="00591F9B" w:rsidRPr="009D67E1" w:rsidRDefault="00591F9B" w:rsidP="00591F9B">
      <w:pPr>
        <w:spacing w:after="240"/>
        <w:rPr>
          <w:rFonts w:eastAsiaTheme="minorHAnsi"/>
          <w:i/>
          <w:iCs/>
          <w:lang w:val="cs-CZ" w:eastAsia="en-US"/>
        </w:rPr>
      </w:pPr>
      <w:r w:rsidRPr="009D67E1">
        <w:rPr>
          <w:rFonts w:eastAsiaTheme="minorHAnsi"/>
          <w:i/>
          <w:iCs/>
          <w:lang w:val="cs-CZ" w:eastAsia="en-US"/>
        </w:rPr>
        <w:t xml:space="preserve">Tloušťky a popis materiálu jednotlivých stěn viz. příslušná legenda na výkresech. části PD D.1.1 – </w:t>
      </w:r>
      <w:proofErr w:type="spellStart"/>
      <w:r w:rsidRPr="009D67E1">
        <w:rPr>
          <w:rFonts w:eastAsiaTheme="minorHAnsi"/>
          <w:i/>
          <w:iCs/>
          <w:lang w:val="cs-CZ" w:eastAsia="en-US"/>
        </w:rPr>
        <w:t>Architektonicko</w:t>
      </w:r>
      <w:proofErr w:type="spellEnd"/>
      <w:r w:rsidRPr="009D67E1">
        <w:rPr>
          <w:rFonts w:eastAsiaTheme="minorHAnsi"/>
          <w:i/>
          <w:iCs/>
          <w:lang w:val="cs-CZ" w:eastAsia="en-US"/>
        </w:rPr>
        <w:t xml:space="preserve"> – stavebního řešení.</w:t>
      </w:r>
    </w:p>
    <w:p w14:paraId="48E8BEF0" w14:textId="77777777" w:rsidR="005D0B7E" w:rsidRPr="00254329" w:rsidRDefault="005D0B7E" w:rsidP="005D0B7E">
      <w:pPr>
        <w:pStyle w:val="NADPISC11"/>
      </w:pPr>
      <w:bookmarkStart w:id="42" w:name="_Toc17287646"/>
      <w:r w:rsidRPr="00254329">
        <w:t>5.9.</w:t>
      </w:r>
      <w:r w:rsidRPr="00254329">
        <w:tab/>
        <w:t>Sádrokartonové konstrukce (SDK), podhledy a požární obklady</w:t>
      </w:r>
      <w:bookmarkEnd w:id="42"/>
    </w:p>
    <w:p w14:paraId="23F1E364" w14:textId="77777777" w:rsidR="0020233B" w:rsidRPr="00254329" w:rsidRDefault="0020233B" w:rsidP="002C474F">
      <w:pPr>
        <w:pStyle w:val="NADPISd"/>
        <w:numPr>
          <w:ilvl w:val="0"/>
          <w:numId w:val="28"/>
        </w:numPr>
        <w:ind w:left="851" w:hanging="284"/>
      </w:pPr>
      <w:bookmarkStart w:id="43" w:name="_Toc17287647"/>
      <w:r w:rsidRPr="00254329">
        <w:t>Svislé (příčky, předstěny)</w:t>
      </w:r>
      <w:bookmarkEnd w:id="43"/>
    </w:p>
    <w:p w14:paraId="11AD43E1" w14:textId="3A85B1FF" w:rsidR="002C474F" w:rsidRPr="00254329" w:rsidRDefault="0023501B" w:rsidP="005D0B7E">
      <w:pPr>
        <w:rPr>
          <w:lang w:val="cs-CZ"/>
        </w:rPr>
      </w:pPr>
      <w:r w:rsidRPr="00254329">
        <w:rPr>
          <w:lang w:val="cs-CZ"/>
        </w:rPr>
        <w:t>Je navržena SDK předstěna v komunitní místnosti v JV části objektu. Za předstěnou vedou technické instalace. SDK desky 2x12,5</w:t>
      </w:r>
      <w:r w:rsidR="00587F07" w:rsidRPr="00254329">
        <w:rPr>
          <w:lang w:val="cs-CZ"/>
        </w:rPr>
        <w:t> </w:t>
      </w:r>
      <w:r w:rsidRPr="00254329">
        <w:rPr>
          <w:lang w:val="cs-CZ"/>
        </w:rPr>
        <w:t>mm</w:t>
      </w:r>
      <w:r w:rsidR="00F14224" w:rsidRPr="00254329">
        <w:rPr>
          <w:lang w:val="cs-CZ"/>
        </w:rPr>
        <w:t xml:space="preserve"> (nehořlavá ohebná SDK deska vhodná pro použití v interiérových prostorech s relativní vlhkostí menší než 65 % při 20 °C, tj. prostorech suchých) budou kotveny k ocelové </w:t>
      </w:r>
      <w:r w:rsidR="009D67E1" w:rsidRPr="00254329">
        <w:rPr>
          <w:lang w:val="cs-CZ"/>
        </w:rPr>
        <w:t>nosné podkonstrukci. Tloušťka ocelových profilů a jejich vzdálenost bude zvolena dle předpisů výrobce v závislosti na výšce předstěny.</w:t>
      </w:r>
    </w:p>
    <w:p w14:paraId="3F11CC54" w14:textId="6654D5BA" w:rsidR="002C474F" w:rsidRPr="00254329" w:rsidRDefault="002C474F" w:rsidP="002368A6">
      <w:pPr>
        <w:pStyle w:val="NADPISd"/>
        <w:ind w:left="851"/>
      </w:pPr>
      <w:bookmarkStart w:id="44" w:name="_Toc17287648"/>
      <w:r w:rsidRPr="00254329">
        <w:t>Horizontální (podhledy)</w:t>
      </w:r>
      <w:bookmarkEnd w:id="44"/>
    </w:p>
    <w:p w14:paraId="28D89832" w14:textId="41B8B104" w:rsidR="00FE771A" w:rsidRDefault="007F0DB0" w:rsidP="005D0B7E">
      <w:pPr>
        <w:rPr>
          <w:lang w:val="cs-CZ"/>
        </w:rPr>
      </w:pPr>
      <w:r w:rsidRPr="00254329">
        <w:rPr>
          <w:lang w:val="cs-CZ"/>
        </w:rPr>
        <w:t xml:space="preserve">Jsou navrženy </w:t>
      </w:r>
      <w:r w:rsidR="00E60F51" w:rsidRPr="00254329">
        <w:rPr>
          <w:lang w:val="cs-CZ"/>
        </w:rPr>
        <w:t>plné SDK podhledy v prostoru koupelen a zádveří jednotlivých bytů. SDK desky jsou voleny vždy dle konkrétních požadavků (akustika, vlhkost, požár), desky jsou kotveny k nosnému ocelovému roštu.</w:t>
      </w:r>
      <w:r w:rsidR="0023501B" w:rsidRPr="00254329">
        <w:rPr>
          <w:lang w:val="cs-CZ"/>
        </w:rPr>
        <w:t xml:space="preserve"> Do podhledů je vkládána </w:t>
      </w:r>
      <w:r w:rsidR="00587F07" w:rsidRPr="00254329">
        <w:rPr>
          <w:lang w:val="cs-CZ"/>
        </w:rPr>
        <w:t xml:space="preserve">akustická </w:t>
      </w:r>
      <w:r w:rsidR="0023501B" w:rsidRPr="00254329">
        <w:rPr>
          <w:lang w:val="cs-CZ"/>
        </w:rPr>
        <w:t>izolace.</w:t>
      </w:r>
    </w:p>
    <w:p w14:paraId="33F16EF2" w14:textId="450B16A8" w:rsidR="002368A6" w:rsidRPr="00254329" w:rsidRDefault="002368A6" w:rsidP="002368A6">
      <w:pPr>
        <w:pStyle w:val="NADPISd"/>
        <w:ind w:left="851"/>
      </w:pPr>
      <w:bookmarkStart w:id="45" w:name="_Toc17287649"/>
      <w:r>
        <w:t>Požární obklady</w:t>
      </w:r>
      <w:bookmarkEnd w:id="45"/>
    </w:p>
    <w:p w14:paraId="161DE8C2" w14:textId="5F4E32DB" w:rsidR="002368A6" w:rsidRDefault="002368A6" w:rsidP="002368A6">
      <w:pPr>
        <w:rPr>
          <w:lang w:val="cs-CZ"/>
        </w:rPr>
      </w:pPr>
      <w:r>
        <w:rPr>
          <w:lang w:val="cs-CZ"/>
        </w:rPr>
        <w:t>Požární obklady jsou navrženy pro nosné ocelové rámy konstrukcí světlíku</w:t>
      </w:r>
      <w:r w:rsidR="00DA0B30">
        <w:rPr>
          <w:lang w:val="cs-CZ"/>
        </w:rPr>
        <w:t xml:space="preserve"> a ocelových sloupků schodiště v atriu</w:t>
      </w:r>
      <w:r>
        <w:rPr>
          <w:lang w:val="cs-CZ"/>
        </w:rPr>
        <w:t>. Navrženy jsou systémové SDK obklady z desek s certifikací na použití pro požár (červené desky)</w:t>
      </w:r>
      <w:r w:rsidR="00DA0B30">
        <w:rPr>
          <w:lang w:val="cs-CZ"/>
        </w:rPr>
        <w:t xml:space="preserve">. Ocelové prvky budou obkládány na přímo. </w:t>
      </w:r>
      <w:r>
        <w:rPr>
          <w:lang w:val="cs-CZ"/>
        </w:rPr>
        <w:t xml:space="preserve">Kombinace SDK desek </w:t>
      </w:r>
      <w:r w:rsidR="00DA0B30">
        <w:rPr>
          <w:lang w:val="cs-CZ"/>
        </w:rPr>
        <w:t xml:space="preserve">(a </w:t>
      </w:r>
      <w:r>
        <w:rPr>
          <w:lang w:val="cs-CZ"/>
        </w:rPr>
        <w:t>vkládání minerální izolace</w:t>
      </w:r>
      <w:r w:rsidR="00DA0B30">
        <w:rPr>
          <w:lang w:val="cs-CZ"/>
        </w:rPr>
        <w:t>)</w:t>
      </w:r>
      <w:r>
        <w:rPr>
          <w:lang w:val="cs-CZ"/>
        </w:rPr>
        <w:t xml:space="preserve"> se řídí požadavky PBŘS.</w:t>
      </w:r>
    </w:p>
    <w:p w14:paraId="18537C4D" w14:textId="2A765770" w:rsidR="00265060" w:rsidRPr="00254329" w:rsidRDefault="00265060" w:rsidP="002368A6">
      <w:pPr>
        <w:pStyle w:val="NADPISd"/>
        <w:ind w:left="851"/>
        <w:rPr>
          <w:i/>
        </w:rPr>
      </w:pPr>
      <w:bookmarkStart w:id="46" w:name="_Toc17287650"/>
      <w:r w:rsidRPr="00254329">
        <w:rPr>
          <w:i/>
        </w:rPr>
        <w:t>Montáž</w:t>
      </w:r>
      <w:bookmarkEnd w:id="46"/>
    </w:p>
    <w:p w14:paraId="55D44A0C" w14:textId="77777777" w:rsidR="00265060" w:rsidRPr="00254329" w:rsidRDefault="00265060" w:rsidP="00265060">
      <w:pPr>
        <w:rPr>
          <w:i/>
        </w:rPr>
      </w:pPr>
      <w:r w:rsidRPr="00254329">
        <w:rPr>
          <w:i/>
        </w:rPr>
        <w:t xml:space="preserve">Montáž nosných roštů a opláštěných SDK deskami, včetně všech vzájemných styků a napojení na okolní konstrukce, budou v plné míře respektovat montážní pokyny výrobce konstrukcí. Spojení SDK desek bude na sraz, tj. spojení desek na tupo. Spoje SDK desek budou přebandážovány samolepící mřížkou, přetmeleny. Při dvojitém opláštění budou spárovány obě vrstvy desek. Hlavičky šroubů se rovněž zatmelí. Celá práce bude provedena podle údajů výrobce, úhly hran nejsou přípustné. Plocha SDK konstrukce bude provedena tak, že v rámci této plochy nebudou provedeny lomy, především ve styčných spárách desek stěny. U vícevrstvého opláštění jsou jednotlivé vrstvy pokládány s přesahem stykovacích spár. Každá vrstva musí být samostatně upevněna k roštu plechových profilů. </w:t>
      </w:r>
    </w:p>
    <w:p w14:paraId="4C29916A" w14:textId="77777777" w:rsidR="00265060" w:rsidRPr="00254329" w:rsidRDefault="00265060" w:rsidP="00265060">
      <w:pPr>
        <w:rPr>
          <w:i/>
        </w:rPr>
      </w:pPr>
      <w:r w:rsidRPr="00254329">
        <w:rPr>
          <w:i/>
        </w:rPr>
        <w:t xml:space="preserve">SDK desky na okrajích ukončeny ochranným zastěrkovaným profilem. Před zaklopením podhledů a opláštěním příček je nutno zkontrolovat veškeré požární ucpávky a funkčnost požárních uzávěrů. </w:t>
      </w:r>
    </w:p>
    <w:p w14:paraId="71BC6E4A" w14:textId="77777777" w:rsidR="00265060" w:rsidRPr="00254329" w:rsidRDefault="00265060" w:rsidP="00265060">
      <w:pPr>
        <w:rPr>
          <w:i/>
        </w:rPr>
      </w:pPr>
      <w:r w:rsidRPr="00254329">
        <w:rPr>
          <w:i/>
        </w:rPr>
        <w:lastRenderedPageBreak/>
        <w:t>Součást dodávky SDK podhledu jsou i kapotáže volně vedených instalací a revizní dvířka a poklopy k instalacím.</w:t>
      </w:r>
    </w:p>
    <w:p w14:paraId="64E00477" w14:textId="77777777" w:rsidR="00265060" w:rsidRPr="00254329" w:rsidRDefault="00265060" w:rsidP="00265060">
      <w:pPr>
        <w:rPr>
          <w:i/>
        </w:rPr>
      </w:pPr>
      <w:r w:rsidRPr="00254329">
        <w:rPr>
          <w:i/>
        </w:rPr>
        <w:t>Maximální povolená křivost SDK svislých konstrukcí je 2,0mm na délku 2m (zkouška rovnosti povrchu se provádí přiložením 2m dlouhé lati). Povrch bude penetrován a opatřen malbo</w:t>
      </w:r>
      <w:r w:rsidRPr="00254329">
        <w:rPr>
          <w:i/>
          <w:lang w:val="cs-CZ"/>
        </w:rPr>
        <w:t>u, barva dle výběru investora, není-li předepsáno jinak.</w:t>
      </w:r>
    </w:p>
    <w:p w14:paraId="0118458A" w14:textId="77777777" w:rsidR="00265060" w:rsidRPr="00254329" w:rsidRDefault="00265060" w:rsidP="003E46C8">
      <w:pPr>
        <w:spacing w:after="240"/>
        <w:rPr>
          <w:i/>
        </w:rPr>
      </w:pPr>
      <w:r w:rsidRPr="00254329">
        <w:rPr>
          <w:i/>
        </w:rPr>
        <w:t>Obecně lze rozdělit na sádrokartonové konstrukce v místnostech s běžným prostředím (pobytové místnosti, chodby) a v místnostech s vlhkým prostředím (</w:t>
      </w:r>
      <w:r w:rsidRPr="00254329">
        <w:rPr>
          <w:i/>
          <w:lang w:val="cs-CZ"/>
        </w:rPr>
        <w:t xml:space="preserve">koupelny, </w:t>
      </w:r>
      <w:r w:rsidRPr="00254329">
        <w:rPr>
          <w:i/>
        </w:rPr>
        <w:t>záchody, apod.). V prostorách s vlhkým prostředím budou užity impregnované sádrokartonové desky.</w:t>
      </w:r>
    </w:p>
    <w:p w14:paraId="1B307FB9" w14:textId="77777777" w:rsidR="00265060" w:rsidRPr="00254329" w:rsidRDefault="003E46C8" w:rsidP="003E46C8">
      <w:pPr>
        <w:pStyle w:val="NADPISC11"/>
      </w:pPr>
      <w:bookmarkStart w:id="47" w:name="_Toc17287651"/>
      <w:r w:rsidRPr="00254329">
        <w:t>5.10.</w:t>
      </w:r>
      <w:r w:rsidRPr="00254329">
        <w:tab/>
        <w:t>Vertikální komunikace</w:t>
      </w:r>
      <w:bookmarkEnd w:id="47"/>
    </w:p>
    <w:p w14:paraId="2EA0A5B7" w14:textId="77777777" w:rsidR="003E46C8" w:rsidRPr="00254329" w:rsidRDefault="003E46C8" w:rsidP="003E46C8">
      <w:pPr>
        <w:pStyle w:val="NADPISd"/>
        <w:numPr>
          <w:ilvl w:val="0"/>
          <w:numId w:val="29"/>
        </w:numPr>
        <w:ind w:left="851" w:hanging="284"/>
      </w:pPr>
      <w:bookmarkStart w:id="48" w:name="_Toc17287652"/>
      <w:r w:rsidRPr="00254329">
        <w:t>Schodiště</w:t>
      </w:r>
      <w:bookmarkEnd w:id="48"/>
    </w:p>
    <w:p w14:paraId="1AA12FD7" w14:textId="77777777" w:rsidR="00F30C60" w:rsidRPr="00254329" w:rsidRDefault="00F30C60" w:rsidP="005D0B7E">
      <w:pPr>
        <w:rPr>
          <w:lang w:val="cs-CZ"/>
        </w:rPr>
      </w:pPr>
      <w:r w:rsidRPr="00254329">
        <w:rPr>
          <w:lang w:val="cs-CZ"/>
        </w:rPr>
        <w:t>Schodiště v objektu jsou navržena jako ŽB desky s </w:t>
      </w:r>
      <w:proofErr w:type="spellStart"/>
      <w:r w:rsidRPr="00254329">
        <w:rPr>
          <w:lang w:val="cs-CZ"/>
        </w:rPr>
        <w:t>nabetonovanými</w:t>
      </w:r>
      <w:proofErr w:type="spellEnd"/>
      <w:r w:rsidRPr="00254329">
        <w:rPr>
          <w:lang w:val="cs-CZ"/>
        </w:rPr>
        <w:t xml:space="preserve"> schodišťovými stupni.</w:t>
      </w:r>
    </w:p>
    <w:p w14:paraId="22AFCF8A" w14:textId="37DBF0F5" w:rsidR="000354D8" w:rsidRPr="00254329" w:rsidRDefault="000354D8" w:rsidP="005D0B7E">
      <w:pPr>
        <w:rPr>
          <w:lang w:val="cs-CZ"/>
        </w:rPr>
      </w:pPr>
      <w:r w:rsidRPr="00254329">
        <w:rPr>
          <w:lang w:val="cs-CZ"/>
        </w:rPr>
        <w:t>Hlavní schodiště v atriu objektu je trojramenné zalomené.</w:t>
      </w:r>
      <w:r w:rsidR="00F30C60" w:rsidRPr="00254329">
        <w:rPr>
          <w:lang w:val="cs-CZ"/>
        </w:rPr>
        <w:t xml:space="preserve"> </w:t>
      </w:r>
      <w:r w:rsidRPr="00254329">
        <w:rPr>
          <w:lang w:val="cs-CZ"/>
        </w:rPr>
        <w:t>Schodiště je uloženo na jednotlivých stropních deskách a dále je podepřeno ocelovými sloupky.</w:t>
      </w:r>
      <w:r w:rsidR="00F30C60" w:rsidRPr="00254329">
        <w:rPr>
          <w:lang w:val="cs-CZ"/>
        </w:rPr>
        <w:t xml:space="preserve"> </w:t>
      </w:r>
      <w:r w:rsidRPr="00254329">
        <w:rPr>
          <w:lang w:val="cs-CZ"/>
        </w:rPr>
        <w:t xml:space="preserve">Další schodiště u výtahu v prostoru atria je </w:t>
      </w:r>
      <w:r w:rsidR="00F30C60" w:rsidRPr="00254329">
        <w:rPr>
          <w:lang w:val="cs-CZ"/>
        </w:rPr>
        <w:t>jednoramenné přímé.</w:t>
      </w:r>
    </w:p>
    <w:p w14:paraId="67BCE5D8" w14:textId="708933AC" w:rsidR="000354D8" w:rsidRPr="00254329" w:rsidRDefault="00C36EB2" w:rsidP="00A83C32">
      <w:pPr>
        <w:spacing w:after="240"/>
        <w:rPr>
          <w:lang w:val="cs-CZ"/>
        </w:rPr>
      </w:pPr>
      <w:r w:rsidRPr="00254329">
        <w:rPr>
          <w:lang w:val="cs-CZ"/>
        </w:rPr>
        <w:t>V komunitních místnostech jsou navržena dvě přímá jednoramenná schodiště, respektive jedno dvouramenné zalomené.</w:t>
      </w:r>
    </w:p>
    <w:p w14:paraId="78447EAE" w14:textId="12F13757" w:rsidR="000354D8" w:rsidRPr="004D1B62" w:rsidRDefault="00A83C32" w:rsidP="00A83C32">
      <w:pPr>
        <w:spacing w:after="240"/>
        <w:rPr>
          <w:lang w:val="cs-CZ"/>
        </w:rPr>
      </w:pPr>
      <w:r w:rsidRPr="00254329">
        <w:rPr>
          <w:lang w:val="cs-CZ"/>
        </w:rPr>
        <w:t xml:space="preserve">Dále jsou navržena vyrovnávací schodiště v exteriéru stavby na východní a západní straně jižní části objektu. Na severní části objektu spodní rameno stávajícího schodiště bude odstraněno. Spodní rameno </w:t>
      </w:r>
      <w:r w:rsidRPr="004D1B62">
        <w:rPr>
          <w:lang w:val="cs-CZ"/>
        </w:rPr>
        <w:t>je navrženo v novém tvaru, schodiště po úpravě bude dvojramenné přímé.</w:t>
      </w:r>
    </w:p>
    <w:p w14:paraId="41216848" w14:textId="0D82D32B" w:rsidR="00EA54EB" w:rsidRPr="004D1B62" w:rsidRDefault="00A83C32" w:rsidP="005D0B7E">
      <w:pPr>
        <w:rPr>
          <w:lang w:val="cs-CZ"/>
        </w:rPr>
      </w:pPr>
      <w:r w:rsidRPr="004D1B62">
        <w:rPr>
          <w:lang w:val="cs-CZ"/>
        </w:rPr>
        <w:t>Stávající únikové schodiště v severní části objektu bude bez statických zásahů. Na schodišti budou provedeny pouze úpravy interiérových prvků (dlažba, zábradlí apod.). Interiérové úpravy budou provedeny dle architekta stavby.</w:t>
      </w:r>
    </w:p>
    <w:p w14:paraId="39AA5BE3" w14:textId="77777777" w:rsidR="003E46C8" w:rsidRPr="004D1B62" w:rsidRDefault="00EA54EB" w:rsidP="00FE458C">
      <w:pPr>
        <w:pStyle w:val="NADPISd"/>
        <w:ind w:left="851"/>
      </w:pPr>
      <w:bookmarkStart w:id="49" w:name="_Toc17287653"/>
      <w:r w:rsidRPr="004D1B62">
        <w:t>Šikmé rampy</w:t>
      </w:r>
      <w:bookmarkEnd w:id="49"/>
    </w:p>
    <w:p w14:paraId="5793E31D" w14:textId="40617B4A" w:rsidR="003E46C8" w:rsidRDefault="00EA54EB" w:rsidP="00FE458C">
      <w:pPr>
        <w:rPr>
          <w:lang w:val="cs-CZ"/>
        </w:rPr>
      </w:pPr>
      <w:r w:rsidRPr="004D1B62">
        <w:rPr>
          <w:lang w:val="cs-CZ"/>
        </w:rPr>
        <w:t>Nejsou navrhovány.</w:t>
      </w:r>
    </w:p>
    <w:p w14:paraId="69A2DD03" w14:textId="5A93B0DF" w:rsidR="00FE458C" w:rsidRPr="004D1B62" w:rsidRDefault="00FE458C" w:rsidP="00FE458C">
      <w:pPr>
        <w:pStyle w:val="NADPISd"/>
        <w:ind w:left="851"/>
      </w:pPr>
      <w:bookmarkStart w:id="50" w:name="_Toc17287654"/>
      <w:r>
        <w:t>Výtahy</w:t>
      </w:r>
      <w:bookmarkEnd w:id="50"/>
    </w:p>
    <w:p w14:paraId="2805AA29" w14:textId="6522B8CD" w:rsidR="00FE458C" w:rsidRDefault="00FE458C" w:rsidP="00FE458C">
      <w:pPr>
        <w:spacing w:after="240"/>
        <w:rPr>
          <w:lang w:val="cs-CZ"/>
        </w:rPr>
      </w:pPr>
      <w:r>
        <w:rPr>
          <w:lang w:val="cs-CZ"/>
        </w:rPr>
        <w:t>Výtahová šachta je navržena z monolitického betonu. Výtahová šachta je po celé její výšce od okolních konstrukcí oddělena dilatační spárou, která je vyplněna polystyrenem. Uložení výtahové šachty bude na akustických podložkách – podrobněji určí konkrétní dodavatel, dle svých požadavků.</w:t>
      </w:r>
    </w:p>
    <w:p w14:paraId="76C3AACF" w14:textId="3267F274" w:rsidR="00FE458C" w:rsidRDefault="00FE458C" w:rsidP="001F6AF7">
      <w:pPr>
        <w:spacing w:after="240"/>
        <w:rPr>
          <w:lang w:val="cs-CZ"/>
        </w:rPr>
      </w:pPr>
      <w:r>
        <w:rPr>
          <w:lang w:val="cs-CZ"/>
        </w:rPr>
        <w:t>Výtah je navržen jako průchozí</w:t>
      </w:r>
      <w:r w:rsidR="00DB4FC2">
        <w:rPr>
          <w:lang w:val="cs-CZ"/>
        </w:rPr>
        <w:t xml:space="preserve"> a zajišťuje bezbariérový přístup do všech podlaží objektu.</w:t>
      </w:r>
    </w:p>
    <w:p w14:paraId="13CC0F08" w14:textId="51B6B9DB" w:rsidR="00DB4FC2" w:rsidRDefault="00DB4FC2" w:rsidP="001F6AF7">
      <w:pPr>
        <w:spacing w:after="240"/>
        <w:rPr>
          <w:lang w:val="cs-CZ"/>
        </w:rPr>
      </w:pPr>
      <w:r>
        <w:rPr>
          <w:lang w:val="cs-CZ"/>
        </w:rPr>
        <w:t xml:space="preserve">Výtah není </w:t>
      </w:r>
      <w:r w:rsidRPr="00DB4FC2">
        <w:rPr>
          <w:lang w:val="cs-CZ"/>
        </w:rPr>
        <w:t>navržen jako evakuační. V případě vyhlášení poplachu výtah první jízdou sjede do 1.PP objektu, kde zůstane nadále zablokovány</w:t>
      </w:r>
      <w:r w:rsidR="004254A8">
        <w:rPr>
          <w:lang w:val="cs-CZ"/>
        </w:rPr>
        <w:t>.</w:t>
      </w:r>
    </w:p>
    <w:p w14:paraId="1E478010" w14:textId="7900DD38" w:rsidR="004254A8" w:rsidRPr="004254A8" w:rsidRDefault="004254A8" w:rsidP="00D0182C">
      <w:pPr>
        <w:spacing w:after="240"/>
        <w:rPr>
          <w:lang w:val="cs-CZ"/>
        </w:rPr>
      </w:pPr>
      <w:r w:rsidRPr="004254A8">
        <w:rPr>
          <w:lang w:val="cs-CZ"/>
        </w:rPr>
        <w:t xml:space="preserve">Design interiéru kabiny bude upřesněn dle požadavků architekta </w:t>
      </w:r>
      <w:r>
        <w:rPr>
          <w:lang w:val="cs-CZ"/>
        </w:rPr>
        <w:t xml:space="preserve">stavby </w:t>
      </w:r>
      <w:r w:rsidRPr="004254A8">
        <w:rPr>
          <w:lang w:val="cs-CZ"/>
        </w:rPr>
        <w:t>– povrch podlahy, řešení podhledu, způsob osvětlení</w:t>
      </w:r>
      <w:r>
        <w:rPr>
          <w:lang w:val="cs-CZ"/>
        </w:rPr>
        <w:t xml:space="preserve"> apod.</w:t>
      </w:r>
    </w:p>
    <w:p w14:paraId="5F7CAC98" w14:textId="77777777" w:rsidR="003E46C8" w:rsidRPr="004D1B62" w:rsidRDefault="001F6AF7" w:rsidP="001F6AF7">
      <w:pPr>
        <w:pStyle w:val="NADPISC11"/>
      </w:pPr>
      <w:bookmarkStart w:id="51" w:name="_Toc17287655"/>
      <w:r w:rsidRPr="004D1B62">
        <w:t>5.11.</w:t>
      </w:r>
      <w:r w:rsidRPr="004D1B62">
        <w:tab/>
        <w:t>Podlahy</w:t>
      </w:r>
      <w:bookmarkEnd w:id="51"/>
    </w:p>
    <w:p w14:paraId="02981D83" w14:textId="15A6A447" w:rsidR="00516AB8" w:rsidRPr="004D1B62" w:rsidRDefault="00516AB8" w:rsidP="00A36DCB">
      <w:pPr>
        <w:spacing w:after="240"/>
        <w:rPr>
          <w:lang w:val="cs-CZ"/>
        </w:rPr>
      </w:pPr>
      <w:r w:rsidRPr="004D1B62">
        <w:rPr>
          <w:lang w:val="cs-CZ"/>
        </w:rPr>
        <w:t>Jsou navrženy těžké plovoucí podlahy. Nášlapná vrstva je volena dle typu (účelu) místno</w:t>
      </w:r>
      <w:r w:rsidR="00ED7207" w:rsidRPr="004D1B62">
        <w:rPr>
          <w:lang w:val="cs-CZ"/>
        </w:rPr>
        <w:t>sti viz. tabulka místností projektové dokumentace.</w:t>
      </w:r>
      <w:r w:rsidR="00A006E6" w:rsidRPr="004D1B62">
        <w:rPr>
          <w:lang w:val="cs-CZ"/>
        </w:rPr>
        <w:t xml:space="preserve"> V místnostech s mokrým provozem bude pod dlažbou provedena hydroizolační stěrka. S ohledem na umístění každého podlaží je volena tloušťka tepelné izolace.</w:t>
      </w:r>
    </w:p>
    <w:p w14:paraId="4D93924B" w14:textId="655048EF" w:rsidR="002768C0" w:rsidRPr="004D1B62" w:rsidRDefault="002768C0" w:rsidP="00A36DCB">
      <w:pPr>
        <w:spacing w:after="240"/>
        <w:rPr>
          <w:lang w:val="cs-CZ"/>
        </w:rPr>
      </w:pPr>
      <w:r w:rsidRPr="004D1B62">
        <w:rPr>
          <w:lang w:val="cs-CZ"/>
        </w:rPr>
        <w:t xml:space="preserve">Pavlače (balkony) jsou navrženy bez nášlapné vrstvy. Na spádové vrstvě z lehkého betonu je navržena bezbarvá stěrka se vsypem s předepsanou protiskluzností. Skladba terasy v úrovni 1.NP bude položena na zhutněnou pláň. Nášlapná vrstva terasy </w:t>
      </w:r>
      <w:r w:rsidR="001E2BDA" w:rsidRPr="004D1B62">
        <w:rPr>
          <w:lang w:val="cs-CZ"/>
        </w:rPr>
        <w:t>bude mít tryskaný povrch s předepsanou protiskluzností.</w:t>
      </w:r>
    </w:p>
    <w:p w14:paraId="0DD79AD8" w14:textId="67734E66" w:rsidR="00A006E6" w:rsidRPr="004D1B62" w:rsidRDefault="00A006E6" w:rsidP="00A36DCB">
      <w:pPr>
        <w:spacing w:after="240"/>
        <w:rPr>
          <w:lang w:val="cs-CZ"/>
        </w:rPr>
      </w:pPr>
      <w:r w:rsidRPr="004D1B62">
        <w:rPr>
          <w:lang w:val="cs-CZ"/>
        </w:rPr>
        <w:t>Ve skladbě podlahy v každém nadzemní podlaží je navržena vrstva pro vedení technických instalací.</w:t>
      </w:r>
    </w:p>
    <w:p w14:paraId="6DE836BA" w14:textId="77777777" w:rsidR="001E2BDA" w:rsidRPr="007C754D" w:rsidRDefault="001E2BDA" w:rsidP="001E2BDA">
      <w:pPr>
        <w:spacing w:after="240"/>
        <w:rPr>
          <w:rFonts w:eastAsiaTheme="minorHAnsi"/>
          <w:i/>
          <w:iCs/>
          <w:lang w:val="cs-CZ" w:eastAsia="en-US"/>
        </w:rPr>
      </w:pPr>
      <w:r w:rsidRPr="004D1B62">
        <w:rPr>
          <w:rFonts w:eastAsiaTheme="minorHAnsi"/>
          <w:i/>
          <w:iCs/>
          <w:lang w:val="cs-CZ" w:eastAsia="en-US"/>
        </w:rPr>
        <w:t xml:space="preserve">Jednotlivé skladby viz. část PD D.1.1 – </w:t>
      </w:r>
      <w:proofErr w:type="spellStart"/>
      <w:r w:rsidRPr="004D1B62">
        <w:rPr>
          <w:rFonts w:eastAsiaTheme="minorHAnsi"/>
          <w:i/>
          <w:iCs/>
          <w:lang w:val="cs-CZ" w:eastAsia="en-US"/>
        </w:rPr>
        <w:t>Architektonicko</w:t>
      </w:r>
      <w:proofErr w:type="spellEnd"/>
      <w:r w:rsidRPr="004D1B62">
        <w:rPr>
          <w:rFonts w:eastAsiaTheme="minorHAnsi"/>
          <w:i/>
          <w:iCs/>
          <w:lang w:val="cs-CZ" w:eastAsia="en-US"/>
        </w:rPr>
        <w:t xml:space="preserve"> – stavební řešení.</w:t>
      </w:r>
    </w:p>
    <w:p w14:paraId="3FE10332" w14:textId="77777777" w:rsidR="001F6AF7" w:rsidRPr="00A36DCB" w:rsidRDefault="009A2B14" w:rsidP="001F6AF7">
      <w:pPr>
        <w:rPr>
          <w:i/>
          <w:sz w:val="20"/>
        </w:rPr>
      </w:pPr>
      <w:r w:rsidRPr="00A36DCB">
        <w:rPr>
          <w:i/>
          <w:sz w:val="20"/>
        </w:rPr>
        <w:lastRenderedPageBreak/>
        <w:t>Veškeré interiérové plovoucí podlahy budou dilatovány v maximální rastru 6x6m (poměr stran max</w:t>
      </w:r>
      <w:r w:rsidRPr="00A36DCB">
        <w:rPr>
          <w:i/>
          <w:sz w:val="20"/>
          <w:lang w:val="cs-CZ"/>
        </w:rPr>
        <w:t> </w:t>
      </w:r>
      <w:r w:rsidRPr="00A36DCB">
        <w:rPr>
          <w:i/>
          <w:sz w:val="20"/>
        </w:rPr>
        <w:t>2:3). Dilatační spáry budou zakresleny v realizační dokumentaci</w:t>
      </w:r>
    </w:p>
    <w:p w14:paraId="364462F1" w14:textId="77777777" w:rsidR="00F51633" w:rsidRPr="00A36DCB" w:rsidRDefault="00F51633" w:rsidP="00F51633">
      <w:pPr>
        <w:rPr>
          <w:i/>
          <w:sz w:val="20"/>
        </w:rPr>
      </w:pPr>
      <w:r w:rsidRPr="00A36DCB">
        <w:rPr>
          <w:i/>
          <w:sz w:val="20"/>
        </w:rPr>
        <w:t>Dodavatel podkladních konstrukcí provede podkladní konstrukci v souladu s technologickými podmínkami (včetně rovinnosti) jednotlivých podlahových konstrukcí a samotných materiálů, včetně platných ČSN, především ČSN 74 4505 Podlahy – společná ustanovení.</w:t>
      </w:r>
    </w:p>
    <w:p w14:paraId="78947FDA" w14:textId="77777777" w:rsidR="00F51633" w:rsidRPr="00A36DCB" w:rsidRDefault="00F51633" w:rsidP="00F51633">
      <w:pPr>
        <w:rPr>
          <w:i/>
          <w:sz w:val="20"/>
        </w:rPr>
      </w:pPr>
      <w:r w:rsidRPr="00A36DCB">
        <w:rPr>
          <w:i/>
          <w:sz w:val="20"/>
        </w:rPr>
        <w:t>Podklad pro kladení podlahových konstrukcí bude vždy vyčištěn tlakovým vzduchem a bude tvořit jednolitou plochu (ČSN 730205, ČSN 730210-2, ČSN 730212-6); tato rovinnost bude porovnána s technologickými podmínkami kladení podlah a protokolárně zkontrolována plošným zaměřením v rastru 1,5x1,5m.</w:t>
      </w:r>
    </w:p>
    <w:p w14:paraId="73F9D942" w14:textId="77777777" w:rsidR="00F51633" w:rsidRPr="00A36DCB" w:rsidRDefault="00F51633" w:rsidP="00F51633">
      <w:pPr>
        <w:rPr>
          <w:i/>
          <w:sz w:val="20"/>
        </w:rPr>
      </w:pPr>
      <w:r w:rsidRPr="00A36DCB">
        <w:rPr>
          <w:i/>
          <w:sz w:val="20"/>
        </w:rPr>
        <w:t>Na rovinnost podlahových konstrukcí je kladena zvláštní pozornost, je nutné vytvořit takovou rovinnost, která odpovídá použité podlahové krytině tak, aby nebyla nutná žádná další vyrovnávací opatření mimo rozsah tohoto projektu, při kladení nášlapných vrstev podlahové krytiny, které jsou dodávkou následujících souborů. Mazanina bude vždy vyrovnána ocelovou latí. V případě nedostatečně přesného provedení podlahové mazaniny bude povrch dorovnán samonivelační stěrkou, chemicky kompatibilní s podkladní konstrukcí, nákladem zhotovitele podkladní konstrukce.</w:t>
      </w:r>
    </w:p>
    <w:p w14:paraId="5310BDF9" w14:textId="77777777" w:rsidR="00F51633" w:rsidRPr="00A36DCB" w:rsidRDefault="00F51633" w:rsidP="00F51633">
      <w:pPr>
        <w:rPr>
          <w:i/>
          <w:sz w:val="20"/>
        </w:rPr>
      </w:pPr>
      <w:r w:rsidRPr="00A36DCB">
        <w:rPr>
          <w:i/>
          <w:sz w:val="20"/>
        </w:rPr>
        <w:t>Jednotlivá souvrství je nutné provádět tak, aby mezi sousedními místnostmi nevznikl žádný rozdíl v úrovni hotových podlah. Spoje a pracovní spáry jsou provedeny čistě, hrany rohů budou ostré, budou tvořit pravý úhel, na hrany a pole budou používány výztužné hranové profily. Jako kladečská malta se zásadně použije nesmrštitelná malta nebo lepidlo. Veškeré kotvení musí být provedeno jako neviditelné.</w:t>
      </w:r>
    </w:p>
    <w:p w14:paraId="4454E32E" w14:textId="77777777" w:rsidR="00F51633" w:rsidRPr="00A36DCB" w:rsidRDefault="00F51633" w:rsidP="00534164">
      <w:pPr>
        <w:spacing w:after="240"/>
        <w:rPr>
          <w:i/>
          <w:sz w:val="20"/>
        </w:rPr>
      </w:pPr>
      <w:r w:rsidRPr="00A36DCB">
        <w:rPr>
          <w:i/>
          <w:sz w:val="20"/>
        </w:rPr>
        <w:t>Dilatační spáry na rozhraní místností budou probíhat v ose zavřeného dveřního křídla. V dilatační spáře a na rozhraní povrchů podlah použít vždy dilatační či přechodovou lištu, zapuštěnou do podlahy; nikdy takovou, která vystupuje nad líc čisté podlahy.</w:t>
      </w:r>
    </w:p>
    <w:p w14:paraId="1071405F" w14:textId="77777777" w:rsidR="00F51633" w:rsidRPr="00A36DCB" w:rsidRDefault="00F51633" w:rsidP="00F51633">
      <w:pPr>
        <w:rPr>
          <w:i/>
          <w:sz w:val="20"/>
        </w:rPr>
      </w:pPr>
      <w:r w:rsidRPr="00A36DCB">
        <w:rPr>
          <w:i/>
          <w:sz w:val="20"/>
        </w:rPr>
        <w:t>Povolené odchylky (požadovaná rovinnost podlahových vrstev), zjišťováno latí dlouhou 2m jsou:</w:t>
      </w:r>
    </w:p>
    <w:p w14:paraId="63BF2712" w14:textId="77777777" w:rsidR="00F51633" w:rsidRPr="00A36DCB" w:rsidRDefault="00F51633" w:rsidP="00F51633">
      <w:pPr>
        <w:ind w:left="567"/>
        <w:rPr>
          <w:i/>
          <w:sz w:val="20"/>
        </w:rPr>
      </w:pPr>
      <w:r w:rsidRPr="00A36DCB">
        <w:rPr>
          <w:i/>
          <w:sz w:val="20"/>
        </w:rPr>
        <w:t>- 2mm - při lepení plastových, pryžových, textilních podlahovin, pří kladení textilních podlahovin, při lepení keramických dlaždic do tenkovrstvých tmelů</w:t>
      </w:r>
    </w:p>
    <w:p w14:paraId="374ABDF9" w14:textId="77777777" w:rsidR="001F6AF7" w:rsidRPr="00A36DCB" w:rsidRDefault="00F51633" w:rsidP="00F51633">
      <w:pPr>
        <w:spacing w:after="240"/>
        <w:ind w:left="567"/>
        <w:rPr>
          <w:i/>
          <w:sz w:val="20"/>
        </w:rPr>
      </w:pPr>
      <w:r w:rsidRPr="00A36DCB">
        <w:rPr>
          <w:i/>
          <w:sz w:val="20"/>
        </w:rPr>
        <w:t>- 2mm - při lepení hydroizolačních vrstev nebo pří kladení dlaždic do maltového lože.</w:t>
      </w:r>
    </w:p>
    <w:p w14:paraId="4966CA87" w14:textId="77777777" w:rsidR="00F51633" w:rsidRPr="00116507" w:rsidRDefault="009717C6" w:rsidP="009717C6">
      <w:pPr>
        <w:pStyle w:val="NADPISC11"/>
      </w:pPr>
      <w:bookmarkStart w:id="52" w:name="_Toc17287656"/>
      <w:bookmarkStart w:id="53" w:name="_Toc460318934"/>
      <w:bookmarkStart w:id="54" w:name="_Toc535827771"/>
      <w:r w:rsidRPr="00116507">
        <w:t>5.12.</w:t>
      </w:r>
      <w:r w:rsidRPr="00116507">
        <w:tab/>
        <w:t>Úpravy povrchů</w:t>
      </w:r>
      <w:bookmarkEnd w:id="52"/>
    </w:p>
    <w:p w14:paraId="07748B6B" w14:textId="77777777" w:rsidR="009717C6" w:rsidRPr="00116507" w:rsidRDefault="008C2D06" w:rsidP="008C2D06">
      <w:pPr>
        <w:pStyle w:val="NADPISd"/>
        <w:numPr>
          <w:ilvl w:val="0"/>
          <w:numId w:val="30"/>
        </w:numPr>
        <w:ind w:left="851" w:hanging="284"/>
      </w:pPr>
      <w:bookmarkStart w:id="55" w:name="_Toc17287657"/>
      <w:r w:rsidRPr="00116507">
        <w:t>Povrchy vnější</w:t>
      </w:r>
      <w:bookmarkEnd w:id="55"/>
    </w:p>
    <w:p w14:paraId="3BE8C9A3" w14:textId="39A79B60" w:rsidR="00534164" w:rsidRPr="00116507" w:rsidRDefault="00EC0E25" w:rsidP="00F51633">
      <w:pPr>
        <w:rPr>
          <w:lang w:val="cs-CZ"/>
        </w:rPr>
      </w:pPr>
      <w:r w:rsidRPr="00116507">
        <w:rPr>
          <w:lang w:val="cs-CZ"/>
        </w:rPr>
        <w:t>Systém ETICS s finální silikonovou probarvenou omítkou. Barva fasádní omítky bude upřesněna dle výběru architekta stavby.</w:t>
      </w:r>
    </w:p>
    <w:p w14:paraId="5C267414" w14:textId="1EFC1F01" w:rsidR="00534164" w:rsidRDefault="00091DBA" w:rsidP="00F51633">
      <w:pPr>
        <w:rPr>
          <w:lang w:val="cs-CZ"/>
        </w:rPr>
      </w:pPr>
      <w:r w:rsidRPr="00116507">
        <w:rPr>
          <w:lang w:val="cs-CZ"/>
        </w:rPr>
        <w:t>Provětrávaná fasáda s dřevěným obkladem na nosném ocelovém roštu. Typ dřeva a finální barva bude upřesněna dle výběru architekta stavby.</w:t>
      </w:r>
    </w:p>
    <w:p w14:paraId="493E21A2" w14:textId="3D2D4F3D" w:rsidR="00040753" w:rsidRDefault="00040753" w:rsidP="00040753">
      <w:pPr>
        <w:spacing w:after="240"/>
        <w:rPr>
          <w:lang w:val="cs-CZ"/>
        </w:rPr>
      </w:pPr>
      <w:r>
        <w:rPr>
          <w:lang w:val="cs-CZ"/>
        </w:rPr>
        <w:t>Povrchy zámečnických konstrukcí budou žárově zinkované a určené prvky navíc doplněny o systém vodou ředitelného nátěru s nízkým obsahem VOC. Dřevěné povrchy v exteriéru budou hoblovány a mořeny.</w:t>
      </w:r>
    </w:p>
    <w:p w14:paraId="2402CEE5" w14:textId="6696929B" w:rsidR="00040753" w:rsidRPr="00116507" w:rsidRDefault="00040753" w:rsidP="006931C5">
      <w:pPr>
        <w:rPr>
          <w:lang w:val="cs-CZ"/>
        </w:rPr>
      </w:pPr>
      <w:r>
        <w:rPr>
          <w:lang w:val="cs-CZ"/>
        </w:rPr>
        <w:t>Finální odstín všech exteriérových barev bude upřesněn dle výběru architekta stavby.</w:t>
      </w:r>
    </w:p>
    <w:p w14:paraId="5006145C" w14:textId="77777777" w:rsidR="008C2D06" w:rsidRPr="00116507" w:rsidRDefault="008C2D06" w:rsidP="000D253A">
      <w:pPr>
        <w:pStyle w:val="NADPISd"/>
        <w:ind w:left="851"/>
      </w:pPr>
      <w:bookmarkStart w:id="56" w:name="_Toc17287658"/>
      <w:r w:rsidRPr="00116507">
        <w:t>Povrchy vnitřní</w:t>
      </w:r>
      <w:bookmarkEnd w:id="56"/>
    </w:p>
    <w:p w14:paraId="0C6A7080" w14:textId="1D6C2D78" w:rsidR="001B2129" w:rsidRPr="00116507" w:rsidRDefault="00116507" w:rsidP="008B5C10">
      <w:pPr>
        <w:spacing w:after="240"/>
        <w:rPr>
          <w:lang w:val="cs-CZ"/>
        </w:rPr>
      </w:pPr>
      <w:r w:rsidRPr="00116507">
        <w:rPr>
          <w:lang w:val="cs-CZ"/>
        </w:rPr>
        <w:t>Zděné stěny a přizdívky budou opatřeny sádrovou strojní omítkou hlazenou.</w:t>
      </w:r>
    </w:p>
    <w:p w14:paraId="0635B4E5" w14:textId="605DED44" w:rsidR="00040753" w:rsidRDefault="00040753" w:rsidP="00040753">
      <w:pPr>
        <w:spacing w:after="240"/>
        <w:rPr>
          <w:lang w:val="cs-CZ"/>
        </w:rPr>
      </w:pPr>
      <w:r>
        <w:rPr>
          <w:lang w:val="cs-CZ"/>
        </w:rPr>
        <w:t>Dřevěné povrchy v interiéru budou hoblovány a mořeny.</w:t>
      </w:r>
    </w:p>
    <w:p w14:paraId="5234B7AD" w14:textId="18D757B0" w:rsidR="00116507" w:rsidRPr="00116507" w:rsidRDefault="008B5C10" w:rsidP="00040753">
      <w:pPr>
        <w:spacing w:after="240"/>
        <w:rPr>
          <w:lang w:val="cs-CZ"/>
        </w:rPr>
      </w:pPr>
      <w:r>
        <w:rPr>
          <w:lang w:val="cs-CZ"/>
        </w:rPr>
        <w:t xml:space="preserve">Finální odstín </w:t>
      </w:r>
      <w:r w:rsidR="00040753">
        <w:rPr>
          <w:lang w:val="cs-CZ"/>
        </w:rPr>
        <w:t xml:space="preserve">všech interiérových </w:t>
      </w:r>
      <w:r>
        <w:rPr>
          <w:lang w:val="cs-CZ"/>
        </w:rPr>
        <w:t>bar</w:t>
      </w:r>
      <w:r w:rsidR="00040753">
        <w:rPr>
          <w:lang w:val="cs-CZ"/>
        </w:rPr>
        <w:t>ev</w:t>
      </w:r>
      <w:r>
        <w:rPr>
          <w:lang w:val="cs-CZ"/>
        </w:rPr>
        <w:t xml:space="preserve"> bude upřesněn</w:t>
      </w:r>
      <w:r w:rsidR="00040753">
        <w:rPr>
          <w:lang w:val="cs-CZ"/>
        </w:rPr>
        <w:t xml:space="preserve"> dle výběru architekta stavby.</w:t>
      </w:r>
    </w:p>
    <w:p w14:paraId="60F4C0F3" w14:textId="063EFF5A" w:rsidR="00D5224F" w:rsidRPr="002F2980" w:rsidRDefault="00D5224F" w:rsidP="00D5224F">
      <w:pPr>
        <w:spacing w:after="240"/>
        <w:rPr>
          <w:i/>
        </w:rPr>
      </w:pPr>
      <w:r w:rsidRPr="001B2129">
        <w:rPr>
          <w:i/>
        </w:rPr>
        <w:t>V </w:t>
      </w:r>
      <w:r w:rsidRPr="002F2980">
        <w:rPr>
          <w:i/>
        </w:rPr>
        <w:t>místnostech s podhledem bude omítka provedena do úrovně min.100mm nad úroveň líce podhledu. Pod omítku budou použity, na všechny hrany a rohy, kovové hranové systémové lišty. Rohové lišty budou v provedení pro přemalbu hrany, budou kotveny k hrubému zdivu. Místa styku dvou různých podkladových materiálů budou vyztuženy podkladovou armovací textilií s přesahem cca 100 – 150 mm na každou stranu. Bude použito tenkovrstvých VPC omítek na plynosilkátovém podkladu včetně armování, se zesílením v přechodu přes rozhraní materiálů (zdivo – žb. apod.). Budou systémově řešeny dilatační spáry v omítce na rozhraní dvou materiálů (omítkové lišty), používány hranové lišty.</w:t>
      </w:r>
    </w:p>
    <w:p w14:paraId="289B0D09" w14:textId="77777777" w:rsidR="009717C6" w:rsidRPr="002F2980" w:rsidRDefault="009717C6" w:rsidP="00D5224F">
      <w:pPr>
        <w:pStyle w:val="NADPISC11"/>
      </w:pPr>
      <w:bookmarkStart w:id="57" w:name="_Toc17287659"/>
      <w:r w:rsidRPr="002F2980">
        <w:t>5.13.</w:t>
      </w:r>
      <w:r w:rsidR="00D5224F" w:rsidRPr="002F2980">
        <w:tab/>
        <w:t>Obklady včetně akustických, vyjma požárních</w:t>
      </w:r>
      <w:bookmarkEnd w:id="57"/>
    </w:p>
    <w:p w14:paraId="7ED8ED50" w14:textId="03FB3987" w:rsidR="002F2980" w:rsidRDefault="00D5772D" w:rsidP="006022E9">
      <w:pPr>
        <w:spacing w:after="240"/>
        <w:rPr>
          <w:lang w:val="cs-CZ"/>
        </w:rPr>
      </w:pPr>
      <w:r>
        <w:rPr>
          <w:lang w:val="cs-CZ"/>
        </w:rPr>
        <w:lastRenderedPageBreak/>
        <w:t>V rámci hygienických místností jsou navrženy keramické obklady na celou výšku místnosti</w:t>
      </w:r>
      <w:r w:rsidR="006D0E72">
        <w:rPr>
          <w:lang w:val="cs-CZ"/>
        </w:rPr>
        <w:t xml:space="preserve"> (resp. 100 mm nad líc podhledu)</w:t>
      </w:r>
      <w:r>
        <w:rPr>
          <w:lang w:val="cs-CZ"/>
        </w:rPr>
        <w:t>. Dále budou keramické obklady lokálně v místech kuchyňské linky a v rámci zařizovacích předmětů např. v úklidové místnosti.</w:t>
      </w:r>
    </w:p>
    <w:p w14:paraId="0B68E9FC" w14:textId="64D50103" w:rsidR="00D5772D" w:rsidRDefault="00D5772D" w:rsidP="006022E9">
      <w:pPr>
        <w:spacing w:after="240"/>
        <w:rPr>
          <w:lang w:val="cs-CZ"/>
        </w:rPr>
      </w:pPr>
      <w:r>
        <w:rPr>
          <w:lang w:val="cs-CZ"/>
        </w:rPr>
        <w:t xml:space="preserve">Dle typu místnosti, respektive dle typu nášlapné vrstvy podlahy budou stěny v oblasti soklu opatřeny pásky keramické dlažby nebo podlahovou lištou. </w:t>
      </w:r>
      <w:r w:rsidRPr="006D0E72">
        <w:rPr>
          <w:lang w:val="cs-CZ"/>
        </w:rPr>
        <w:t>Viz. legenda místností jednotlivých výkresů.</w:t>
      </w:r>
    </w:p>
    <w:p w14:paraId="3CFD667F" w14:textId="1A502123" w:rsidR="00D5772D" w:rsidRPr="002F2980" w:rsidRDefault="00CF3D83" w:rsidP="006022E9">
      <w:pPr>
        <w:spacing w:after="240"/>
        <w:rPr>
          <w:lang w:val="cs-CZ"/>
        </w:rPr>
      </w:pPr>
      <w:r>
        <w:rPr>
          <w:lang w:val="cs-CZ"/>
        </w:rPr>
        <w:t xml:space="preserve">V prostoru atria nosná konstrukce schodiště – ocelové sloupky budou opatřeny obkladem. </w:t>
      </w:r>
      <w:r w:rsidR="00C60DA5">
        <w:rPr>
          <w:lang w:val="cs-CZ"/>
        </w:rPr>
        <w:t>Obložení sloupků bude dále specifikováno architektem stavby. Obklad nezajišťuje požární odolnost, nosná konstrukce je navržena na požární zatížené specifikované v částí D.1.3 – PBŘS. Obklad bude splňovat další předepsané požadavky části D.1.3. – PBŘS.</w:t>
      </w:r>
    </w:p>
    <w:p w14:paraId="2A9752B6" w14:textId="78475658" w:rsidR="006D0E72" w:rsidRPr="006D0E72" w:rsidRDefault="006D0E72" w:rsidP="006D0E72">
      <w:pPr>
        <w:rPr>
          <w:i/>
        </w:rPr>
      </w:pPr>
      <w:r w:rsidRPr="006D0E72">
        <w:rPr>
          <w:i/>
        </w:rPr>
        <w:t>Dodavatel dlažeb a obkladů před zahájením prací převezme podklad, zkontroluje rovinnost a vyzrálost podkladu (pevnost podkladu, vlhkost podkladu).</w:t>
      </w:r>
    </w:p>
    <w:p w14:paraId="0A4CD667" w14:textId="77777777" w:rsidR="006D0E72" w:rsidRPr="006D0E72" w:rsidRDefault="006D0E72" w:rsidP="006D0E72">
      <w:pPr>
        <w:rPr>
          <w:i/>
        </w:rPr>
      </w:pPr>
      <w:r w:rsidRPr="006D0E72">
        <w:rPr>
          <w:i/>
        </w:rPr>
        <w:t xml:space="preserve">Obklady budou lepeny cementovými tmely, ve vodou namáhaných prostorech bude pod lepícím tmelem provedena celoplošná hydroizolační stěrka, včetně všech systémových výztužných profilů v koutech a dilatačních spárách; obklad bude následně lepen na zavadlý povrch izolační stěrky (tedy žádné lepení obkladu přímo do hydroizolační stěrky). Obklady budou nahoře ukončeny vždy celou obkladačkou. </w:t>
      </w:r>
    </w:p>
    <w:p w14:paraId="40C9EF6E" w14:textId="77777777" w:rsidR="006D0E72" w:rsidRPr="00E21190" w:rsidRDefault="006D0E72" w:rsidP="00D0182C">
      <w:pPr>
        <w:spacing w:after="240"/>
        <w:rPr>
          <w:i/>
        </w:rPr>
      </w:pPr>
      <w:r w:rsidRPr="00E21190">
        <w:rPr>
          <w:i/>
        </w:rPr>
        <w:t>Přechod mezi dlažbou nebo obkladem a osazovanými zařizovacími předměty bude opatřen silikonovým tmelem. Spára mezi dlažbou a obkladem (nebo soklem) bude řešena pomocí systémové dilatační lišty.</w:t>
      </w:r>
    </w:p>
    <w:p w14:paraId="14B2276C" w14:textId="77777777" w:rsidR="009717C6" w:rsidRPr="00E21190" w:rsidRDefault="009717C6" w:rsidP="006022E9">
      <w:pPr>
        <w:pStyle w:val="NADPISC11"/>
      </w:pPr>
      <w:bookmarkStart w:id="58" w:name="_Toc17287660"/>
      <w:r w:rsidRPr="00E21190">
        <w:t>5.14.</w:t>
      </w:r>
      <w:r w:rsidR="006022E9" w:rsidRPr="00E21190">
        <w:tab/>
        <w:t>Izolace teplené a akustické</w:t>
      </w:r>
      <w:bookmarkEnd w:id="58"/>
    </w:p>
    <w:p w14:paraId="119F0852" w14:textId="77777777" w:rsidR="009717C6" w:rsidRPr="00E21190" w:rsidRDefault="006022E9" w:rsidP="006022E9">
      <w:pPr>
        <w:pStyle w:val="NADPISd"/>
        <w:numPr>
          <w:ilvl w:val="0"/>
          <w:numId w:val="31"/>
        </w:numPr>
        <w:ind w:left="851" w:hanging="284"/>
      </w:pPr>
      <w:bookmarkStart w:id="59" w:name="_Toc17287661"/>
      <w:r w:rsidRPr="00E21190">
        <w:t>Tepelná izolace fasády</w:t>
      </w:r>
      <w:bookmarkEnd w:id="59"/>
    </w:p>
    <w:p w14:paraId="1D0EDA1A" w14:textId="025E9179" w:rsidR="006022E9" w:rsidRPr="00EB2F2C" w:rsidRDefault="00E64217" w:rsidP="00F51633">
      <w:pPr>
        <w:rPr>
          <w:lang w:val="cs-CZ"/>
        </w:rPr>
      </w:pPr>
      <w:r w:rsidRPr="00EB2F2C">
        <w:rPr>
          <w:lang w:val="cs-CZ"/>
        </w:rPr>
        <w:t>Tepelné technické parametry</w:t>
      </w:r>
      <w:r w:rsidR="00E21190" w:rsidRPr="00EB2F2C">
        <w:rPr>
          <w:lang w:val="cs-CZ"/>
        </w:rPr>
        <w:t xml:space="preserve"> fasády</w:t>
      </w:r>
      <w:r w:rsidRPr="00EB2F2C">
        <w:rPr>
          <w:lang w:val="cs-CZ"/>
        </w:rPr>
        <w:t xml:space="preserve"> jsou dány </w:t>
      </w:r>
      <w:r w:rsidR="009C1A21" w:rsidRPr="00EB2F2C">
        <w:rPr>
          <w:lang w:val="cs-CZ"/>
        </w:rPr>
        <w:t xml:space="preserve">zvoleným typem fasádního pláště (s obkladem nebo bez). </w:t>
      </w:r>
      <w:r w:rsidR="00EB2F2C">
        <w:rPr>
          <w:lang w:val="cs-CZ"/>
        </w:rPr>
        <w:t>Ve skladbách fasádního pláště jsou použity desky z kamenné vlny, respektive skelná vata určená pro izolace vnějších stěn (především fasádních systémů)</w:t>
      </w:r>
    </w:p>
    <w:p w14:paraId="4AB6F340" w14:textId="4E52594C" w:rsidR="009C1A21" w:rsidRPr="00EB2F2C" w:rsidRDefault="009C1A21" w:rsidP="00F51633">
      <w:pPr>
        <w:rPr>
          <w:lang w:val="cs-CZ"/>
        </w:rPr>
      </w:pPr>
      <w:r w:rsidRPr="00EB2F2C">
        <w:rPr>
          <w:lang w:val="cs-CZ"/>
        </w:rPr>
        <w:t xml:space="preserve">Balkonové desky jsou ke stropním deskám objektu kotveny přes systémové nosníky </w:t>
      </w:r>
      <w:r w:rsidR="00EB2F2C" w:rsidRPr="00EB2F2C">
        <w:rPr>
          <w:lang w:val="cs-CZ"/>
        </w:rPr>
        <w:t xml:space="preserve">s přerušeným tepelným mostem typu </w:t>
      </w:r>
      <w:r w:rsidR="00EB2F2C" w:rsidRPr="00EB2F2C">
        <w:t>Schöck Isokorb</w:t>
      </w:r>
      <w:r w:rsidR="00EB2F2C" w:rsidRPr="00EB2F2C">
        <w:rPr>
          <w:lang w:val="cs-CZ"/>
        </w:rPr>
        <w:t>.</w:t>
      </w:r>
    </w:p>
    <w:p w14:paraId="5DD1E6A5" w14:textId="77777777" w:rsidR="006022E9" w:rsidRPr="00EB2F2C" w:rsidRDefault="006022E9" w:rsidP="006022E9">
      <w:pPr>
        <w:pStyle w:val="NADPISd"/>
      </w:pPr>
      <w:bookmarkStart w:id="60" w:name="_Toc17287662"/>
      <w:r w:rsidRPr="00EB2F2C">
        <w:t>Tepelná izolace střechy</w:t>
      </w:r>
      <w:bookmarkEnd w:id="60"/>
    </w:p>
    <w:p w14:paraId="7B163266" w14:textId="6F9F4BB9" w:rsidR="00EB2F2C" w:rsidRPr="008C3CB6" w:rsidRDefault="00240EE6" w:rsidP="00EB2F2C">
      <w:r w:rsidRPr="008C3CB6">
        <w:rPr>
          <w:lang w:val="cs-CZ"/>
        </w:rPr>
        <w:t>Ve skladb</w:t>
      </w:r>
      <w:r w:rsidR="00EB2F2C" w:rsidRPr="008C3CB6">
        <w:rPr>
          <w:lang w:val="cs-CZ"/>
        </w:rPr>
        <w:t>ách</w:t>
      </w:r>
      <w:r w:rsidRPr="008C3CB6">
        <w:rPr>
          <w:lang w:val="cs-CZ"/>
        </w:rPr>
        <w:t xml:space="preserve"> střechy jsou použity desky z</w:t>
      </w:r>
      <w:r w:rsidR="00EB2F2C" w:rsidRPr="008C3CB6">
        <w:rPr>
          <w:lang w:val="cs-CZ"/>
        </w:rPr>
        <w:t>e stabilizovaného pěnového polystyrenu (pro použití v plochých nepochozích střechách)</w:t>
      </w:r>
      <w:r w:rsidRPr="008C3CB6">
        <w:rPr>
          <w:lang w:val="cs-CZ"/>
        </w:rPr>
        <w:t xml:space="preserve">. </w:t>
      </w:r>
      <w:r w:rsidR="00EB2F2C" w:rsidRPr="008C3CB6">
        <w:rPr>
          <w:lang w:val="cs-CZ"/>
        </w:rPr>
        <w:t>D</w:t>
      </w:r>
      <w:r w:rsidRPr="008C3CB6">
        <w:rPr>
          <w:lang w:val="cs-CZ"/>
        </w:rPr>
        <w:t>esky na sebe budou kladeny ve dvou vrstvách s přesahem spár.</w:t>
      </w:r>
      <w:r w:rsidR="00EB2F2C" w:rsidRPr="008C3CB6">
        <w:rPr>
          <w:lang w:val="cs-CZ"/>
        </w:rPr>
        <w:t xml:space="preserve"> Pod tepelnou izolací bude umístěna parotěsná vrstva.</w:t>
      </w:r>
      <w:r w:rsidR="00EB2F2C" w:rsidRPr="008C3CB6">
        <w:t xml:space="preserve"> V úžlabích jsou navržena rozvodí provedená pomocí spádových klínů z minerální izolace a to tak, aby v úžlabí nevznikl nulový sklon.</w:t>
      </w:r>
    </w:p>
    <w:p w14:paraId="463627B7" w14:textId="77777777" w:rsidR="006022E9" w:rsidRPr="008C3CB6" w:rsidRDefault="006022E9" w:rsidP="006022E9">
      <w:pPr>
        <w:pStyle w:val="NADPISd"/>
      </w:pPr>
      <w:bookmarkStart w:id="61" w:name="_Toc17287663"/>
      <w:r w:rsidRPr="008C3CB6">
        <w:t>Tepelná izolace podlahy 1.NP</w:t>
      </w:r>
      <w:bookmarkEnd w:id="61"/>
    </w:p>
    <w:p w14:paraId="269E7D3C" w14:textId="5A8AC9A4" w:rsidR="006022E9" w:rsidRPr="008C3CB6" w:rsidRDefault="00333A04" w:rsidP="00F51633">
      <w:pPr>
        <w:rPr>
          <w:lang w:val="cs-CZ"/>
        </w:rPr>
      </w:pPr>
      <w:r w:rsidRPr="008C3CB6">
        <w:rPr>
          <w:lang w:val="cs-CZ"/>
        </w:rPr>
        <w:t xml:space="preserve">Na podkladní ŽB desku </w:t>
      </w:r>
      <w:r w:rsidRPr="008C3CB6">
        <w:t xml:space="preserve">bude uložena tepelná izolace </w:t>
      </w:r>
      <w:r w:rsidR="008C3CB6" w:rsidRPr="008C3CB6">
        <w:rPr>
          <w:lang w:val="cs-CZ"/>
        </w:rPr>
        <w:t>z pěnového</w:t>
      </w:r>
      <w:r w:rsidRPr="008C3CB6">
        <w:t xml:space="preserve"> polystyrenu</w:t>
      </w:r>
      <w:r w:rsidR="008C3CB6" w:rsidRPr="008C3CB6">
        <w:rPr>
          <w:lang w:val="cs-CZ"/>
        </w:rPr>
        <w:t xml:space="preserve"> se sníženou nasákavostí.</w:t>
      </w:r>
    </w:p>
    <w:p w14:paraId="293733E6" w14:textId="77777777" w:rsidR="006022E9" w:rsidRPr="008C3CB6" w:rsidRDefault="006022E9" w:rsidP="006022E9">
      <w:pPr>
        <w:pStyle w:val="NADPISd"/>
      </w:pPr>
      <w:bookmarkStart w:id="62" w:name="_Toc17287664"/>
      <w:r w:rsidRPr="008C3CB6">
        <w:t>Ostatní tepelné a akustické izolace</w:t>
      </w:r>
      <w:bookmarkEnd w:id="62"/>
    </w:p>
    <w:p w14:paraId="7568FA78" w14:textId="12BC83B6" w:rsidR="008C3CB6" w:rsidRPr="008C3CB6" w:rsidRDefault="008C3CB6" w:rsidP="008C3CB6">
      <w:pPr>
        <w:rPr>
          <w:lang w:val="cs-CZ"/>
        </w:rPr>
      </w:pPr>
      <w:r w:rsidRPr="008C3CB6">
        <w:rPr>
          <w:lang w:val="cs-CZ"/>
        </w:rPr>
        <w:t xml:space="preserve">V sádrokartonových příčkách </w:t>
      </w:r>
      <w:r>
        <w:rPr>
          <w:lang w:val="cs-CZ"/>
        </w:rPr>
        <w:t xml:space="preserve">(předstěnách) </w:t>
      </w:r>
      <w:r w:rsidRPr="008C3CB6">
        <w:rPr>
          <w:lang w:val="cs-CZ"/>
        </w:rPr>
        <w:t xml:space="preserve">budou vloženy desky minerální izolace, primárně jako akustické </w:t>
      </w:r>
      <w:proofErr w:type="gramStart"/>
      <w:r w:rsidRPr="008C3CB6">
        <w:rPr>
          <w:lang w:val="cs-CZ"/>
        </w:rPr>
        <w:t>izolace</w:t>
      </w:r>
      <w:proofErr w:type="gramEnd"/>
      <w:r w:rsidRPr="008C3CB6">
        <w:rPr>
          <w:lang w:val="cs-CZ"/>
        </w:rPr>
        <w:t xml:space="preserve"> resp. požární izolace, dle technických listů výrobce systému sádrokartonových konstrukcí.</w:t>
      </w:r>
    </w:p>
    <w:p w14:paraId="575DD716" w14:textId="23AEC2C9" w:rsidR="008C3CB6" w:rsidRPr="008C3CB6" w:rsidRDefault="008C3CB6" w:rsidP="008C3CB6">
      <w:pPr>
        <w:spacing w:after="240"/>
        <w:rPr>
          <w:lang w:val="cs-CZ"/>
        </w:rPr>
      </w:pPr>
      <w:r w:rsidRPr="008C3CB6">
        <w:rPr>
          <w:lang w:val="cs-CZ"/>
        </w:rPr>
        <w:t>V rámci projektů techniky prostředí staveb jsou navrhovány technické izolace (požární, akustické), případně speciální akustická potrubí (např. kanalizace). Viz. jednotlivé části projektové dokumentace.</w:t>
      </w:r>
    </w:p>
    <w:p w14:paraId="2AC95271" w14:textId="77777777" w:rsidR="009717C6" w:rsidRPr="008C3CB6" w:rsidRDefault="009717C6" w:rsidP="00E16821">
      <w:pPr>
        <w:pStyle w:val="NADPISC11"/>
      </w:pPr>
      <w:bookmarkStart w:id="63" w:name="_Toc17287665"/>
      <w:r w:rsidRPr="008C3CB6">
        <w:t>5.15.</w:t>
      </w:r>
      <w:r w:rsidR="00E16821" w:rsidRPr="008C3CB6">
        <w:tab/>
        <w:t>Izolace proti vodě</w:t>
      </w:r>
      <w:bookmarkEnd w:id="63"/>
    </w:p>
    <w:p w14:paraId="086C9451" w14:textId="77777777" w:rsidR="009717C6" w:rsidRPr="008C3CB6" w:rsidRDefault="00114720" w:rsidP="00FF07B1">
      <w:pPr>
        <w:pStyle w:val="NADPISd"/>
        <w:numPr>
          <w:ilvl w:val="0"/>
          <w:numId w:val="32"/>
        </w:numPr>
        <w:ind w:left="851" w:hanging="284"/>
      </w:pPr>
      <w:bookmarkStart w:id="64" w:name="_Toc17287666"/>
      <w:r w:rsidRPr="008C3CB6">
        <w:t>Hydroizolace spodní stavby</w:t>
      </w:r>
      <w:bookmarkEnd w:id="64"/>
    </w:p>
    <w:p w14:paraId="4882A40B" w14:textId="0A22C2A2" w:rsidR="00FF07B1" w:rsidRPr="0095217A" w:rsidRDefault="00E33820" w:rsidP="00F51633">
      <w:pPr>
        <w:rPr>
          <w:lang w:val="cs-CZ"/>
        </w:rPr>
      </w:pPr>
      <w:r>
        <w:rPr>
          <w:lang w:val="cs-CZ"/>
        </w:rPr>
        <w:t xml:space="preserve">Objekt je navržen pouze s částečným podsklepením. Podsklepená část objektu je navržena jako tzv. „černá </w:t>
      </w:r>
      <w:r w:rsidRPr="0095217A">
        <w:rPr>
          <w:lang w:val="cs-CZ"/>
        </w:rPr>
        <w:t>vana“ provedena z</w:t>
      </w:r>
      <w:r w:rsidR="006646AF">
        <w:rPr>
          <w:lang w:val="cs-CZ"/>
        </w:rPr>
        <w:t xml:space="preserve"> SBS </w:t>
      </w:r>
      <w:r w:rsidRPr="0095217A">
        <w:rPr>
          <w:lang w:val="cs-CZ"/>
        </w:rPr>
        <w:t xml:space="preserve">modifikovaných asfaltových pásů. Hydroizolační vrstva spojitě obklopuje podkladní desku a suterénní stěny. Není navrhováno propichování výztuže hydroizolační vrstvou. </w:t>
      </w:r>
    </w:p>
    <w:p w14:paraId="0641CD32" w14:textId="7C35D3D4" w:rsidR="005C6D35" w:rsidRDefault="005C6D35" w:rsidP="00F51633">
      <w:pPr>
        <w:rPr>
          <w:lang w:val="cs-CZ"/>
        </w:rPr>
      </w:pPr>
      <w:r w:rsidRPr="0095217A">
        <w:rPr>
          <w:lang w:val="cs-CZ"/>
        </w:rPr>
        <w:t>Hydroizolační vrstva bude ukládána pod podkladní deskou mezi dvě vrstvy podkladního betonu. Svislé části hydroizolace budou vytaženy na suterénní ŽB stěny objektu, případně v části navazující na stávající objekt na zhotovenou přizdívku.</w:t>
      </w:r>
    </w:p>
    <w:p w14:paraId="380C77C2" w14:textId="68A7629C" w:rsidR="009D016B" w:rsidRPr="0095217A" w:rsidRDefault="009D016B" w:rsidP="00F51633">
      <w:pPr>
        <w:rPr>
          <w:lang w:val="cs-CZ"/>
        </w:rPr>
      </w:pPr>
      <w:r>
        <w:rPr>
          <w:lang w:val="cs-CZ"/>
        </w:rPr>
        <w:lastRenderedPageBreak/>
        <w:t>Hydroizolační vrstva spodní stavby bude vyztužena vložkou z materiálu, který plní funkci hydroizolační a také zabraňuje pronikání radonu z podloží</w:t>
      </w:r>
    </w:p>
    <w:p w14:paraId="56DC11D0" w14:textId="77777777" w:rsidR="00FF07B1" w:rsidRPr="006646AF" w:rsidRDefault="00FF07B1" w:rsidP="00FF07B1">
      <w:pPr>
        <w:pStyle w:val="NADPISd"/>
      </w:pPr>
      <w:bookmarkStart w:id="65" w:name="_Toc17287667"/>
      <w:r w:rsidRPr="006646AF">
        <w:t>Střešní hydroizolace</w:t>
      </w:r>
      <w:bookmarkEnd w:id="65"/>
    </w:p>
    <w:p w14:paraId="53AC6F38" w14:textId="6B321AAA" w:rsidR="006646AF" w:rsidRPr="006646AF" w:rsidRDefault="00382632" w:rsidP="00F51633">
      <w:pPr>
        <w:rPr>
          <w:lang w:val="cs-CZ"/>
        </w:rPr>
      </w:pPr>
      <w:r w:rsidRPr="006646AF">
        <w:rPr>
          <w:lang w:val="cs-CZ"/>
        </w:rPr>
        <w:t xml:space="preserve">Hlavní hydroizolace je navržena </w:t>
      </w:r>
      <w:r w:rsidR="006646AF" w:rsidRPr="006646AF">
        <w:rPr>
          <w:lang w:val="cs-CZ"/>
        </w:rPr>
        <w:t>z hydroizolačních pásů z SBS modifikovaných asfaltových pásů. Ve skladbě s vegetační vrstvou je hydroizolace navržena s aditivy proti prorůstání kořenů.</w:t>
      </w:r>
      <w:r w:rsidR="009D016B">
        <w:rPr>
          <w:lang w:val="cs-CZ"/>
        </w:rPr>
        <w:t xml:space="preserve"> Parozábrana je navržena z SBS modifikovaných asfaltových pásů s hliníkovou vložkou.</w:t>
      </w:r>
    </w:p>
    <w:p w14:paraId="004E594F" w14:textId="77777777" w:rsidR="00FF07B1" w:rsidRPr="00D0182C" w:rsidRDefault="00382632" w:rsidP="00F51633">
      <w:pPr>
        <w:rPr>
          <w:lang w:val="cs-CZ"/>
        </w:rPr>
      </w:pPr>
      <w:r w:rsidRPr="00D80702">
        <w:rPr>
          <w:b/>
          <w:i/>
          <w:lang w:val="cs-CZ"/>
        </w:rPr>
        <w:t xml:space="preserve">Hydroizolace </w:t>
      </w:r>
      <w:r w:rsidRPr="00D0182C">
        <w:rPr>
          <w:b/>
          <w:i/>
          <w:lang w:val="cs-CZ"/>
        </w:rPr>
        <w:t>musí splňovat předepsané požadavky PBŘS!</w:t>
      </w:r>
    </w:p>
    <w:p w14:paraId="58C4E372" w14:textId="77777777" w:rsidR="00FF07B1" w:rsidRPr="00D0182C" w:rsidRDefault="00FF07B1" w:rsidP="00FF07B1">
      <w:pPr>
        <w:pStyle w:val="NADPISd"/>
      </w:pPr>
      <w:bookmarkStart w:id="66" w:name="_Toc17287668"/>
      <w:r w:rsidRPr="00D0182C">
        <w:t>Stěrkové hydroizolace pod dlažbou a obkladem</w:t>
      </w:r>
      <w:bookmarkEnd w:id="66"/>
    </w:p>
    <w:p w14:paraId="2566ED62" w14:textId="4B20F959" w:rsidR="00D0182C" w:rsidRPr="00514A44" w:rsidRDefault="00D0182C" w:rsidP="00D0182C">
      <w:pPr>
        <w:spacing w:after="240"/>
        <w:rPr>
          <w:lang w:val="cs-CZ"/>
        </w:rPr>
      </w:pPr>
      <w:r w:rsidRPr="00D0182C">
        <w:rPr>
          <w:lang w:val="cs-CZ"/>
        </w:rPr>
        <w:t xml:space="preserve">Keramické dlažby a obklady v místnostech se zdrojem vody budou lepeny cementovými lepidly. Pod těmito obklady budou provedeny systémy celoplošných izolačních stěrek. V koutech, prostupech a </w:t>
      </w:r>
      <w:r w:rsidRPr="00514A44">
        <w:rPr>
          <w:lang w:val="cs-CZ"/>
        </w:rPr>
        <w:t>dilatačních spárách budou stěrky vyztuženy systémovým páskem.</w:t>
      </w:r>
    </w:p>
    <w:p w14:paraId="526CA25C" w14:textId="77777777" w:rsidR="00F51633" w:rsidRPr="00514A44" w:rsidRDefault="008C5B46" w:rsidP="008C5B46">
      <w:pPr>
        <w:pStyle w:val="NADPISC11"/>
      </w:pPr>
      <w:bookmarkStart w:id="67" w:name="_Toc17287669"/>
      <w:r w:rsidRPr="00514A44">
        <w:t>5.15</w:t>
      </w:r>
      <w:r w:rsidRPr="00514A44">
        <w:tab/>
        <w:t>Výplně otvorů</w:t>
      </w:r>
      <w:bookmarkEnd w:id="67"/>
    </w:p>
    <w:p w14:paraId="2C9D8235" w14:textId="77777777" w:rsidR="008C5B46" w:rsidRPr="00514A44" w:rsidRDefault="008C5B46" w:rsidP="008C5B46">
      <w:pPr>
        <w:pStyle w:val="NADPISd"/>
        <w:numPr>
          <w:ilvl w:val="0"/>
          <w:numId w:val="33"/>
        </w:numPr>
        <w:ind w:left="851" w:hanging="284"/>
      </w:pPr>
      <w:bookmarkStart w:id="68" w:name="_Toc17287670"/>
      <w:r w:rsidRPr="00514A44">
        <w:t>Vnitřní</w:t>
      </w:r>
      <w:r w:rsidR="00CD32EE" w:rsidRPr="00514A44">
        <w:t xml:space="preserve"> výplně</w:t>
      </w:r>
      <w:bookmarkEnd w:id="68"/>
    </w:p>
    <w:p w14:paraId="3198FC7A" w14:textId="77777777" w:rsidR="008C5B46" w:rsidRPr="00514A44" w:rsidRDefault="00A4477C" w:rsidP="00F51633">
      <w:pPr>
        <w:rPr>
          <w:i/>
          <w:lang w:val="cs-CZ"/>
        </w:rPr>
      </w:pPr>
      <w:r w:rsidRPr="00514A44">
        <w:rPr>
          <w:i/>
          <w:lang w:val="cs-CZ"/>
        </w:rPr>
        <w:t>Dveře:</w:t>
      </w:r>
    </w:p>
    <w:p w14:paraId="5A411CFA" w14:textId="67388506" w:rsidR="00DD4A29" w:rsidRDefault="00EF1769" w:rsidP="00BB0F77">
      <w:pPr>
        <w:spacing w:after="240"/>
      </w:pPr>
      <w:r w:rsidRPr="00514A44">
        <w:rPr>
          <w:lang w:val="cs-CZ"/>
        </w:rPr>
        <w:t xml:space="preserve">Dveře budou provedeny bez prahu. </w:t>
      </w:r>
      <w:r w:rsidR="00CD32EE" w:rsidRPr="00514A44">
        <w:rPr>
          <w:lang w:val="cs-CZ"/>
        </w:rPr>
        <w:t xml:space="preserve">Materiál vnitřních dveří musí splňovat požadavky PBŘS. </w:t>
      </w:r>
      <w:r w:rsidR="00DD4A29" w:rsidRPr="00101199">
        <w:t xml:space="preserve">Materiál vnitřních dveří se řídí požadavkem na požární odolnost dveří. Dveře s požadavkem na materiálové řešení DP1 budou ocelové, dveře typu DP3 a dveře bez požadavku na požární odolnost mohou být dřevěné. </w:t>
      </w:r>
    </w:p>
    <w:p w14:paraId="4AA1A854" w14:textId="7C3EE951" w:rsidR="00DD4A29" w:rsidRPr="00DD4A29" w:rsidRDefault="00DD4A29" w:rsidP="00DD4A29">
      <w:pPr>
        <w:rPr>
          <w:lang w:val="cs-CZ"/>
        </w:rPr>
      </w:pPr>
      <w:r>
        <w:rPr>
          <w:lang w:val="cs-CZ"/>
        </w:rPr>
        <w:t xml:space="preserve">V projektu jsou navrhovány dveře s ocelovou zárubní, které budou osazeny v rámci provádění příček a dřevěnými obložkami, které budou osazeny až po vyzdění příček. </w:t>
      </w:r>
    </w:p>
    <w:p w14:paraId="42A5B037" w14:textId="7D974EE0" w:rsidR="00DD4A29" w:rsidRPr="002A652E" w:rsidRDefault="00DD4A29" w:rsidP="00BB0F77">
      <w:pPr>
        <w:spacing w:after="240"/>
      </w:pPr>
      <w:r>
        <w:rPr>
          <w:lang w:val="cs-CZ"/>
        </w:rPr>
        <w:t>D</w:t>
      </w:r>
      <w:r w:rsidRPr="00101199">
        <w:t>esignové řešení</w:t>
      </w:r>
      <w:r>
        <w:rPr>
          <w:lang w:val="cs-CZ"/>
        </w:rPr>
        <w:t xml:space="preserve"> dveřních křídel</w:t>
      </w:r>
      <w:r w:rsidRPr="00101199">
        <w:t xml:space="preserve"> bude vybráno architektem</w:t>
      </w:r>
      <w:r>
        <w:rPr>
          <w:lang w:val="cs-CZ"/>
        </w:rPr>
        <w:t xml:space="preserve"> stavby</w:t>
      </w:r>
      <w:r w:rsidRPr="00101199">
        <w:t xml:space="preserve"> na základě předložených vzorků. Kování dle požadavků PBŘ panikové, zámky cylindrické;</w:t>
      </w:r>
      <w:r>
        <w:rPr>
          <w:lang w:val="cs-CZ"/>
        </w:rPr>
        <w:t xml:space="preserve"> umístění samozavíračů na dveře.</w:t>
      </w:r>
      <w:r w:rsidRPr="00101199">
        <w:t xml:space="preserve"> </w:t>
      </w:r>
      <w:r>
        <w:rPr>
          <w:lang w:val="cs-CZ"/>
        </w:rPr>
        <w:t>V</w:t>
      </w:r>
      <w:r w:rsidRPr="00101199">
        <w:t xml:space="preserve"> sociálních zařízeních dveře se zajišťovací páčkou. Dveře budou provedeny bez prahu, akustické oddělení </w:t>
      </w:r>
      <w:r w:rsidRPr="002A652E">
        <w:t>jednotlivých prostor bude zajištěno padací lištou na spodní hraně dveřního křídla.</w:t>
      </w:r>
    </w:p>
    <w:p w14:paraId="235790CA" w14:textId="59BF80DE" w:rsidR="00BB0F77" w:rsidRPr="002A652E" w:rsidRDefault="00BB0F77" w:rsidP="002A652E">
      <w:pPr>
        <w:spacing w:after="240"/>
        <w:rPr>
          <w:lang w:val="cs-CZ"/>
        </w:rPr>
      </w:pPr>
      <w:r w:rsidRPr="002A652E">
        <w:t>V některých místnostech (</w:t>
      </w:r>
      <w:r w:rsidRPr="002A652E">
        <w:rPr>
          <w:lang w:val="cs-CZ"/>
        </w:rPr>
        <w:t>pečovatelská služba</w:t>
      </w:r>
      <w:r w:rsidRPr="002A652E">
        <w:t>) jsou navrženy posuvné dveře, zasouvané do pouzder ve stěnách. Kování – madlo z obou stran</w:t>
      </w:r>
      <w:r w:rsidRPr="002A652E">
        <w:rPr>
          <w:lang w:val="cs-CZ"/>
        </w:rPr>
        <w:t>.</w:t>
      </w:r>
    </w:p>
    <w:p w14:paraId="7B02B34A" w14:textId="77777777" w:rsidR="00A4477C" w:rsidRPr="002A652E" w:rsidRDefault="00A4477C" w:rsidP="00F51633">
      <w:pPr>
        <w:rPr>
          <w:i/>
          <w:lang w:val="cs-CZ"/>
        </w:rPr>
      </w:pPr>
      <w:r w:rsidRPr="002A652E">
        <w:rPr>
          <w:i/>
          <w:lang w:val="cs-CZ"/>
        </w:rPr>
        <w:t>Prosklené stěny:</w:t>
      </w:r>
    </w:p>
    <w:p w14:paraId="54B45B96" w14:textId="014DFB52" w:rsidR="002A652E" w:rsidRPr="002D098F" w:rsidRDefault="009B6715" w:rsidP="002A652E">
      <w:r w:rsidRPr="002A652E">
        <w:rPr>
          <w:lang w:val="cs-CZ"/>
        </w:rPr>
        <w:t xml:space="preserve">Jsou navrženy </w:t>
      </w:r>
      <w:r w:rsidR="002A652E" w:rsidRPr="002A652E">
        <w:rPr>
          <w:lang w:val="cs-CZ"/>
        </w:rPr>
        <w:t xml:space="preserve">v úrovni 1.PP a 1.NP jako estetické prvky. </w:t>
      </w:r>
      <w:r w:rsidR="002A652E" w:rsidRPr="002A652E">
        <w:t xml:space="preserve">Jsou uvažovány kovové úchyty a bezrámové zasklení bezpečnostním sklem. Skla budou buď mléčná, nebo s kontrastními pruhy dle Vyhlášky 398 / </w:t>
      </w:r>
      <w:r w:rsidR="002A652E" w:rsidRPr="002D098F">
        <w:t>2009 Sb.</w:t>
      </w:r>
    </w:p>
    <w:p w14:paraId="240D5FEF" w14:textId="77777777" w:rsidR="008C5B46" w:rsidRPr="002D098F" w:rsidRDefault="008C5B46" w:rsidP="002A652E">
      <w:pPr>
        <w:pStyle w:val="NADPISd"/>
        <w:ind w:left="851"/>
      </w:pPr>
      <w:bookmarkStart w:id="69" w:name="_Toc17287671"/>
      <w:r w:rsidRPr="002D098F">
        <w:t>Vnější</w:t>
      </w:r>
      <w:r w:rsidR="00CD32EE" w:rsidRPr="002D098F">
        <w:t xml:space="preserve"> výplně</w:t>
      </w:r>
      <w:bookmarkEnd w:id="69"/>
    </w:p>
    <w:p w14:paraId="572B70F7" w14:textId="3899A1CD" w:rsidR="00943C89" w:rsidRPr="002D098F" w:rsidRDefault="00943C89" w:rsidP="00943C89">
      <w:pPr>
        <w:rPr>
          <w:i/>
          <w:lang w:val="cs-CZ"/>
        </w:rPr>
      </w:pPr>
      <w:r w:rsidRPr="002D098F">
        <w:rPr>
          <w:i/>
          <w:lang w:val="cs-CZ"/>
        </w:rPr>
        <w:t>Dveře a okna:</w:t>
      </w:r>
    </w:p>
    <w:p w14:paraId="58303E1D" w14:textId="33F4F36D" w:rsidR="00943C89" w:rsidRPr="002D098F" w:rsidRDefault="00943C89" w:rsidP="00943C89">
      <w:pPr>
        <w:rPr>
          <w:rFonts w:ascii="Arial" w:eastAsia="MS Mincho" w:hAnsi="Arial" w:cs="Arial"/>
          <w:szCs w:val="22"/>
          <w:lang w:val="cs-CZ"/>
        </w:rPr>
      </w:pPr>
      <w:r w:rsidRPr="002D098F">
        <w:t>Dveře budou vybaveny dle požadavku PBŘ panikovým kováním</w:t>
      </w:r>
      <w:r w:rsidRPr="002D098F">
        <w:rPr>
          <w:lang w:val="cs-CZ"/>
        </w:rPr>
        <w:t xml:space="preserve"> a</w:t>
      </w:r>
      <w:r w:rsidRPr="002D098F">
        <w:t xml:space="preserve"> samozavírači</w:t>
      </w:r>
      <w:r w:rsidRPr="002D098F">
        <w:rPr>
          <w:lang w:val="cs-CZ"/>
        </w:rPr>
        <w:t>.</w:t>
      </w:r>
    </w:p>
    <w:p w14:paraId="557664A8" w14:textId="1613ACAB" w:rsidR="002D098F" w:rsidRDefault="002D098F" w:rsidP="00DD396E">
      <w:pPr>
        <w:rPr>
          <w:lang w:val="cs-CZ"/>
        </w:rPr>
      </w:pPr>
      <w:r w:rsidRPr="002D098F">
        <w:rPr>
          <w:lang w:val="cs-CZ"/>
        </w:rPr>
        <w:t>V projektu jsou navrhovány dveře a okna s izolačním trojsklem. Designové řešení a barva bude vybráno architektem stavby na základě předložených vzorků.</w:t>
      </w:r>
      <w:bookmarkStart w:id="70" w:name="_GoBack"/>
      <w:bookmarkEnd w:id="70"/>
    </w:p>
    <w:p w14:paraId="0BD3D645" w14:textId="760CFAEF" w:rsidR="00DD396E" w:rsidRDefault="00DD396E" w:rsidP="002D098F">
      <w:pPr>
        <w:spacing w:after="240"/>
        <w:rPr>
          <w:lang w:val="cs-CZ"/>
        </w:rPr>
      </w:pPr>
      <w:r>
        <w:rPr>
          <w:lang w:val="cs-CZ"/>
        </w:rPr>
        <w:t xml:space="preserve">Okna budou vybavena </w:t>
      </w:r>
      <w:proofErr w:type="spellStart"/>
      <w:r>
        <w:rPr>
          <w:lang w:val="cs-CZ"/>
        </w:rPr>
        <w:t>screenovými</w:t>
      </w:r>
      <w:proofErr w:type="spellEnd"/>
      <w:r>
        <w:rPr>
          <w:lang w:val="cs-CZ"/>
        </w:rPr>
        <w:t xml:space="preserve"> roletami na rozšířeném rámu okna.</w:t>
      </w:r>
    </w:p>
    <w:p w14:paraId="6D5B0734" w14:textId="50B7B477" w:rsidR="00943C89" w:rsidRPr="002344F0" w:rsidRDefault="002344F0" w:rsidP="002344F0">
      <w:pPr>
        <w:spacing w:after="240"/>
        <w:rPr>
          <w:lang w:val="cs-CZ"/>
        </w:rPr>
      </w:pPr>
      <w:r w:rsidRPr="002D098F">
        <w:rPr>
          <w:lang w:val="cs-CZ"/>
        </w:rPr>
        <w:t>Ve 3.NP únikového schodiště, je navržen výstup na střechu ve formě střešního výlezu na plochou střechu se sklápěcím schodištěm. Výlez na střechu je navržen jako typový výrobek skládající se z částí: půdní skládací schodiště, obvodový rám usazený do stropní</w:t>
      </w:r>
      <w:r w:rsidRPr="002344F0">
        <w:rPr>
          <w:lang w:val="cs-CZ"/>
        </w:rPr>
        <w:t xml:space="preserve"> konstrukce, horní izolované víko s rámem.</w:t>
      </w:r>
    </w:p>
    <w:p w14:paraId="30261DDB" w14:textId="447A03D8" w:rsidR="008C5B46" w:rsidRPr="00DA1C27" w:rsidRDefault="00DA1C27" w:rsidP="00F51633">
      <w:pPr>
        <w:rPr>
          <w:i/>
          <w:lang w:val="cs-CZ"/>
        </w:rPr>
      </w:pPr>
      <w:r w:rsidRPr="00DA1C27">
        <w:rPr>
          <w:i/>
          <w:lang w:val="cs-CZ"/>
        </w:rPr>
        <w:t>Střešní světlíky</w:t>
      </w:r>
      <w:r w:rsidR="00F8086E" w:rsidRPr="00DA1C27">
        <w:rPr>
          <w:i/>
          <w:lang w:val="cs-CZ"/>
        </w:rPr>
        <w:t>:</w:t>
      </w:r>
    </w:p>
    <w:p w14:paraId="23B4CD89" w14:textId="563705C8" w:rsidR="00B56F25" w:rsidRPr="00742E00" w:rsidRDefault="00B56F25" w:rsidP="00B56F25">
      <w:r w:rsidRPr="00742E00">
        <w:t xml:space="preserve">Zasklení je navrženo z kovových fasádních profilů s přerušeným tepelným mostem a transparentním izolačním trojsklem (antireflex). Před okny jsou navrženy samočinné </w:t>
      </w:r>
      <w:r>
        <w:t xml:space="preserve">(elektropohon) </w:t>
      </w:r>
      <w:r w:rsidRPr="00742E00">
        <w:t xml:space="preserve">stínící </w:t>
      </w:r>
      <w:proofErr w:type="spellStart"/>
      <w:r>
        <w:rPr>
          <w:lang w:val="cs-CZ"/>
        </w:rPr>
        <w:t>screenové</w:t>
      </w:r>
      <w:proofErr w:type="spellEnd"/>
      <w:r>
        <w:rPr>
          <w:lang w:val="cs-CZ"/>
        </w:rPr>
        <w:t xml:space="preserve"> rolety</w:t>
      </w:r>
      <w:r w:rsidRPr="00742E00">
        <w:t xml:space="preserve">. Antireflexní úprava skel spolu </w:t>
      </w:r>
      <w:r>
        <w:rPr>
          <w:lang w:val="cs-CZ"/>
        </w:rPr>
        <w:t>s roletami</w:t>
      </w:r>
      <w:r w:rsidRPr="00742E00">
        <w:t xml:space="preserve"> jsou navrženy jako pasivní ochrana proti nárazu ptáků do skel.</w:t>
      </w:r>
    </w:p>
    <w:p w14:paraId="6A3DBC56" w14:textId="472B3066" w:rsidR="00B56F25" w:rsidRDefault="00B56F25" w:rsidP="006F0BAC">
      <w:pPr>
        <w:spacing w:after="240"/>
      </w:pPr>
      <w:r w:rsidRPr="00742E00">
        <w:t xml:space="preserve">Některá okna jsou navržena otevíravá na servopohony pro noční </w:t>
      </w:r>
      <w:r>
        <w:rPr>
          <w:lang w:val="cs-CZ"/>
        </w:rPr>
        <w:t>provětrávání atria</w:t>
      </w:r>
      <w:r w:rsidRPr="00742E00">
        <w:t xml:space="preserve">. </w:t>
      </w:r>
    </w:p>
    <w:p w14:paraId="1B9BFCE1" w14:textId="2AAA3BDF" w:rsidR="002D098F" w:rsidRPr="007249C0" w:rsidRDefault="002D098F" w:rsidP="006F0BAC">
      <w:pPr>
        <w:rPr>
          <w:i/>
          <w:iCs/>
        </w:rPr>
      </w:pPr>
      <w:r w:rsidRPr="006F0BAC">
        <w:rPr>
          <w:i/>
          <w:iCs/>
        </w:rPr>
        <w:lastRenderedPageBreak/>
        <w:t xml:space="preserve">Pro všechny vnější výplně otvorů platí, že profily rámů budou v ostění a nadpraží kotveny galvanizovanými ocelovými pásovými kotvami, které umožní dilatace výplně otvoru. Při osazování oken je nutno dbát zvýšenou péči uzavření připojovací spáry proti infiltraci </w:t>
      </w:r>
      <w:r w:rsidRPr="007249C0">
        <w:rPr>
          <w:i/>
          <w:iCs/>
        </w:rPr>
        <w:t>vzduchu – z interiéru bude spára přelepena pruhem parotěsné folie, z exteriéru pruhem difuzně otevřené folie. Spára bude vyplněna polyuretanovou montážní pěnou.</w:t>
      </w:r>
    </w:p>
    <w:p w14:paraId="4A40FEC8" w14:textId="77777777" w:rsidR="002D098F" w:rsidRPr="007249C0" w:rsidRDefault="002D098F" w:rsidP="006F0BAC">
      <w:pPr>
        <w:spacing w:after="240"/>
        <w:rPr>
          <w:i/>
          <w:iCs/>
        </w:rPr>
      </w:pPr>
      <w:r w:rsidRPr="007249C0">
        <w:rPr>
          <w:i/>
          <w:iCs/>
        </w:rPr>
        <w:t>Součástí dodávky výplní otvorů jsou okna a vstupní dveře včetně všech potřebných kotvících a kompletačních prvků, zaměření stavebních otvorů před výrobou vlastních výplní, předložení vzorků k odsouhlasení, dodavatelská dokumentace, funkční napojení na ostatní konstrukce.</w:t>
      </w:r>
    </w:p>
    <w:p w14:paraId="23DF3D42" w14:textId="77777777" w:rsidR="008C5B46" w:rsidRPr="007249C0" w:rsidRDefault="008C5B46" w:rsidP="00C37B66">
      <w:pPr>
        <w:pStyle w:val="NADPISC11"/>
      </w:pPr>
      <w:bookmarkStart w:id="71" w:name="_Toc17287672"/>
      <w:r w:rsidRPr="007249C0">
        <w:t>5.16</w:t>
      </w:r>
      <w:r w:rsidRPr="007249C0">
        <w:tab/>
      </w:r>
      <w:r w:rsidR="00C37B66" w:rsidRPr="007249C0">
        <w:t>Konstrukce a výrobky zámečnické včetně skleněných a dřevěných doplňků</w:t>
      </w:r>
      <w:bookmarkEnd w:id="71"/>
    </w:p>
    <w:p w14:paraId="463DDB94" w14:textId="77777777" w:rsidR="00F51633" w:rsidRPr="007249C0" w:rsidRDefault="00C85309" w:rsidP="00C85309">
      <w:pPr>
        <w:spacing w:after="240"/>
        <w:rPr>
          <w:i/>
          <w:szCs w:val="22"/>
          <w:highlight w:val="yellow"/>
        </w:rPr>
      </w:pPr>
      <w:r w:rsidRPr="007249C0">
        <w:rPr>
          <w:i/>
          <w:szCs w:val="22"/>
        </w:rPr>
        <w:t>Zámečnické výrobky budou provedeny z materiálu S 235, místy doplněny dřevěnými prvky. Spojovací materiál – svary, šrouby, kotvy, imbusy – v nekorodujícím provedení. Svary řádně zabrousit. Pro zinkované výrobky je pozdější svařování nepřípustné, bez výslovného odsouhlasení stavebníkem, resp. jeho technickým dozorem. Šroubované spoje budou u zinkovaných prvků opatřeny vhodnými podložkami tak, aby nedošlo při utahování spoje k poškození zinkové vrstvy</w:t>
      </w:r>
    </w:p>
    <w:p w14:paraId="5F6A9AE4" w14:textId="77777777" w:rsidR="00AA6751" w:rsidRPr="00AA6751" w:rsidRDefault="00AA6751" w:rsidP="00AA6751">
      <w:pPr>
        <w:rPr>
          <w:i/>
          <w:iCs/>
        </w:rPr>
      </w:pPr>
      <w:r w:rsidRPr="00AA6751">
        <w:rPr>
          <w:i/>
          <w:iCs/>
        </w:rPr>
        <w:t>Zámečnické výrobky budou provedeny v následující povrchové úpravě:</w:t>
      </w:r>
    </w:p>
    <w:p w14:paraId="09A9457D" w14:textId="76225598" w:rsidR="00AA6751" w:rsidRPr="005C4075" w:rsidRDefault="00AA6751" w:rsidP="00AA6751">
      <w:pPr>
        <w:widowControl w:val="0"/>
        <w:overflowPunct w:val="0"/>
        <w:autoSpaceDE w:val="0"/>
        <w:spacing w:line="240" w:lineRule="auto"/>
        <w:jc w:val="left"/>
        <w:textAlignment w:val="baseline"/>
      </w:pPr>
      <w:r>
        <w:rPr>
          <w:lang w:val="cs-CZ"/>
        </w:rPr>
        <w:t xml:space="preserve">- </w:t>
      </w:r>
      <w:r w:rsidRPr="005C4075">
        <w:t xml:space="preserve">exteriérové </w:t>
      </w:r>
      <w:proofErr w:type="gramStart"/>
      <w:r w:rsidRPr="005C4075">
        <w:t>prvky - žárově</w:t>
      </w:r>
      <w:proofErr w:type="gramEnd"/>
      <w:r w:rsidRPr="005C4075">
        <w:t xml:space="preserve"> pozinkované</w:t>
      </w:r>
    </w:p>
    <w:p w14:paraId="3DDB7219" w14:textId="44B986C9" w:rsidR="00AA6751" w:rsidRPr="005C4075" w:rsidRDefault="00AA6751" w:rsidP="00AA6751">
      <w:pPr>
        <w:widowControl w:val="0"/>
        <w:overflowPunct w:val="0"/>
        <w:autoSpaceDE w:val="0"/>
        <w:spacing w:line="240" w:lineRule="auto"/>
        <w:jc w:val="left"/>
        <w:textAlignment w:val="baseline"/>
      </w:pPr>
      <w:r>
        <w:rPr>
          <w:lang w:val="cs-CZ"/>
        </w:rPr>
        <w:t xml:space="preserve">- </w:t>
      </w:r>
      <w:r w:rsidRPr="005C4075">
        <w:t xml:space="preserve">pohledové konstrukce v exteriéru: žárový pozink + systém </w:t>
      </w:r>
      <w:r>
        <w:t>vodou ředitelného nátěru s nízkým obsahem VOC</w:t>
      </w:r>
      <w:r w:rsidRPr="005C4075">
        <w:t xml:space="preserve"> ve vysoké kvalitě</w:t>
      </w:r>
    </w:p>
    <w:p w14:paraId="26B510EF" w14:textId="5F4EFDE5" w:rsidR="00AA6751" w:rsidRPr="005C4075" w:rsidRDefault="00AA6751" w:rsidP="00AA6751">
      <w:pPr>
        <w:widowControl w:val="0"/>
        <w:overflowPunct w:val="0"/>
        <w:autoSpaceDE w:val="0"/>
        <w:spacing w:line="240" w:lineRule="auto"/>
        <w:jc w:val="left"/>
        <w:textAlignment w:val="baseline"/>
      </w:pPr>
      <w:r>
        <w:rPr>
          <w:lang w:val="cs-CZ"/>
        </w:rPr>
        <w:t xml:space="preserve">- </w:t>
      </w:r>
      <w:r w:rsidRPr="005C4075">
        <w:t xml:space="preserve">viditelné konstrukce v interiéru: </w:t>
      </w:r>
      <w:r w:rsidRPr="00C636C2">
        <w:t>systém vodou ředitelného nátěru s nízkým obsahem VOC</w:t>
      </w:r>
      <w:r w:rsidRPr="005C4075">
        <w:t xml:space="preserve"> ve vysoké kvalitě, broušený nerez</w:t>
      </w:r>
    </w:p>
    <w:p w14:paraId="0B57713A" w14:textId="65FB5615" w:rsidR="00AA6751" w:rsidRPr="005C4075" w:rsidRDefault="00AA6751" w:rsidP="00AA6751">
      <w:pPr>
        <w:widowControl w:val="0"/>
        <w:overflowPunct w:val="0"/>
        <w:autoSpaceDE w:val="0"/>
        <w:spacing w:after="240" w:line="240" w:lineRule="auto"/>
        <w:jc w:val="left"/>
        <w:textAlignment w:val="baseline"/>
      </w:pPr>
      <w:r>
        <w:rPr>
          <w:lang w:val="cs-CZ"/>
        </w:rPr>
        <w:t xml:space="preserve">- </w:t>
      </w:r>
      <w:r w:rsidRPr="005C4075">
        <w:t xml:space="preserve">neviditelné konstrukce v interiéru: </w:t>
      </w:r>
      <w:r w:rsidRPr="00C636C2">
        <w:t>systém vodou ředitelného nátěru s nízkým obsahem VOC</w:t>
      </w:r>
      <w:r w:rsidRPr="005C4075">
        <w:t>.</w:t>
      </w:r>
    </w:p>
    <w:p w14:paraId="0E7C4700" w14:textId="77777777" w:rsidR="007249C0" w:rsidRPr="007249C0" w:rsidRDefault="007249C0" w:rsidP="00AA6751">
      <w:pPr>
        <w:spacing w:after="240"/>
        <w:rPr>
          <w:i/>
          <w:szCs w:val="22"/>
        </w:rPr>
      </w:pPr>
      <w:r w:rsidRPr="007249C0">
        <w:rPr>
          <w:i/>
          <w:szCs w:val="22"/>
        </w:rPr>
        <w:t>Obsahem dodávky jsou vlastní zámečnické konstrukce, včetně kotvení, spojovacích prvků, kompletačních prvků, povrchové úpravy a doplňkových konstrukcí potřebných pro osazení zámečnických výrobků. Obsahem dodávky je rovněž doprava a montáž zámečnických výrobků, včetně pohledového začištění návazností na okolní konstrukce a případné funkční napojení na systémy objektu (elektro, …). Součástí dodávky jednotlivých zámečnických konstrukcí bude veškerá potřebná koordinace s ostatními stavebními pracemi, zaměření stavební připravenosti, provedení a předložení vzorků a zpracování dodavatelské dokumentace.</w:t>
      </w:r>
    </w:p>
    <w:p w14:paraId="473198E3" w14:textId="77777777" w:rsidR="00AA6751" w:rsidRPr="00AA6751" w:rsidRDefault="00AA6751" w:rsidP="00AA6751">
      <w:pPr>
        <w:rPr>
          <w:i/>
          <w:iCs/>
        </w:rPr>
      </w:pPr>
      <w:r w:rsidRPr="00AA6751">
        <w:rPr>
          <w:i/>
          <w:iCs/>
        </w:rPr>
        <w:t>Jsou navrženy následující zámečnické výrobky:</w:t>
      </w:r>
    </w:p>
    <w:p w14:paraId="503C157B" w14:textId="563531CF" w:rsidR="00AA6751" w:rsidRPr="008A09EB" w:rsidRDefault="00AA6751" w:rsidP="00AA6751">
      <w:pPr>
        <w:pStyle w:val="Odstavecseseznamem"/>
        <w:widowControl w:val="0"/>
        <w:overflowPunct w:val="0"/>
        <w:autoSpaceDE w:val="0"/>
        <w:spacing w:line="240" w:lineRule="auto"/>
        <w:ind w:left="0"/>
        <w:jc w:val="left"/>
        <w:textAlignment w:val="baseline"/>
      </w:pPr>
      <w:r>
        <w:rPr>
          <w:lang w:val="cs-CZ"/>
        </w:rPr>
        <w:t xml:space="preserve">- </w:t>
      </w:r>
      <w:r w:rsidRPr="008A09EB">
        <w:t>Zábradlí na schodištích</w:t>
      </w:r>
      <w:r>
        <w:rPr>
          <w:lang w:val="cs-CZ"/>
        </w:rPr>
        <w:t xml:space="preserve"> v interiéru</w:t>
      </w:r>
      <w:r w:rsidRPr="008A09EB">
        <w:t>, vč. chemických kotev a dřevěných či nerezových madel</w:t>
      </w:r>
      <w:r>
        <w:t>, včetně kovových výplní</w:t>
      </w:r>
    </w:p>
    <w:p w14:paraId="00F1CE58" w14:textId="07C0D70A" w:rsidR="00AA6751" w:rsidRPr="008A09EB" w:rsidRDefault="00AA6751" w:rsidP="00AA6751">
      <w:pPr>
        <w:pStyle w:val="Odstavecseseznamem"/>
        <w:widowControl w:val="0"/>
        <w:overflowPunct w:val="0"/>
        <w:autoSpaceDE w:val="0"/>
        <w:spacing w:line="240" w:lineRule="auto"/>
        <w:ind w:left="0"/>
        <w:jc w:val="left"/>
        <w:textAlignment w:val="baseline"/>
      </w:pPr>
      <w:r>
        <w:rPr>
          <w:lang w:val="cs-CZ"/>
        </w:rPr>
        <w:t xml:space="preserve">- </w:t>
      </w:r>
      <w:r w:rsidRPr="008A09EB">
        <w:t xml:space="preserve">Zábradlí na </w:t>
      </w:r>
      <w:r>
        <w:rPr>
          <w:lang w:val="cs-CZ"/>
        </w:rPr>
        <w:t>balkonech v exteriéru</w:t>
      </w:r>
      <w:r w:rsidRPr="008A09EB">
        <w:t>, vč. chemických kotev a dřevěných či nerezových madel</w:t>
      </w:r>
      <w:r>
        <w:t>, včetně kovových výplní</w:t>
      </w:r>
    </w:p>
    <w:p w14:paraId="581A5EE7" w14:textId="08CF9937" w:rsidR="00496BC3" w:rsidRPr="008A09EB" w:rsidRDefault="00496BC3" w:rsidP="00496BC3">
      <w:pPr>
        <w:widowControl w:val="0"/>
        <w:overflowPunct w:val="0"/>
        <w:autoSpaceDE w:val="0"/>
        <w:spacing w:line="240" w:lineRule="auto"/>
        <w:jc w:val="left"/>
        <w:textAlignment w:val="baseline"/>
      </w:pPr>
      <w:r>
        <w:rPr>
          <w:lang w:val="cs-CZ"/>
        </w:rPr>
        <w:t xml:space="preserve">- </w:t>
      </w:r>
      <w:r w:rsidRPr="008A09EB">
        <w:t>Podkonstrukce interiérového vybavení (umyvadlové pulty na toaletách</w:t>
      </w:r>
      <w:r>
        <w:rPr>
          <w:lang w:val="cs-CZ"/>
        </w:rPr>
        <w:t xml:space="preserve"> apod.</w:t>
      </w:r>
      <w:r w:rsidRPr="008A09EB">
        <w:t>), vč. chemických kotev</w:t>
      </w:r>
    </w:p>
    <w:p w14:paraId="06B79A64" w14:textId="4A2500F4" w:rsidR="00496BC3" w:rsidRDefault="00496BC3" w:rsidP="00496A25">
      <w:pPr>
        <w:widowControl w:val="0"/>
        <w:overflowPunct w:val="0"/>
        <w:autoSpaceDE w:val="0"/>
        <w:spacing w:line="240" w:lineRule="auto"/>
        <w:jc w:val="left"/>
        <w:textAlignment w:val="baseline"/>
      </w:pPr>
      <w:r>
        <w:rPr>
          <w:lang w:val="cs-CZ"/>
        </w:rPr>
        <w:t xml:space="preserve">- </w:t>
      </w:r>
      <w:r w:rsidRPr="008A09EB">
        <w:t>Drobné interiérové doplňky (mechanické ochrany</w:t>
      </w:r>
      <w:r>
        <w:t xml:space="preserve"> stěn při podlaze</w:t>
      </w:r>
      <w:r w:rsidRPr="008A09EB">
        <w:t>, příslušenství šachet, stavební připravenost pro přichycení těžkých zařízení v interiéru), vč. chemických kotev</w:t>
      </w:r>
    </w:p>
    <w:p w14:paraId="08A26829" w14:textId="78EB0763" w:rsidR="00496A25" w:rsidRPr="00496A25" w:rsidRDefault="00496A25" w:rsidP="00496BC3">
      <w:pPr>
        <w:widowControl w:val="0"/>
        <w:overflowPunct w:val="0"/>
        <w:autoSpaceDE w:val="0"/>
        <w:spacing w:after="240" w:line="240" w:lineRule="auto"/>
        <w:jc w:val="left"/>
        <w:textAlignment w:val="baseline"/>
        <w:rPr>
          <w:lang w:val="cs-CZ"/>
        </w:rPr>
      </w:pPr>
      <w:r>
        <w:rPr>
          <w:lang w:val="cs-CZ"/>
        </w:rPr>
        <w:t>- Konstrukce pod chladící jednotky umisťované na střeše objektu</w:t>
      </w:r>
    </w:p>
    <w:p w14:paraId="25302540" w14:textId="77777777" w:rsidR="00496BC3" w:rsidRPr="00496BC3" w:rsidRDefault="00496BC3" w:rsidP="00496BC3">
      <w:pPr>
        <w:spacing w:after="240"/>
        <w:rPr>
          <w:lang w:val="cs-CZ"/>
        </w:rPr>
      </w:pPr>
      <w:r w:rsidRPr="00496BC3">
        <w:rPr>
          <w:lang w:val="cs-CZ"/>
        </w:rPr>
        <w:t>Výška zábradlí musí splňovat podmínky předmětné normy ČSN 74 3305.</w:t>
      </w:r>
    </w:p>
    <w:p w14:paraId="464D5F57" w14:textId="794D9D08" w:rsidR="00C37B66" w:rsidRPr="00D41E1C" w:rsidRDefault="006D1ED3" w:rsidP="00C42EED">
      <w:pPr>
        <w:pStyle w:val="NADPISC11"/>
        <w:rPr>
          <w:lang w:val="cs-CZ"/>
        </w:rPr>
      </w:pPr>
      <w:bookmarkStart w:id="72" w:name="_Toc17287673"/>
      <w:r w:rsidRPr="00D41E1C">
        <w:t>5.17.</w:t>
      </w:r>
      <w:r w:rsidRPr="00D41E1C">
        <w:tab/>
      </w:r>
      <w:r w:rsidR="00C42EED" w:rsidRPr="00D41E1C">
        <w:t>Konstrukce a výrobky truhlářské</w:t>
      </w:r>
      <w:r w:rsidR="0013443C" w:rsidRPr="00D41E1C">
        <w:rPr>
          <w:lang w:val="cs-CZ"/>
        </w:rPr>
        <w:t xml:space="preserve"> vč. aglomerovaných desek</w:t>
      </w:r>
      <w:bookmarkEnd w:id="72"/>
    </w:p>
    <w:p w14:paraId="5A65CD84" w14:textId="2F8DB2DC" w:rsidR="0013443C" w:rsidRPr="00D41E1C" w:rsidRDefault="0013443C" w:rsidP="0013443C">
      <w:r w:rsidRPr="00D41E1C">
        <w:t xml:space="preserve">Dřevěná madla </w:t>
      </w:r>
      <w:r w:rsidRPr="00D41E1C">
        <w:rPr>
          <w:lang w:val="cs-CZ"/>
        </w:rPr>
        <w:t xml:space="preserve">zábradlí </w:t>
      </w:r>
      <w:r w:rsidRPr="00D41E1C">
        <w:t>budou provedena z masivního hoblovaného dřeva, moření dle požadavku architekta</w:t>
      </w:r>
      <w:r w:rsidRPr="00D41E1C">
        <w:rPr>
          <w:lang w:val="cs-CZ"/>
        </w:rPr>
        <w:t xml:space="preserve"> stavby</w:t>
      </w:r>
      <w:r w:rsidRPr="00D41E1C">
        <w:t>.</w:t>
      </w:r>
    </w:p>
    <w:p w14:paraId="4AAB847F" w14:textId="361CFFB4" w:rsidR="0013443C" w:rsidRPr="00D41E1C" w:rsidRDefault="0013443C" w:rsidP="000E7397">
      <w:pPr>
        <w:spacing w:after="240"/>
        <w:rPr>
          <w:lang w:val="cs-CZ"/>
        </w:rPr>
      </w:pPr>
      <w:r w:rsidRPr="00D41E1C">
        <w:rPr>
          <w:lang w:val="cs-CZ"/>
        </w:rPr>
        <w:t>Horní hrany velkých zapuštěných květináčů v 1.NP budou dřevěnými prkny z masivního hoblovaného dřeva, moření dle požadavku architekta stavby.</w:t>
      </w:r>
    </w:p>
    <w:p w14:paraId="53579CEE" w14:textId="77777777" w:rsidR="0013443C" w:rsidRPr="0013443C" w:rsidRDefault="0013443C" w:rsidP="0013443C">
      <w:pPr>
        <w:spacing w:after="240"/>
        <w:rPr>
          <w:i/>
          <w:szCs w:val="22"/>
        </w:rPr>
      </w:pPr>
      <w:r w:rsidRPr="0013443C">
        <w:rPr>
          <w:i/>
          <w:szCs w:val="22"/>
        </w:rPr>
        <w:t xml:space="preserve">Obsahem dodávky jsou vlastní konstrukce, včetně kotvení, spojovacích prvků, kompletačních prvků, povrchové úpravy a doplňkových konstrukcí potřebných pro osazení. Obsahem dodávky je rovněž doprava a montáž výrobků, včetně pohledového začištění návazností na okolní konstrukce (tmelení </w:t>
      </w:r>
      <w:r w:rsidRPr="0013443C">
        <w:rPr>
          <w:i/>
          <w:szCs w:val="22"/>
        </w:rPr>
        <w:lastRenderedPageBreak/>
        <w:t>spár). Součástí dodávky jednotlivých výrobků bude veškerá potřebná koordinace s ostatními stavebními pracemi, zaměření stavební připravenosti, provedení a předložení vzorků a zpracování dodavatelské dokumentace.</w:t>
      </w:r>
    </w:p>
    <w:p w14:paraId="7F8144EB" w14:textId="77777777" w:rsidR="00C42EED" w:rsidRPr="0013443C" w:rsidRDefault="000E7397" w:rsidP="000E7397">
      <w:pPr>
        <w:pStyle w:val="NADPISC11"/>
      </w:pPr>
      <w:bookmarkStart w:id="73" w:name="_Toc17287674"/>
      <w:r w:rsidRPr="0013443C">
        <w:t>5.18.</w:t>
      </w:r>
      <w:r w:rsidRPr="0013443C">
        <w:tab/>
        <w:t>Klempířské výrobky</w:t>
      </w:r>
      <w:bookmarkEnd w:id="73"/>
    </w:p>
    <w:p w14:paraId="6AD0B74E" w14:textId="77777777" w:rsidR="00FE200D" w:rsidRDefault="00FE200D" w:rsidP="00FE200D">
      <w:r w:rsidRPr="003D6387">
        <w:t>Jedná se o atikové plechy, lemování prostupů a konstrukcí vystupujících nad střechu, pojistné přepady, okapní žlaby a svody, okapnice, dále pak prvky lemování fasády (soklové okapnice, rohové a nárožní profily, oplechování připojovacích spár výplní otvorů atd.).</w:t>
      </w:r>
    </w:p>
    <w:p w14:paraId="48B16557" w14:textId="6E8B2328" w:rsidR="00FE200D" w:rsidRPr="00142834" w:rsidRDefault="00FE200D" w:rsidP="00FE200D">
      <w:pPr>
        <w:spacing w:after="240"/>
      </w:pPr>
      <w:r w:rsidRPr="003D6387">
        <w:t xml:space="preserve">Materiálem prvků souvisejících </w:t>
      </w:r>
      <w:r>
        <w:rPr>
          <w:lang w:val="cs-CZ"/>
        </w:rPr>
        <w:t xml:space="preserve">s hydroizolačními asfaltovými pásy a </w:t>
      </w:r>
      <w:r w:rsidRPr="003D6387">
        <w:t xml:space="preserve">s fasádou je ocelový </w:t>
      </w:r>
      <w:r w:rsidRPr="00142834">
        <w:t>pozinkovaný plech s práškovým lakem</w:t>
      </w:r>
      <w:r w:rsidRPr="00142834">
        <w:rPr>
          <w:lang w:val="cs-CZ"/>
        </w:rPr>
        <w:t>, barva bude upřesněna dle požadavků architekta stavby.</w:t>
      </w:r>
      <w:r w:rsidRPr="00142834">
        <w:t xml:space="preserve"> Výztužné plechy budou provedeny z ocelového pozinkovaného plechu.</w:t>
      </w:r>
    </w:p>
    <w:p w14:paraId="20C51D18" w14:textId="77777777" w:rsidR="00C42EED" w:rsidRPr="00142834" w:rsidRDefault="00A30110" w:rsidP="00C34920">
      <w:pPr>
        <w:spacing w:after="240"/>
        <w:rPr>
          <w:i/>
          <w:szCs w:val="22"/>
        </w:rPr>
      </w:pPr>
      <w:r w:rsidRPr="00142834">
        <w:rPr>
          <w:i/>
          <w:szCs w:val="22"/>
        </w:rPr>
        <w:t>Součástí dodávky klempířských prací je veškerý potřebný připojovací materiál (příponky, krycí lišty, apod.), dále případné separační vložky k zamezení galvanické koroze na styku dvou různých kovů ve vlhkém prostředí</w:t>
      </w:r>
    </w:p>
    <w:p w14:paraId="44F9E0E2" w14:textId="77777777" w:rsidR="00C42EED" w:rsidRPr="00142834" w:rsidRDefault="00C34920" w:rsidP="00C34920">
      <w:pPr>
        <w:pStyle w:val="NADPISC11"/>
      </w:pPr>
      <w:bookmarkStart w:id="74" w:name="_Toc17287675"/>
      <w:r w:rsidRPr="00142834">
        <w:t>5.19.</w:t>
      </w:r>
      <w:r w:rsidRPr="00142834">
        <w:tab/>
        <w:t>Malby</w:t>
      </w:r>
      <w:bookmarkEnd w:id="74"/>
    </w:p>
    <w:p w14:paraId="175CB06F" w14:textId="453DBB91" w:rsidR="000D253A" w:rsidRPr="00142834" w:rsidRDefault="000D253A" w:rsidP="000D253A">
      <w:pPr>
        <w:rPr>
          <w:lang w:val="cs-CZ"/>
        </w:rPr>
      </w:pPr>
      <w:r w:rsidRPr="00142834">
        <w:rPr>
          <w:lang w:val="cs-CZ"/>
        </w:rPr>
        <w:t xml:space="preserve">Konstrukce s omítkou a SDK konstrukce budou 2x vymalovány vhodnými stěnovými barvami s vysokou kryvostí, odstín bílý. SDK konstrukce budou penetrovány. V prostorách se zvýšenou vlhkostí (koupelny, WC) bude použita barva s protiplísňovými přísadami. </w:t>
      </w:r>
    </w:p>
    <w:p w14:paraId="59E94CFE" w14:textId="27732BDC" w:rsidR="000D253A" w:rsidRPr="00142834" w:rsidRDefault="000D253A" w:rsidP="000D253A">
      <w:pPr>
        <w:spacing w:after="240"/>
        <w:rPr>
          <w:lang w:val="cs-CZ"/>
        </w:rPr>
      </w:pPr>
      <w:r w:rsidRPr="00142834">
        <w:rPr>
          <w:lang w:val="cs-CZ"/>
        </w:rPr>
        <w:t>Betonové plochy bez přizdívek jsou navrženy jako pohledový beton. Tyto plochy budou opatřeny bezprašným (bezbarvým) nátěrem na pohledový beton. Budou používány barvy s nízkým obsahem VOC.</w:t>
      </w:r>
    </w:p>
    <w:p w14:paraId="15DF6956" w14:textId="77777777" w:rsidR="000D253A" w:rsidRPr="00142834" w:rsidRDefault="000D253A" w:rsidP="000D253A">
      <w:pPr>
        <w:spacing w:after="240"/>
        <w:rPr>
          <w:lang w:val="cs-CZ"/>
        </w:rPr>
      </w:pPr>
      <w:r w:rsidRPr="00142834">
        <w:rPr>
          <w:lang w:val="cs-CZ"/>
        </w:rPr>
        <w:t>Finální odstín všech interiérových barev bude upřesněn dle výběru architekta stavby.</w:t>
      </w:r>
    </w:p>
    <w:p w14:paraId="2D996214" w14:textId="77777777" w:rsidR="00C34920" w:rsidRPr="00142834" w:rsidRDefault="00F30B98" w:rsidP="00F30B98">
      <w:pPr>
        <w:pStyle w:val="NADPISC11"/>
      </w:pPr>
      <w:bookmarkStart w:id="75" w:name="_Toc17287676"/>
      <w:r w:rsidRPr="00142834">
        <w:t>5.20.</w:t>
      </w:r>
      <w:r w:rsidRPr="00142834">
        <w:tab/>
        <w:t>Nátěry</w:t>
      </w:r>
      <w:bookmarkEnd w:id="75"/>
    </w:p>
    <w:p w14:paraId="70545535" w14:textId="77777777" w:rsidR="00F30B98" w:rsidRPr="00142834" w:rsidRDefault="00F30B98" w:rsidP="00C34920">
      <w:pPr>
        <w:rPr>
          <w:lang w:val="cs-CZ"/>
        </w:rPr>
      </w:pPr>
      <w:r w:rsidRPr="00142834">
        <w:t>Obecně budou v interiérech používány barvy, impregnace, mořidla, penetrace apod. s nízkým obsahem VOC</w:t>
      </w:r>
    </w:p>
    <w:p w14:paraId="6E55B814" w14:textId="77777777" w:rsidR="00C34920" w:rsidRPr="00142834" w:rsidRDefault="00F30B98" w:rsidP="00F30B98">
      <w:pPr>
        <w:pStyle w:val="NADPISd"/>
        <w:numPr>
          <w:ilvl w:val="0"/>
          <w:numId w:val="34"/>
        </w:numPr>
        <w:ind w:left="851" w:hanging="284"/>
      </w:pPr>
      <w:bookmarkStart w:id="76" w:name="_Toc17287677"/>
      <w:r w:rsidRPr="00142834">
        <w:t>Zámečnické výrobky</w:t>
      </w:r>
      <w:bookmarkEnd w:id="76"/>
    </w:p>
    <w:p w14:paraId="6983D1C5" w14:textId="480CF538" w:rsidR="00F30B98" w:rsidRPr="00142834" w:rsidRDefault="00F30B98" w:rsidP="00C34920">
      <w:pPr>
        <w:rPr>
          <w:lang w:val="cs-CZ"/>
        </w:rPr>
      </w:pPr>
      <w:r w:rsidRPr="00142834">
        <w:rPr>
          <w:lang w:val="cs-CZ"/>
        </w:rPr>
        <w:t>Vodou ředitelné nátěry. Na pohledově exponovaných prvcích provést 1x základní nátěr a 2x vrchní nátěr.</w:t>
      </w:r>
      <w:r w:rsidR="001963F4" w:rsidRPr="00142834">
        <w:rPr>
          <w:lang w:val="cs-CZ"/>
        </w:rPr>
        <w:t xml:space="preserve"> Jsou navrhovány nátěry s nízkým obsahem VOC.</w:t>
      </w:r>
    </w:p>
    <w:p w14:paraId="0113722C" w14:textId="77777777" w:rsidR="00F30B98" w:rsidRPr="00142834" w:rsidRDefault="00F30B98" w:rsidP="00D8135F">
      <w:pPr>
        <w:pStyle w:val="NADPISd"/>
        <w:ind w:left="851"/>
      </w:pPr>
      <w:bookmarkStart w:id="77" w:name="_Toc17287678"/>
      <w:r w:rsidRPr="00142834">
        <w:t>Klempířské výrobky</w:t>
      </w:r>
      <w:bookmarkEnd w:id="77"/>
    </w:p>
    <w:p w14:paraId="620FC245" w14:textId="488717E6" w:rsidR="00C34920" w:rsidRPr="00142834" w:rsidRDefault="001963F4" w:rsidP="00C34920">
      <w:pPr>
        <w:rPr>
          <w:lang w:val="cs-CZ"/>
        </w:rPr>
      </w:pPr>
      <w:r w:rsidRPr="00142834">
        <w:rPr>
          <w:lang w:val="cs-CZ"/>
        </w:rPr>
        <w:t xml:space="preserve">Ocelový pozinkovaný </w:t>
      </w:r>
      <w:proofErr w:type="gramStart"/>
      <w:r w:rsidRPr="00142834">
        <w:rPr>
          <w:lang w:val="cs-CZ"/>
        </w:rPr>
        <w:t>plech - n</w:t>
      </w:r>
      <w:r w:rsidR="00F30B98" w:rsidRPr="00142834">
        <w:rPr>
          <w:lang w:val="cs-CZ"/>
        </w:rPr>
        <w:t>ebude</w:t>
      </w:r>
      <w:proofErr w:type="gramEnd"/>
      <w:r w:rsidR="00F30B98" w:rsidRPr="00142834">
        <w:rPr>
          <w:lang w:val="cs-CZ"/>
        </w:rPr>
        <w:t xml:space="preserve"> prováděno přímo na stavbě, prvky budou dodány s finální úpravou z výrobny.</w:t>
      </w:r>
    </w:p>
    <w:p w14:paraId="6BF30159" w14:textId="5659EA10" w:rsidR="001963F4" w:rsidRPr="00142834" w:rsidRDefault="001963F4" w:rsidP="001963F4">
      <w:pPr>
        <w:pStyle w:val="NADPISd"/>
        <w:ind w:left="851"/>
      </w:pPr>
      <w:bookmarkStart w:id="78" w:name="_Toc17287679"/>
      <w:r w:rsidRPr="00142834">
        <w:t>Truhlářské výrobky</w:t>
      </w:r>
      <w:bookmarkEnd w:id="78"/>
    </w:p>
    <w:p w14:paraId="6487A778" w14:textId="05DAB277" w:rsidR="001963F4" w:rsidRPr="00142834" w:rsidRDefault="001963F4" w:rsidP="001963F4">
      <w:pPr>
        <w:spacing w:after="240"/>
        <w:rPr>
          <w:lang w:val="cs-CZ"/>
        </w:rPr>
      </w:pPr>
      <w:r w:rsidRPr="00142834">
        <w:rPr>
          <w:lang w:val="cs-CZ"/>
        </w:rPr>
        <w:t>Výrobky z masivního dřeva budou mořeny či natírány dle požadavků architekta stavby.</w:t>
      </w:r>
    </w:p>
    <w:p w14:paraId="4734EB4A" w14:textId="77777777" w:rsidR="00C34920" w:rsidRPr="00142834" w:rsidRDefault="00EC526F" w:rsidP="00EC526F">
      <w:pPr>
        <w:pStyle w:val="NADPISC11"/>
      </w:pPr>
      <w:bookmarkStart w:id="79" w:name="_Toc17287680"/>
      <w:r w:rsidRPr="00142834">
        <w:t>5.21.</w:t>
      </w:r>
      <w:r w:rsidRPr="00142834">
        <w:tab/>
        <w:t>Ostatní výrobky</w:t>
      </w:r>
      <w:bookmarkEnd w:id="79"/>
    </w:p>
    <w:p w14:paraId="64B957D7" w14:textId="70FBD2F5" w:rsidR="00496A25" w:rsidRPr="00142834" w:rsidRDefault="00496A25" w:rsidP="00EC526F">
      <w:pPr>
        <w:widowControl w:val="0"/>
        <w:overflowPunct w:val="0"/>
        <w:autoSpaceDE w:val="0"/>
        <w:spacing w:line="240" w:lineRule="auto"/>
        <w:jc w:val="left"/>
        <w:textAlignment w:val="baseline"/>
        <w:rPr>
          <w:i/>
          <w:iCs/>
          <w:lang w:val="cs-CZ"/>
        </w:rPr>
      </w:pPr>
      <w:r w:rsidRPr="00142834">
        <w:rPr>
          <w:i/>
          <w:iCs/>
          <w:lang w:val="cs-CZ"/>
        </w:rPr>
        <w:t>Mezi ostatní prvky jsou v rámci tohoto projektu řazeny:</w:t>
      </w:r>
    </w:p>
    <w:p w14:paraId="543355CA" w14:textId="0533F1B2" w:rsidR="00EC526F" w:rsidRPr="00142834" w:rsidRDefault="00EC526F" w:rsidP="00EC526F">
      <w:pPr>
        <w:widowControl w:val="0"/>
        <w:overflowPunct w:val="0"/>
        <w:autoSpaceDE w:val="0"/>
        <w:spacing w:line="240" w:lineRule="auto"/>
        <w:jc w:val="left"/>
        <w:textAlignment w:val="baseline"/>
      </w:pPr>
      <w:r w:rsidRPr="00142834">
        <w:rPr>
          <w:lang w:val="cs-CZ"/>
        </w:rPr>
        <w:t>-</w:t>
      </w:r>
      <w:r w:rsidR="00D61DC3" w:rsidRPr="00142834">
        <w:rPr>
          <w:lang w:val="cs-CZ"/>
        </w:rPr>
        <w:t>p</w:t>
      </w:r>
      <w:r w:rsidRPr="00142834">
        <w:t>rvky vycházející z jednotlivých stavebních detailů (výplně spár, dilatační lišty v podlahách a stěnách, zpěňující pásky apod.)</w:t>
      </w:r>
    </w:p>
    <w:p w14:paraId="0EE3589D" w14:textId="6678F421" w:rsidR="00D61DC3" w:rsidRPr="00142834" w:rsidRDefault="00D61DC3" w:rsidP="00D61DC3">
      <w:pPr>
        <w:widowControl w:val="0"/>
        <w:overflowPunct w:val="0"/>
        <w:autoSpaceDE w:val="0"/>
        <w:spacing w:line="240" w:lineRule="auto"/>
        <w:jc w:val="left"/>
        <w:textAlignment w:val="baseline"/>
        <w:rPr>
          <w:lang w:val="cs-CZ"/>
        </w:rPr>
      </w:pPr>
      <w:r w:rsidRPr="00142834">
        <w:rPr>
          <w:lang w:val="cs-CZ"/>
        </w:rPr>
        <w:t>- truhlíky (květináče) v úrovni 2. – 3.NP, konkrétní výrobek bude upřesněn dle výběru architekta stavby</w:t>
      </w:r>
    </w:p>
    <w:p w14:paraId="6149CC91" w14:textId="597A4B82" w:rsidR="00D61DC3" w:rsidRPr="00142834" w:rsidRDefault="00D61DC3" w:rsidP="00D61DC3">
      <w:pPr>
        <w:widowControl w:val="0"/>
        <w:overflowPunct w:val="0"/>
        <w:autoSpaceDE w:val="0"/>
        <w:spacing w:line="240" w:lineRule="auto"/>
        <w:jc w:val="left"/>
        <w:textAlignment w:val="baseline"/>
        <w:rPr>
          <w:lang w:val="cs-CZ"/>
        </w:rPr>
      </w:pPr>
      <w:r w:rsidRPr="00142834">
        <w:rPr>
          <w:lang w:val="cs-CZ"/>
        </w:rPr>
        <w:t>- prvky interiéru v atriu, komunitních místnostech, konkrétní výrobky budou upřesněny dle výběru architekta stavby</w:t>
      </w:r>
    </w:p>
    <w:p w14:paraId="38BB6F46" w14:textId="7884214B" w:rsidR="00D61DC3" w:rsidRPr="00142834" w:rsidRDefault="00D61DC3" w:rsidP="00D61DC3">
      <w:pPr>
        <w:widowControl w:val="0"/>
        <w:overflowPunct w:val="0"/>
        <w:autoSpaceDE w:val="0"/>
        <w:spacing w:after="240" w:line="240" w:lineRule="auto"/>
        <w:jc w:val="left"/>
        <w:textAlignment w:val="baseline"/>
      </w:pPr>
      <w:r w:rsidRPr="00142834">
        <w:rPr>
          <w:lang w:val="cs-CZ"/>
        </w:rPr>
        <w:t xml:space="preserve">- kryty a vybavení šachet </w:t>
      </w:r>
    </w:p>
    <w:p w14:paraId="47CFF89F" w14:textId="3035C165" w:rsidR="0072693E" w:rsidRPr="00142834" w:rsidRDefault="0072693E" w:rsidP="0072693E">
      <w:pPr>
        <w:pStyle w:val="NADPISB1"/>
        <w:rPr>
          <w:lang w:val="cs-CZ"/>
        </w:rPr>
      </w:pPr>
      <w:bookmarkStart w:id="80" w:name="_Toc17287681"/>
      <w:bookmarkStart w:id="81" w:name="_Toc460318053"/>
      <w:bookmarkStart w:id="82" w:name="_Toc460318830"/>
      <w:bookmarkStart w:id="83" w:name="_Toc460318948"/>
      <w:bookmarkStart w:id="84" w:name="_Toc535827784"/>
      <w:bookmarkEnd w:id="53"/>
      <w:bookmarkEnd w:id="54"/>
      <w:r w:rsidRPr="00142834">
        <w:rPr>
          <w:lang w:val="cs-CZ"/>
        </w:rPr>
        <w:t>6</w:t>
      </w:r>
      <w:r w:rsidRPr="00142834">
        <w:t xml:space="preserve">. </w:t>
      </w:r>
      <w:r w:rsidRPr="00142834">
        <w:rPr>
          <w:lang w:val="cs-CZ"/>
        </w:rPr>
        <w:t xml:space="preserve">Vegetační úpravy </w:t>
      </w:r>
      <w:r w:rsidR="008A342C" w:rsidRPr="00142834">
        <w:rPr>
          <w:lang w:val="cs-CZ"/>
        </w:rPr>
        <w:t>v interiéru a exteriéru objektu</w:t>
      </w:r>
      <w:bookmarkEnd w:id="80"/>
    </w:p>
    <w:p w14:paraId="1081CAB3" w14:textId="51423C7D" w:rsidR="0072693E" w:rsidRPr="00142834" w:rsidRDefault="008A342C" w:rsidP="0072693E">
      <w:pPr>
        <w:rPr>
          <w:lang w:val="cs-CZ"/>
        </w:rPr>
      </w:pPr>
      <w:r w:rsidRPr="00142834">
        <w:rPr>
          <w:lang w:val="cs-CZ"/>
        </w:rPr>
        <w:t xml:space="preserve">V interiéru stavby, v nadzemních podlažích atria jsou navrženy květináče dvojího typu. V úrovni 2. – 3.NP jsou podél průhledů v podlaze navrženy klasické květináče dodávány jako výrobek. Dále jsou </w:t>
      </w:r>
      <w:r w:rsidRPr="00142834">
        <w:rPr>
          <w:lang w:val="cs-CZ"/>
        </w:rPr>
        <w:lastRenderedPageBreak/>
        <w:t>v podlaze 1.NP navrženy v podlahové desce zapuštěné květináče. Tyto květináče jsou z větší části zapuštěny v základové desce a jsou součástí stavby.</w:t>
      </w:r>
    </w:p>
    <w:p w14:paraId="75177ACC" w14:textId="474D446C" w:rsidR="008A342C" w:rsidRPr="00142834" w:rsidRDefault="008A342C" w:rsidP="0072693E">
      <w:pPr>
        <w:rPr>
          <w:lang w:val="cs-CZ"/>
        </w:rPr>
      </w:pPr>
      <w:r w:rsidRPr="00142834">
        <w:rPr>
          <w:lang w:val="cs-CZ"/>
        </w:rPr>
        <w:t xml:space="preserve">V atriu jsou navrženy popínavé rostliny, které se budou pnout mezi světlíkem a květináči v 1.NP. </w:t>
      </w:r>
    </w:p>
    <w:p w14:paraId="7A46AFE2" w14:textId="7F1B5553" w:rsidR="008A342C" w:rsidRPr="00142834" w:rsidRDefault="008A342C" w:rsidP="008A342C">
      <w:pPr>
        <w:spacing w:after="240"/>
        <w:rPr>
          <w:lang w:val="cs-CZ"/>
        </w:rPr>
      </w:pPr>
      <w:r w:rsidRPr="00142834">
        <w:rPr>
          <w:lang w:val="cs-CZ"/>
        </w:rPr>
        <w:t>V exteriéru stavby jsou dále navrženy květináče dodávané jako výrobek a popínavé rostliny v SV části objektu.</w:t>
      </w:r>
    </w:p>
    <w:p w14:paraId="52F7AB91" w14:textId="3045072A" w:rsidR="008A342C" w:rsidRPr="00142834" w:rsidRDefault="008A342C" w:rsidP="008A342C">
      <w:pPr>
        <w:spacing w:after="240"/>
        <w:rPr>
          <w:rFonts w:eastAsiaTheme="minorHAnsi"/>
          <w:i/>
          <w:iCs/>
          <w:lang w:val="cs-CZ" w:eastAsia="en-US"/>
        </w:rPr>
      </w:pPr>
      <w:r w:rsidRPr="00142834">
        <w:rPr>
          <w:rFonts w:eastAsiaTheme="minorHAnsi"/>
          <w:i/>
          <w:iCs/>
          <w:lang w:val="cs-CZ" w:eastAsia="en-US"/>
        </w:rPr>
        <w:t>Podrobněji viz. část PD SO 06</w:t>
      </w:r>
      <w:r w:rsidR="005909FE" w:rsidRPr="00142834">
        <w:rPr>
          <w:rFonts w:eastAsiaTheme="minorHAnsi"/>
          <w:i/>
          <w:iCs/>
          <w:lang w:val="cs-CZ" w:eastAsia="en-US"/>
        </w:rPr>
        <w:t xml:space="preserve"> – Vegetace v interiéru, SO 07 Vegetace v exteriéru</w:t>
      </w:r>
      <w:r w:rsidRPr="00142834">
        <w:rPr>
          <w:rFonts w:eastAsiaTheme="minorHAnsi"/>
          <w:i/>
          <w:iCs/>
          <w:lang w:val="cs-CZ" w:eastAsia="en-US"/>
        </w:rPr>
        <w:t>.</w:t>
      </w:r>
    </w:p>
    <w:p w14:paraId="5E49EDD2" w14:textId="77777777" w:rsidR="0072693E" w:rsidRPr="00142834" w:rsidRDefault="0072693E" w:rsidP="0072693E"/>
    <w:p w14:paraId="5535855A" w14:textId="1F6D1566" w:rsidR="00AB513B" w:rsidRPr="00142834" w:rsidRDefault="0072693E" w:rsidP="00033921">
      <w:pPr>
        <w:pStyle w:val="NADPISB1"/>
      </w:pPr>
      <w:bookmarkStart w:id="85" w:name="_Toc17287682"/>
      <w:r w:rsidRPr="00142834">
        <w:rPr>
          <w:lang w:val="cs-CZ"/>
        </w:rPr>
        <w:t>7</w:t>
      </w:r>
      <w:r w:rsidR="00AB513B" w:rsidRPr="00142834">
        <w:t>. Tepelně technické vlastnosti</w:t>
      </w:r>
      <w:bookmarkEnd w:id="81"/>
      <w:bookmarkEnd w:id="82"/>
      <w:bookmarkEnd w:id="83"/>
      <w:bookmarkEnd w:id="84"/>
      <w:bookmarkEnd w:id="85"/>
    </w:p>
    <w:p w14:paraId="31B95A20" w14:textId="16A17A9A" w:rsidR="00142834" w:rsidRPr="00142834" w:rsidRDefault="00142834" w:rsidP="00142834">
      <w:pPr>
        <w:pStyle w:val="Zkladntext"/>
        <w:rPr>
          <w:rFonts w:ascii="Times New Roman" w:hAnsi="Times New Roman"/>
          <w:lang w:val="cs-CZ"/>
        </w:rPr>
      </w:pPr>
      <w:r w:rsidRPr="00142834">
        <w:rPr>
          <w:rFonts w:ascii="Times New Roman" w:hAnsi="Times New Roman"/>
          <w:lang w:val="cs-CZ"/>
        </w:rPr>
        <w:t xml:space="preserve">Stavba je navržena v souladu s předpisy a normami pro úsporu energií a ochrany tepla. Splňuje požadavek normy ČSN 73 0540 v aktuálním znění a požadavky §7a zákona č. 318/2012 Sb., kterým se mění zákon č.406/2000 Sb. o hospodaření s energiemi. </w:t>
      </w:r>
    </w:p>
    <w:p w14:paraId="2EC35BA9" w14:textId="77777777" w:rsidR="00142834" w:rsidRPr="00142834" w:rsidRDefault="00142834" w:rsidP="00142834">
      <w:pPr>
        <w:pStyle w:val="Zkladntext"/>
        <w:rPr>
          <w:rFonts w:ascii="Times New Roman" w:hAnsi="Times New Roman"/>
          <w:lang w:val="cs-CZ"/>
        </w:rPr>
      </w:pPr>
      <w:r w:rsidRPr="00142834">
        <w:rPr>
          <w:rFonts w:ascii="Times New Roman" w:hAnsi="Times New Roman"/>
          <w:lang w:val="cs-CZ"/>
        </w:rPr>
        <w:t>Dokumentace je dále zpracována v souladu s vyhláškou 78/2013 Sb. se změnami 230/2015 Sb.</w:t>
      </w:r>
    </w:p>
    <w:p w14:paraId="17A03AAA" w14:textId="6BC2436C" w:rsidR="00142834" w:rsidRPr="00142834" w:rsidRDefault="00142834" w:rsidP="00867756">
      <w:pPr>
        <w:pStyle w:val="Zkladntext"/>
        <w:spacing w:after="240"/>
        <w:rPr>
          <w:rFonts w:ascii="Times New Roman" w:hAnsi="Times New Roman"/>
          <w:lang w:val="cs-CZ"/>
        </w:rPr>
      </w:pPr>
      <w:r w:rsidRPr="00142834">
        <w:rPr>
          <w:rFonts w:ascii="Times New Roman" w:hAnsi="Times New Roman"/>
          <w:lang w:val="cs-CZ"/>
        </w:rPr>
        <w:t>Skladby obvodových konstrukcí budou splňovat požadavky normy ČSN</w:t>
      </w:r>
      <w:r>
        <w:rPr>
          <w:rFonts w:ascii="Times New Roman" w:hAnsi="Times New Roman"/>
          <w:lang w:val="cs-CZ"/>
        </w:rPr>
        <w:t> </w:t>
      </w:r>
      <w:r w:rsidRPr="00142834">
        <w:rPr>
          <w:rFonts w:ascii="Times New Roman" w:hAnsi="Times New Roman"/>
          <w:lang w:val="cs-CZ"/>
        </w:rPr>
        <w:t>73</w:t>
      </w:r>
      <w:r>
        <w:rPr>
          <w:rFonts w:ascii="Times New Roman" w:hAnsi="Times New Roman"/>
          <w:lang w:val="cs-CZ"/>
        </w:rPr>
        <w:t> </w:t>
      </w:r>
      <w:r w:rsidRPr="00142834">
        <w:rPr>
          <w:rFonts w:ascii="Times New Roman" w:hAnsi="Times New Roman"/>
          <w:lang w:val="cs-CZ"/>
        </w:rPr>
        <w:t>0540-2, resp. parametry těchto konstrukcí budou voleny v intervalu mezi požadovaným a doporučeným součinitelem prostupu tepla.</w:t>
      </w:r>
    </w:p>
    <w:tbl>
      <w:tblPr>
        <w:tblStyle w:val="Mkatabulky"/>
        <w:tblW w:w="7508" w:type="dxa"/>
        <w:tblLook w:val="04A0" w:firstRow="1" w:lastRow="0" w:firstColumn="1" w:lastColumn="0" w:noHBand="0" w:noVBand="1"/>
      </w:tblPr>
      <w:tblGrid>
        <w:gridCol w:w="5240"/>
        <w:gridCol w:w="2268"/>
      </w:tblGrid>
      <w:tr w:rsidR="00FA0CD1" w:rsidRPr="002E455F" w14:paraId="1672C238" w14:textId="77777777" w:rsidTr="00FA0CD1">
        <w:tc>
          <w:tcPr>
            <w:tcW w:w="5240" w:type="dxa"/>
            <w:vAlign w:val="center"/>
          </w:tcPr>
          <w:p w14:paraId="0149B566" w14:textId="77777777" w:rsidR="00FA0CD1" w:rsidRPr="00142834" w:rsidRDefault="00FA0CD1" w:rsidP="00FA0CD1">
            <w:pPr>
              <w:tabs>
                <w:tab w:val="center" w:pos="2512"/>
                <w:tab w:val="left" w:pos="4110"/>
                <w:tab w:val="left" w:pos="4536"/>
                <w:tab w:val="left" w:pos="5103"/>
                <w:tab w:val="right" w:leader="dot" w:pos="8931"/>
              </w:tabs>
              <w:spacing w:line="276" w:lineRule="auto"/>
              <w:jc w:val="center"/>
              <w:rPr>
                <w:b/>
                <w:i/>
                <w:szCs w:val="22"/>
                <w:lang w:val="cs-CZ"/>
              </w:rPr>
            </w:pPr>
            <w:r w:rsidRPr="00142834">
              <w:rPr>
                <w:b/>
                <w:i/>
                <w:szCs w:val="22"/>
                <w:lang w:val="cs-CZ"/>
              </w:rPr>
              <w:t>Konstrukce obálky budovy</w:t>
            </w:r>
          </w:p>
        </w:tc>
        <w:tc>
          <w:tcPr>
            <w:tcW w:w="2268" w:type="dxa"/>
            <w:vAlign w:val="center"/>
          </w:tcPr>
          <w:p w14:paraId="03C0CC85" w14:textId="77777777" w:rsidR="00FA0CD1" w:rsidRPr="00142834" w:rsidRDefault="00FA0CD1" w:rsidP="00FA0CD1">
            <w:pPr>
              <w:tabs>
                <w:tab w:val="left" w:pos="4536"/>
                <w:tab w:val="left" w:pos="5103"/>
                <w:tab w:val="right" w:leader="dot" w:pos="8931"/>
              </w:tabs>
              <w:spacing w:line="276" w:lineRule="auto"/>
              <w:jc w:val="center"/>
              <w:rPr>
                <w:b/>
                <w:i/>
                <w:szCs w:val="22"/>
                <w:lang w:val="cs-CZ"/>
              </w:rPr>
            </w:pPr>
            <w:r w:rsidRPr="00142834">
              <w:rPr>
                <w:b/>
                <w:i/>
                <w:szCs w:val="22"/>
                <w:lang w:val="cs-CZ"/>
              </w:rPr>
              <w:t xml:space="preserve">Vypočtená hodnota </w:t>
            </w:r>
            <w:proofErr w:type="spellStart"/>
            <w:r w:rsidRPr="00142834">
              <w:rPr>
                <w:b/>
                <w:i/>
                <w:szCs w:val="22"/>
                <w:lang w:val="cs-CZ"/>
              </w:rPr>
              <w:t>Ui</w:t>
            </w:r>
            <w:proofErr w:type="spellEnd"/>
            <w:r w:rsidRPr="00142834">
              <w:rPr>
                <w:b/>
                <w:i/>
                <w:szCs w:val="22"/>
                <w:lang w:val="cs-CZ"/>
              </w:rPr>
              <w:t xml:space="preserve"> [W/m2K]</w:t>
            </w:r>
          </w:p>
        </w:tc>
      </w:tr>
      <w:tr w:rsidR="00FA0CD1" w:rsidRPr="002E455F" w14:paraId="37ED4A23" w14:textId="77777777" w:rsidTr="00FA0CD1">
        <w:tc>
          <w:tcPr>
            <w:tcW w:w="5240" w:type="dxa"/>
          </w:tcPr>
          <w:p w14:paraId="4B918A49" w14:textId="59E3F9CD" w:rsidR="00FA0CD1" w:rsidRPr="000F29E6" w:rsidRDefault="00FA0CD1" w:rsidP="00AB513B">
            <w:pPr>
              <w:tabs>
                <w:tab w:val="left" w:pos="4536"/>
                <w:tab w:val="left" w:pos="5103"/>
                <w:tab w:val="right" w:leader="dot" w:pos="8931"/>
              </w:tabs>
              <w:spacing w:line="276" w:lineRule="auto"/>
              <w:rPr>
                <w:szCs w:val="22"/>
                <w:lang w:val="cs-CZ"/>
              </w:rPr>
            </w:pPr>
            <w:r w:rsidRPr="000F29E6">
              <w:rPr>
                <w:szCs w:val="22"/>
                <w:lang w:val="cs-CZ"/>
              </w:rPr>
              <w:t>Plochá střecha</w:t>
            </w:r>
            <w:r w:rsidR="00142834" w:rsidRPr="000F29E6">
              <w:rPr>
                <w:szCs w:val="22"/>
                <w:lang w:val="cs-CZ"/>
              </w:rPr>
              <w:t xml:space="preserve"> vegetační</w:t>
            </w:r>
          </w:p>
        </w:tc>
        <w:tc>
          <w:tcPr>
            <w:tcW w:w="2268" w:type="dxa"/>
          </w:tcPr>
          <w:p w14:paraId="2972E5F9" w14:textId="38A35B7D" w:rsidR="00FA0CD1" w:rsidRPr="000F29E6" w:rsidRDefault="00FA0CD1" w:rsidP="00FA0CD1">
            <w:pPr>
              <w:tabs>
                <w:tab w:val="left" w:pos="4536"/>
                <w:tab w:val="left" w:pos="5103"/>
                <w:tab w:val="right" w:leader="dot" w:pos="8931"/>
              </w:tabs>
              <w:spacing w:line="276" w:lineRule="auto"/>
              <w:jc w:val="center"/>
              <w:rPr>
                <w:szCs w:val="22"/>
                <w:lang w:val="cs-CZ"/>
              </w:rPr>
            </w:pPr>
            <w:r w:rsidRPr="000F29E6">
              <w:rPr>
                <w:szCs w:val="22"/>
                <w:lang w:val="cs-CZ"/>
              </w:rPr>
              <w:t>0,1</w:t>
            </w:r>
            <w:r w:rsidR="000F29E6" w:rsidRPr="000F29E6">
              <w:rPr>
                <w:szCs w:val="22"/>
                <w:lang w:val="cs-CZ"/>
              </w:rPr>
              <w:t>2</w:t>
            </w:r>
          </w:p>
        </w:tc>
      </w:tr>
      <w:tr w:rsidR="00142834" w:rsidRPr="002E455F" w14:paraId="69406E79" w14:textId="77777777" w:rsidTr="00FA0CD1">
        <w:tc>
          <w:tcPr>
            <w:tcW w:w="5240" w:type="dxa"/>
          </w:tcPr>
          <w:p w14:paraId="1C468D74" w14:textId="69A2CB6C" w:rsidR="00142834" w:rsidRPr="000F29E6" w:rsidRDefault="00142834" w:rsidP="00AB513B">
            <w:pPr>
              <w:tabs>
                <w:tab w:val="left" w:pos="4536"/>
                <w:tab w:val="left" w:pos="5103"/>
                <w:tab w:val="right" w:leader="dot" w:pos="8931"/>
              </w:tabs>
              <w:spacing w:line="276" w:lineRule="auto"/>
              <w:rPr>
                <w:szCs w:val="22"/>
                <w:lang w:val="cs-CZ"/>
              </w:rPr>
            </w:pPr>
            <w:r w:rsidRPr="000F29E6">
              <w:rPr>
                <w:szCs w:val="22"/>
                <w:lang w:val="cs-CZ"/>
              </w:rPr>
              <w:t xml:space="preserve">Plochá střecha </w:t>
            </w:r>
          </w:p>
        </w:tc>
        <w:tc>
          <w:tcPr>
            <w:tcW w:w="2268" w:type="dxa"/>
          </w:tcPr>
          <w:p w14:paraId="59AD5270" w14:textId="12369C8A" w:rsidR="00142834" w:rsidRPr="000F29E6" w:rsidRDefault="000F29E6" w:rsidP="00FA0CD1">
            <w:pPr>
              <w:tabs>
                <w:tab w:val="left" w:pos="4536"/>
                <w:tab w:val="left" w:pos="5103"/>
                <w:tab w:val="right" w:leader="dot" w:pos="8931"/>
              </w:tabs>
              <w:spacing w:line="276" w:lineRule="auto"/>
              <w:jc w:val="center"/>
              <w:rPr>
                <w:szCs w:val="22"/>
                <w:lang w:val="cs-CZ"/>
              </w:rPr>
            </w:pPr>
            <w:r w:rsidRPr="000F29E6">
              <w:rPr>
                <w:szCs w:val="22"/>
                <w:lang w:val="cs-CZ"/>
              </w:rPr>
              <w:t>0,11</w:t>
            </w:r>
          </w:p>
        </w:tc>
      </w:tr>
      <w:tr w:rsidR="00FA0CD1" w:rsidRPr="002E455F" w14:paraId="3983A5A7" w14:textId="77777777" w:rsidTr="00FA0CD1">
        <w:tc>
          <w:tcPr>
            <w:tcW w:w="5240" w:type="dxa"/>
          </w:tcPr>
          <w:p w14:paraId="254201E6" w14:textId="6655C469" w:rsidR="00FA0CD1" w:rsidRPr="000F29E6" w:rsidRDefault="00FA0CD1" w:rsidP="00AB513B">
            <w:pPr>
              <w:tabs>
                <w:tab w:val="left" w:pos="4536"/>
                <w:tab w:val="left" w:pos="5103"/>
                <w:tab w:val="right" w:leader="dot" w:pos="8931"/>
              </w:tabs>
              <w:spacing w:line="276" w:lineRule="auto"/>
              <w:rPr>
                <w:szCs w:val="22"/>
                <w:lang w:val="cs-CZ"/>
              </w:rPr>
            </w:pPr>
            <w:r w:rsidRPr="000F29E6">
              <w:rPr>
                <w:szCs w:val="22"/>
                <w:lang w:val="cs-CZ"/>
              </w:rPr>
              <w:t>Podlaha 1.NP</w:t>
            </w:r>
            <w:r w:rsidR="00142834" w:rsidRPr="000F29E6">
              <w:rPr>
                <w:szCs w:val="22"/>
                <w:lang w:val="cs-CZ"/>
              </w:rPr>
              <w:t xml:space="preserve"> na terénu</w:t>
            </w:r>
          </w:p>
        </w:tc>
        <w:tc>
          <w:tcPr>
            <w:tcW w:w="2268" w:type="dxa"/>
          </w:tcPr>
          <w:p w14:paraId="704F9E95" w14:textId="367D05B5" w:rsidR="00FA0CD1" w:rsidRPr="00EA481D" w:rsidRDefault="000F29E6" w:rsidP="00FA0CD1">
            <w:pPr>
              <w:tabs>
                <w:tab w:val="left" w:pos="4536"/>
                <w:tab w:val="left" w:pos="5103"/>
                <w:tab w:val="right" w:leader="dot" w:pos="8931"/>
              </w:tabs>
              <w:spacing w:line="276" w:lineRule="auto"/>
              <w:jc w:val="center"/>
              <w:rPr>
                <w:szCs w:val="22"/>
                <w:lang w:val="cs-CZ"/>
              </w:rPr>
            </w:pPr>
            <w:r w:rsidRPr="00EA481D">
              <w:rPr>
                <w:szCs w:val="22"/>
                <w:lang w:val="cs-CZ"/>
              </w:rPr>
              <w:t>0,23</w:t>
            </w:r>
          </w:p>
        </w:tc>
      </w:tr>
      <w:tr w:rsidR="00142834" w:rsidRPr="002E455F" w14:paraId="03C35BAA" w14:textId="77777777" w:rsidTr="00FA0CD1">
        <w:tc>
          <w:tcPr>
            <w:tcW w:w="5240" w:type="dxa"/>
          </w:tcPr>
          <w:p w14:paraId="4D075953" w14:textId="5212179A" w:rsidR="00142834" w:rsidRPr="000F29E6" w:rsidRDefault="00142834" w:rsidP="00AB513B">
            <w:pPr>
              <w:tabs>
                <w:tab w:val="left" w:pos="4536"/>
                <w:tab w:val="left" w:pos="5103"/>
                <w:tab w:val="right" w:leader="dot" w:pos="8931"/>
              </w:tabs>
              <w:spacing w:line="276" w:lineRule="auto"/>
              <w:rPr>
                <w:szCs w:val="22"/>
                <w:lang w:val="cs-CZ"/>
              </w:rPr>
            </w:pPr>
            <w:r w:rsidRPr="000F29E6">
              <w:rPr>
                <w:szCs w:val="22"/>
                <w:lang w:val="cs-CZ"/>
              </w:rPr>
              <w:t>Podala 1.PP</w:t>
            </w:r>
          </w:p>
        </w:tc>
        <w:tc>
          <w:tcPr>
            <w:tcW w:w="2268" w:type="dxa"/>
          </w:tcPr>
          <w:p w14:paraId="2DFAA61C" w14:textId="7CE7B37A" w:rsidR="00142834" w:rsidRPr="00EA481D" w:rsidRDefault="000F29E6" w:rsidP="00EA481D">
            <w:pPr>
              <w:tabs>
                <w:tab w:val="left" w:pos="4536"/>
                <w:tab w:val="left" w:pos="5103"/>
                <w:tab w:val="right" w:leader="dot" w:pos="8931"/>
              </w:tabs>
              <w:spacing w:line="276" w:lineRule="auto"/>
              <w:jc w:val="center"/>
              <w:rPr>
                <w:szCs w:val="22"/>
                <w:lang w:val="cs-CZ"/>
              </w:rPr>
            </w:pPr>
            <w:r w:rsidRPr="00EA481D">
              <w:rPr>
                <w:szCs w:val="22"/>
                <w:lang w:val="cs-CZ"/>
              </w:rPr>
              <w:t>0,23</w:t>
            </w:r>
          </w:p>
        </w:tc>
      </w:tr>
      <w:tr w:rsidR="00FA0CD1" w:rsidRPr="002E455F" w14:paraId="4F613930" w14:textId="77777777" w:rsidTr="00FA0CD1">
        <w:tc>
          <w:tcPr>
            <w:tcW w:w="5240" w:type="dxa"/>
          </w:tcPr>
          <w:p w14:paraId="0A76C453" w14:textId="6D59B4B3" w:rsidR="00FA0CD1" w:rsidRPr="000F29E6" w:rsidRDefault="00142834" w:rsidP="00AB513B">
            <w:pPr>
              <w:tabs>
                <w:tab w:val="left" w:pos="4536"/>
                <w:tab w:val="left" w:pos="5103"/>
                <w:tab w:val="right" w:leader="dot" w:pos="8931"/>
              </w:tabs>
              <w:spacing w:line="276" w:lineRule="auto"/>
              <w:rPr>
                <w:szCs w:val="22"/>
                <w:lang w:val="cs-CZ"/>
              </w:rPr>
            </w:pPr>
            <w:r w:rsidRPr="000F29E6">
              <w:rPr>
                <w:szCs w:val="22"/>
                <w:lang w:val="cs-CZ"/>
              </w:rPr>
              <w:t>Fasáda ETICS</w:t>
            </w:r>
          </w:p>
        </w:tc>
        <w:tc>
          <w:tcPr>
            <w:tcW w:w="2268" w:type="dxa"/>
          </w:tcPr>
          <w:p w14:paraId="095650AA" w14:textId="1B629F0E" w:rsidR="00FA0CD1" w:rsidRPr="00EA481D" w:rsidRDefault="000F29E6" w:rsidP="00EA481D">
            <w:pPr>
              <w:tabs>
                <w:tab w:val="left" w:pos="4536"/>
                <w:tab w:val="left" w:pos="5103"/>
                <w:tab w:val="right" w:leader="dot" w:pos="8931"/>
              </w:tabs>
              <w:spacing w:line="276" w:lineRule="auto"/>
              <w:jc w:val="center"/>
              <w:rPr>
                <w:szCs w:val="22"/>
                <w:lang w:val="cs-CZ"/>
              </w:rPr>
            </w:pPr>
            <w:r w:rsidRPr="00EA481D">
              <w:rPr>
                <w:szCs w:val="22"/>
                <w:lang w:val="cs-CZ"/>
              </w:rPr>
              <w:t>0,18</w:t>
            </w:r>
          </w:p>
        </w:tc>
      </w:tr>
      <w:tr w:rsidR="000567F5" w:rsidRPr="002E455F" w14:paraId="25ADEA27" w14:textId="77777777" w:rsidTr="00FA0CD1">
        <w:tc>
          <w:tcPr>
            <w:tcW w:w="5240" w:type="dxa"/>
          </w:tcPr>
          <w:p w14:paraId="34F18E9A" w14:textId="3C2F0FC6" w:rsidR="000567F5" w:rsidRPr="000F29E6" w:rsidRDefault="00142834" w:rsidP="00AB513B">
            <w:pPr>
              <w:tabs>
                <w:tab w:val="left" w:pos="4536"/>
                <w:tab w:val="left" w:pos="5103"/>
                <w:tab w:val="right" w:leader="dot" w:pos="8931"/>
              </w:tabs>
              <w:spacing w:line="276" w:lineRule="auto"/>
              <w:rPr>
                <w:szCs w:val="22"/>
                <w:lang w:val="cs-CZ"/>
              </w:rPr>
            </w:pPr>
            <w:r w:rsidRPr="000F29E6">
              <w:rPr>
                <w:szCs w:val="22"/>
                <w:lang w:val="cs-CZ"/>
              </w:rPr>
              <w:t>Fasáda dřevěný obklad</w:t>
            </w:r>
          </w:p>
        </w:tc>
        <w:tc>
          <w:tcPr>
            <w:tcW w:w="2268" w:type="dxa"/>
          </w:tcPr>
          <w:p w14:paraId="31F8825D" w14:textId="21D17B5F" w:rsidR="000567F5" w:rsidRPr="00EA481D" w:rsidRDefault="000F29E6" w:rsidP="00EA481D">
            <w:pPr>
              <w:tabs>
                <w:tab w:val="left" w:pos="4536"/>
                <w:tab w:val="left" w:pos="5103"/>
                <w:tab w:val="right" w:leader="dot" w:pos="8931"/>
              </w:tabs>
              <w:spacing w:line="276" w:lineRule="auto"/>
              <w:jc w:val="center"/>
              <w:rPr>
                <w:szCs w:val="22"/>
                <w:lang w:val="cs-CZ"/>
              </w:rPr>
            </w:pPr>
            <w:r w:rsidRPr="00EA481D">
              <w:rPr>
                <w:szCs w:val="22"/>
                <w:lang w:val="cs-CZ"/>
              </w:rPr>
              <w:t>0,1</w:t>
            </w:r>
            <w:r w:rsidR="00EA481D" w:rsidRPr="00EA481D">
              <w:rPr>
                <w:szCs w:val="22"/>
                <w:lang w:val="cs-CZ"/>
              </w:rPr>
              <w:t>4</w:t>
            </w:r>
            <w:r w:rsidRPr="00EA481D">
              <w:rPr>
                <w:szCs w:val="22"/>
                <w:lang w:val="cs-CZ"/>
              </w:rPr>
              <w:t xml:space="preserve"> - 0,1</w:t>
            </w:r>
            <w:r w:rsidR="00EA481D" w:rsidRPr="00EA481D">
              <w:rPr>
                <w:szCs w:val="22"/>
                <w:lang w:val="cs-CZ"/>
              </w:rPr>
              <w:t>7</w:t>
            </w:r>
          </w:p>
        </w:tc>
      </w:tr>
    </w:tbl>
    <w:p w14:paraId="5FDBBF73" w14:textId="77777777" w:rsidR="00FA0CD1" w:rsidRPr="002E455F" w:rsidRDefault="00FA0CD1" w:rsidP="00AB513B">
      <w:pPr>
        <w:tabs>
          <w:tab w:val="left" w:pos="4536"/>
          <w:tab w:val="left" w:pos="5103"/>
          <w:tab w:val="right" w:leader="dot" w:pos="8931"/>
        </w:tabs>
        <w:spacing w:line="276" w:lineRule="auto"/>
        <w:rPr>
          <w:szCs w:val="22"/>
          <w:highlight w:val="yellow"/>
        </w:rPr>
      </w:pPr>
    </w:p>
    <w:p w14:paraId="04D1BE1E" w14:textId="622D5AA9" w:rsidR="007205C0" w:rsidRPr="00DD0199" w:rsidRDefault="007205C0" w:rsidP="007205C0">
      <w:pPr>
        <w:pStyle w:val="NADPISB1"/>
        <w:rPr>
          <w:lang w:val="cs-CZ"/>
        </w:rPr>
      </w:pPr>
      <w:bookmarkStart w:id="86" w:name="_Toc17287683"/>
      <w:r w:rsidRPr="00DD0199">
        <w:rPr>
          <w:lang w:val="cs-CZ"/>
        </w:rPr>
        <w:t xml:space="preserve">8. </w:t>
      </w:r>
      <w:r>
        <w:rPr>
          <w:lang w:val="cs-CZ"/>
        </w:rPr>
        <w:t>Akustika, hluk, vibrace</w:t>
      </w:r>
      <w:bookmarkEnd w:id="86"/>
    </w:p>
    <w:p w14:paraId="6902D829" w14:textId="28CEA6BC" w:rsidR="007205C0" w:rsidRDefault="007205C0" w:rsidP="007205C0">
      <w:pPr>
        <w:rPr>
          <w:lang w:val="cs-CZ"/>
        </w:rPr>
      </w:pPr>
      <w:r>
        <w:rPr>
          <w:lang w:val="cs-CZ"/>
        </w:rPr>
        <w:t>Projekt vychází z akustického posouzení (A.W.A.L. s.r.o., 08/2019).</w:t>
      </w:r>
    </w:p>
    <w:p w14:paraId="5BA008B1" w14:textId="7711B6A8" w:rsidR="007205C0" w:rsidRDefault="007205C0" w:rsidP="00507223">
      <w:pPr>
        <w:spacing w:after="240"/>
        <w:rPr>
          <w:lang w:val="cs-CZ"/>
        </w:rPr>
      </w:pPr>
      <w:r>
        <w:rPr>
          <w:lang w:val="cs-CZ"/>
        </w:rPr>
        <w:t xml:space="preserve">V rámci umístění chladících jednotek na střeše </w:t>
      </w:r>
      <w:r w:rsidRPr="007205C0">
        <w:t>objektu</w:t>
      </w:r>
      <w:r>
        <w:rPr>
          <w:lang w:val="cs-CZ"/>
        </w:rPr>
        <w:t xml:space="preserve"> SO 01, </w:t>
      </w:r>
      <w:r w:rsidRPr="007205C0">
        <w:t>bude</w:t>
      </w:r>
      <w:r>
        <w:rPr>
          <w:lang w:val="cs-CZ"/>
        </w:rPr>
        <w:t xml:space="preserve"> pro dvě jednotky umístěné na západní straně instalována akustická clona (předstěna). Clona bude umístěna co nejblíže chladícím jednotkám, tak aby neovlivňovala jejich funkčnost. Výška clony min. 0,8 m nad horní hranu jednotek. Vnitřní líc clony bude proveden ze </w:t>
      </w:r>
      <w:proofErr w:type="spellStart"/>
      <w:r>
        <w:rPr>
          <w:lang w:val="cs-CZ"/>
        </w:rPr>
        <w:t>zvukpohltivého</w:t>
      </w:r>
      <w:proofErr w:type="spellEnd"/>
      <w:r>
        <w:rPr>
          <w:lang w:val="cs-CZ"/>
        </w:rPr>
        <w:t xml:space="preserve"> materiálu. Vnitřní líc clony bude obložen minerální vatou (s objemovou hmotností cca 50 kg/m</w:t>
      </w:r>
      <w:r w:rsidRPr="007205C0">
        <w:rPr>
          <w:vertAlign w:val="superscript"/>
          <w:lang w:val="cs-CZ"/>
        </w:rPr>
        <w:t>3</w:t>
      </w:r>
      <w:r>
        <w:rPr>
          <w:lang w:val="cs-CZ"/>
        </w:rPr>
        <w:t xml:space="preserve">) v tloušťce 100 mm. </w:t>
      </w:r>
      <w:r w:rsidR="00507223">
        <w:rPr>
          <w:lang w:val="cs-CZ"/>
        </w:rPr>
        <w:t>Minerální vata bude ze strany vnitřního líce chráněna proti mechanickému poškození pletivem.</w:t>
      </w:r>
    </w:p>
    <w:p w14:paraId="5E7197D0" w14:textId="23CC3F0D" w:rsidR="00136239" w:rsidRPr="00DD0199" w:rsidRDefault="00136239" w:rsidP="00136239">
      <w:pPr>
        <w:pStyle w:val="NADPISB1"/>
        <w:rPr>
          <w:lang w:val="cs-CZ"/>
        </w:rPr>
      </w:pPr>
      <w:bookmarkStart w:id="87" w:name="_Toc17287684"/>
      <w:r>
        <w:rPr>
          <w:lang w:val="cs-CZ"/>
        </w:rPr>
        <w:t>9</w:t>
      </w:r>
      <w:r w:rsidRPr="00DD0199">
        <w:rPr>
          <w:lang w:val="cs-CZ"/>
        </w:rPr>
        <w:t xml:space="preserve">. </w:t>
      </w:r>
      <w:r>
        <w:rPr>
          <w:lang w:val="cs-CZ"/>
        </w:rPr>
        <w:t>Osvětlení a oslunění</w:t>
      </w:r>
      <w:bookmarkEnd w:id="87"/>
    </w:p>
    <w:p w14:paraId="7D993C78" w14:textId="5269DA3A" w:rsidR="00136239" w:rsidRDefault="00136239" w:rsidP="00752220">
      <w:pPr>
        <w:rPr>
          <w:lang w:val="cs-CZ" w:eastAsia="cs-CZ"/>
        </w:rPr>
      </w:pPr>
      <w:r>
        <w:rPr>
          <w:lang w:val="cs-CZ" w:eastAsia="cs-CZ"/>
        </w:rPr>
        <w:t xml:space="preserve">Projekt vychází z výpočtu denního osvětlení a vlivů stínění na denní osvětlení a proslunění obytných místností sousedních bytových domů (Ing. Petr </w:t>
      </w:r>
      <w:proofErr w:type="spellStart"/>
      <w:r>
        <w:rPr>
          <w:lang w:val="cs-CZ" w:eastAsia="cs-CZ"/>
        </w:rPr>
        <w:t>Klvač</w:t>
      </w:r>
      <w:proofErr w:type="spellEnd"/>
      <w:r>
        <w:rPr>
          <w:lang w:val="cs-CZ" w:eastAsia="cs-CZ"/>
        </w:rPr>
        <w:t xml:space="preserve"> – Osvětlení, 05/2019)</w:t>
      </w:r>
    </w:p>
    <w:p w14:paraId="11562E58" w14:textId="1955A33C" w:rsidR="00136239" w:rsidRDefault="00F0262A" w:rsidP="00752220">
      <w:pPr>
        <w:spacing w:after="240"/>
        <w:rPr>
          <w:lang w:val="cs-CZ" w:eastAsia="cs-CZ"/>
        </w:rPr>
      </w:pPr>
      <w:r w:rsidRPr="00752220">
        <w:rPr>
          <w:lang w:val="cs-CZ" w:eastAsia="cs-CZ"/>
        </w:rPr>
        <w:t xml:space="preserve">Hodnocené obytné místnosti jednotlivých bytů jsou z hlediska hodnot denního osvětlení vyhovující ve smyslu požadavků ČSN 73 0580-1. Hodnoty denního osvětlení obytných místností jsou nejméně </w:t>
      </w:r>
      <w:proofErr w:type="spellStart"/>
      <w:r w:rsidRPr="00752220">
        <w:rPr>
          <w:lang w:val="cs-CZ" w:eastAsia="cs-CZ"/>
        </w:rPr>
        <w:t>Dmin</w:t>
      </w:r>
      <w:proofErr w:type="spellEnd"/>
      <w:r w:rsidRPr="00752220">
        <w:rPr>
          <w:lang w:val="cs-CZ" w:eastAsia="cs-CZ"/>
        </w:rPr>
        <w:t>=</w:t>
      </w:r>
      <w:proofErr w:type="gramStart"/>
      <w:r w:rsidRPr="00752220">
        <w:rPr>
          <w:lang w:val="cs-CZ" w:eastAsia="cs-CZ"/>
        </w:rPr>
        <w:t>0,7%</w:t>
      </w:r>
      <w:proofErr w:type="gramEnd"/>
      <w:r w:rsidRPr="00752220">
        <w:rPr>
          <w:lang w:val="cs-CZ" w:eastAsia="cs-CZ"/>
        </w:rPr>
        <w:t xml:space="preserve"> a Dm=0,9%.</w:t>
      </w:r>
    </w:p>
    <w:p w14:paraId="0C4C96E4" w14:textId="6EEB1DD6" w:rsidR="00FA0CD1" w:rsidRPr="00DD0199" w:rsidRDefault="00836199" w:rsidP="00C15330">
      <w:pPr>
        <w:pStyle w:val="NADPISB1"/>
        <w:rPr>
          <w:lang w:val="cs-CZ"/>
        </w:rPr>
      </w:pPr>
      <w:bookmarkStart w:id="88" w:name="_Toc17287685"/>
      <w:r>
        <w:rPr>
          <w:lang w:val="cs-CZ"/>
        </w:rPr>
        <w:t>10</w:t>
      </w:r>
      <w:r w:rsidR="002253D7" w:rsidRPr="00DD0199">
        <w:rPr>
          <w:lang w:val="cs-CZ"/>
        </w:rPr>
        <w:t>. Ochrana objektu před škodlivými vlivy vnějšího prostředí, protiradonová opatření</w:t>
      </w:r>
      <w:bookmarkEnd w:id="88"/>
    </w:p>
    <w:p w14:paraId="714562D2" w14:textId="5303CD06" w:rsidR="00AB513B" w:rsidRPr="00DD0199" w:rsidRDefault="00213ED0" w:rsidP="00213ED0">
      <w:pPr>
        <w:pStyle w:val="NADPISd"/>
        <w:numPr>
          <w:ilvl w:val="0"/>
          <w:numId w:val="43"/>
        </w:numPr>
        <w:ind w:left="851"/>
      </w:pPr>
      <w:bookmarkStart w:id="89" w:name="_Toc17287686"/>
      <w:r>
        <w:t>Ra</w:t>
      </w:r>
      <w:r w:rsidR="00C15330" w:rsidRPr="00DD0199">
        <w:t>don</w:t>
      </w:r>
      <w:bookmarkEnd w:id="89"/>
    </w:p>
    <w:p w14:paraId="0DED02C3" w14:textId="61CE5C99" w:rsidR="006C47CE" w:rsidRDefault="008E48A9" w:rsidP="00213ED0">
      <w:pPr>
        <w:tabs>
          <w:tab w:val="left" w:pos="4536"/>
          <w:tab w:val="left" w:pos="5103"/>
          <w:tab w:val="right" w:leader="dot" w:pos="8931"/>
        </w:tabs>
        <w:spacing w:line="276" w:lineRule="auto"/>
        <w:rPr>
          <w:lang w:val="cs-CZ" w:eastAsia="cs-CZ"/>
        </w:rPr>
      </w:pPr>
      <w:r w:rsidRPr="00DD0199">
        <w:rPr>
          <w:szCs w:val="22"/>
          <w:lang w:val="cs-CZ"/>
        </w:rPr>
        <w:t xml:space="preserve">Objekt se nachází v oblasti </w:t>
      </w:r>
      <w:r w:rsidR="00DD0199" w:rsidRPr="00DD0199">
        <w:rPr>
          <w:szCs w:val="22"/>
          <w:lang w:val="cs-CZ"/>
        </w:rPr>
        <w:t xml:space="preserve">se </w:t>
      </w:r>
      <w:r w:rsidR="006C47CE" w:rsidRPr="00DD0199">
        <w:rPr>
          <w:szCs w:val="22"/>
          <w:lang w:val="cs-CZ"/>
        </w:rPr>
        <w:t xml:space="preserve">středním radonovým indexem. </w:t>
      </w:r>
      <w:r w:rsidR="006C47CE" w:rsidRPr="00DD0199">
        <w:rPr>
          <w:lang w:val="cs-CZ" w:eastAsia="cs-CZ"/>
        </w:rPr>
        <w:t>Hydroizolační</w:t>
      </w:r>
      <w:r w:rsidR="00DD0199" w:rsidRPr="00DD0199">
        <w:rPr>
          <w:lang w:val="cs-CZ" w:eastAsia="cs-CZ"/>
        </w:rPr>
        <w:t xml:space="preserve"> </w:t>
      </w:r>
      <w:r w:rsidR="006C47CE" w:rsidRPr="00DD0199">
        <w:rPr>
          <w:lang w:val="cs-CZ" w:eastAsia="cs-CZ"/>
        </w:rPr>
        <w:t>vrstva</w:t>
      </w:r>
      <w:r w:rsidR="00DD0199" w:rsidRPr="00DD0199">
        <w:rPr>
          <w:lang w:val="cs-CZ" w:eastAsia="cs-CZ"/>
        </w:rPr>
        <w:t xml:space="preserve"> spodní stavby 1.PP a podlahy v kontaktu s terénem v úrovni 1.NP je navrhována mimo funkci hydroizolační také jako bariéra proti vnikání radonu z podloží do interiéru stavby. Jsou navrhovány hydroizolační SBS asfaltové modifikované pásy s vložkou, která zabraňuje vnikání radonu z podloží do objektu.</w:t>
      </w:r>
    </w:p>
    <w:p w14:paraId="3B27997A" w14:textId="0BE9E286" w:rsidR="00213ED0" w:rsidRPr="00DD0199" w:rsidRDefault="00213ED0" w:rsidP="00213ED0">
      <w:pPr>
        <w:pStyle w:val="NADPISd"/>
        <w:ind w:left="851"/>
      </w:pPr>
      <w:bookmarkStart w:id="90" w:name="_Toc17287687"/>
      <w:r>
        <w:t>Bludné proudy</w:t>
      </w:r>
      <w:bookmarkEnd w:id="90"/>
    </w:p>
    <w:p w14:paraId="22713EB3" w14:textId="77777777" w:rsidR="0099030A" w:rsidRPr="00AF609A" w:rsidRDefault="0099030A" w:rsidP="0099030A">
      <w:pPr>
        <w:rPr>
          <w:lang w:val="cs-CZ"/>
        </w:rPr>
      </w:pPr>
      <w:r w:rsidRPr="00AF609A">
        <w:rPr>
          <w:lang w:val="cs-CZ"/>
        </w:rPr>
        <w:t>Objekt se nachází v oblasti hodnocenou III. stupněm korozní agresivity.</w:t>
      </w:r>
    </w:p>
    <w:p w14:paraId="6D7F2B25" w14:textId="77777777" w:rsidR="0099030A" w:rsidRPr="00AF609A" w:rsidRDefault="0099030A" w:rsidP="0099030A">
      <w:pPr>
        <w:rPr>
          <w:lang w:val="cs-CZ"/>
        </w:rPr>
      </w:pPr>
      <w:r w:rsidRPr="00AF609A">
        <w:rPr>
          <w:lang w:val="cs-CZ"/>
        </w:rPr>
        <w:lastRenderedPageBreak/>
        <w:t xml:space="preserve">Přípojky do objektu budou nekovové (nevodivé), kabeláže budou izolované. Podzemní </w:t>
      </w:r>
      <w:proofErr w:type="spellStart"/>
      <w:r w:rsidRPr="00AF609A">
        <w:rPr>
          <w:lang w:val="cs-CZ"/>
        </w:rPr>
        <w:t>žb</w:t>
      </w:r>
      <w:proofErr w:type="spellEnd"/>
      <w:r w:rsidRPr="00AF609A">
        <w:rPr>
          <w:lang w:val="cs-CZ"/>
        </w:rPr>
        <w:t xml:space="preserve"> stěny budou chráněny povlakovou izolací. </w:t>
      </w:r>
    </w:p>
    <w:p w14:paraId="42A72DA4" w14:textId="71643EF6" w:rsidR="0099030A" w:rsidRPr="00CD5B36" w:rsidRDefault="0099030A" w:rsidP="0099030A">
      <w:pPr>
        <w:spacing w:after="240"/>
        <w:rPr>
          <w:lang w:val="cs-CZ"/>
        </w:rPr>
      </w:pPr>
      <w:r w:rsidRPr="00AF609A">
        <w:rPr>
          <w:lang w:val="cs-CZ"/>
        </w:rPr>
        <w:t xml:space="preserve">Pro ŽB konstrukce ve styku se zeminou se s ohledem na plánovanou životnost stavby doporučuje volit krytí výztuže ve výši </w:t>
      </w:r>
      <w:r w:rsidRPr="0099030A">
        <w:t>40</w:t>
      </w:r>
      <w:r>
        <w:rPr>
          <w:lang w:val="cs-CZ"/>
        </w:rPr>
        <w:t> </w:t>
      </w:r>
      <w:r>
        <w:rPr>
          <w:lang w:val="cs-CZ"/>
        </w:rPr>
        <w:tab/>
      </w:r>
      <w:r w:rsidRPr="0099030A">
        <w:t>mm</w:t>
      </w:r>
      <w:r w:rsidRPr="00AF609A">
        <w:rPr>
          <w:lang w:val="cs-CZ"/>
        </w:rPr>
        <w:t>. Z hlediska ochrany před účinky BP se stanovuje požadavek na provaření výztuže dle TP 124 (pomocnými bodovými svary). Uzemňovací soustava se navrhuje ve formě základového zemniče tvořeného spodní provařenou výztuží základové desky ve smyslu ČSN</w:t>
      </w:r>
      <w:r>
        <w:rPr>
          <w:lang w:val="cs-CZ"/>
        </w:rPr>
        <w:t> </w:t>
      </w:r>
      <w:r w:rsidRPr="00AF609A">
        <w:rPr>
          <w:lang w:val="cs-CZ"/>
        </w:rPr>
        <w:t>EN</w:t>
      </w:r>
      <w:r>
        <w:rPr>
          <w:lang w:val="cs-CZ"/>
        </w:rPr>
        <w:t> </w:t>
      </w:r>
      <w:proofErr w:type="gramStart"/>
      <w:r w:rsidRPr="00CD5B36">
        <w:rPr>
          <w:lang w:val="cs-CZ"/>
        </w:rPr>
        <w:t>62305 - 3</w:t>
      </w:r>
      <w:proofErr w:type="gramEnd"/>
      <w:r w:rsidRPr="00CD5B36">
        <w:rPr>
          <w:lang w:val="cs-CZ"/>
        </w:rPr>
        <w:t xml:space="preserve"> a ČSN 33 2000 5-54 ed.3. Pozice vývodů ze základového zemniče budou připraveny společně s profesí elektro.</w:t>
      </w:r>
    </w:p>
    <w:p w14:paraId="17E11AA3" w14:textId="78E829EE" w:rsidR="00C15330" w:rsidRPr="00CD5B36" w:rsidRDefault="00507223" w:rsidP="006C47CE">
      <w:pPr>
        <w:pStyle w:val="NADPISB1"/>
        <w:rPr>
          <w:lang w:val="cs-CZ"/>
        </w:rPr>
      </w:pPr>
      <w:bookmarkStart w:id="91" w:name="_Toc17287688"/>
      <w:r w:rsidRPr="00CD5B36">
        <w:rPr>
          <w:lang w:val="cs-CZ"/>
        </w:rPr>
        <w:t>1</w:t>
      </w:r>
      <w:r w:rsidR="00836199" w:rsidRPr="00CD5B36">
        <w:rPr>
          <w:lang w:val="cs-CZ"/>
        </w:rPr>
        <w:t>1</w:t>
      </w:r>
      <w:r w:rsidR="006C47CE" w:rsidRPr="00CD5B36">
        <w:rPr>
          <w:lang w:val="cs-CZ"/>
        </w:rPr>
        <w:t>. Hlavní použité technické normy</w:t>
      </w:r>
      <w:r w:rsidR="00171E5A" w:rsidRPr="00CD5B36">
        <w:rPr>
          <w:lang w:val="cs-CZ"/>
        </w:rPr>
        <w:t xml:space="preserve"> a vyhlášky</w:t>
      </w:r>
      <w:bookmarkEnd w:id="91"/>
    </w:p>
    <w:p w14:paraId="2831C945" w14:textId="6BC4FBEB" w:rsidR="00CD5B36" w:rsidRPr="00CD5B36" w:rsidRDefault="00CD5B36" w:rsidP="00CD5B36">
      <w:r w:rsidRPr="00CD5B36">
        <w:t>Vyhláška MMR ČR č. 398/2009 Sb, o obecných technických požadavcích zabezpečujících bezbariérové užívání staveb</w:t>
      </w:r>
    </w:p>
    <w:p w14:paraId="7F015051" w14:textId="469C603F" w:rsidR="00CD5B36" w:rsidRPr="00CD5B36" w:rsidRDefault="00CD5B36" w:rsidP="00CD5B36">
      <w:pPr>
        <w:tabs>
          <w:tab w:val="left" w:pos="1701"/>
        </w:tabs>
        <w:rPr>
          <w:lang w:val="cs-CZ"/>
        </w:rPr>
      </w:pPr>
      <w:r w:rsidRPr="00CD5B36">
        <w:rPr>
          <w:lang w:val="cs-CZ"/>
        </w:rPr>
        <w:t>ČSN 73 1901</w:t>
      </w:r>
      <w:r w:rsidRPr="00CD5B36">
        <w:rPr>
          <w:lang w:val="cs-CZ"/>
        </w:rPr>
        <w:tab/>
        <w:t>Navrhování střech – základní ustanovení, vč. změny Z1</w:t>
      </w:r>
    </w:p>
    <w:p w14:paraId="31C7A75F" w14:textId="7DAC1B8E" w:rsidR="00ED6A10" w:rsidRPr="00CD5B36" w:rsidRDefault="00ED6A10" w:rsidP="00171E5A">
      <w:pPr>
        <w:tabs>
          <w:tab w:val="left" w:pos="1701"/>
        </w:tabs>
      </w:pPr>
      <w:r w:rsidRPr="00CD5B36">
        <w:t>ČSN 74 3305</w:t>
      </w:r>
      <w:r w:rsidRPr="00CD5B36">
        <w:tab/>
        <w:t>Ochranná zábradlí, vč. Opr.1</w:t>
      </w:r>
    </w:p>
    <w:p w14:paraId="536CBE47" w14:textId="77777777" w:rsidR="00ED6A10" w:rsidRPr="00CD5B36" w:rsidRDefault="00ED6A10" w:rsidP="00171E5A">
      <w:pPr>
        <w:tabs>
          <w:tab w:val="left" w:pos="1701"/>
        </w:tabs>
      </w:pPr>
      <w:r w:rsidRPr="00CD5B36">
        <w:t>ČSN 73 4130</w:t>
      </w:r>
      <w:r w:rsidRPr="00CD5B36">
        <w:tab/>
        <w:t>Schodiště a šikmé rampy - Základní požadavky, vč. zm. 1</w:t>
      </w:r>
    </w:p>
    <w:p w14:paraId="0DCC90AC" w14:textId="77777777" w:rsidR="00171E5A" w:rsidRPr="00CD5B36" w:rsidRDefault="00DD396E" w:rsidP="00171E5A">
      <w:pPr>
        <w:tabs>
          <w:tab w:val="left" w:pos="1701"/>
        </w:tabs>
      </w:pPr>
      <w:hyperlink r:id="rId11" w:tooltip="Detailní info" w:history="1">
        <w:r w:rsidR="00171E5A" w:rsidRPr="00CD5B36">
          <w:t>ČSN 73 0540-2</w:t>
        </w:r>
      </w:hyperlink>
      <w:r w:rsidR="00171E5A" w:rsidRPr="00CD5B36">
        <w:tab/>
        <w:t>Tepelná ochrana budov - Část 2: Požadavky, vč. zm. 1</w:t>
      </w:r>
    </w:p>
    <w:p w14:paraId="7BD6D904" w14:textId="78251BE3" w:rsidR="00171E5A" w:rsidRPr="00CD5B36" w:rsidRDefault="009672EA" w:rsidP="00171E5A">
      <w:pPr>
        <w:tabs>
          <w:tab w:val="left" w:pos="1701"/>
        </w:tabs>
        <w:rPr>
          <w:lang w:val="cs-CZ"/>
        </w:rPr>
      </w:pPr>
      <w:r w:rsidRPr="00CD5B36">
        <w:rPr>
          <w:lang w:val="cs-CZ"/>
        </w:rPr>
        <w:t>ČSN 73 0802</w:t>
      </w:r>
      <w:r w:rsidRPr="00CD5B36">
        <w:rPr>
          <w:lang w:val="cs-CZ"/>
        </w:rPr>
        <w:tab/>
        <w:t>Požární bezpečnost staveb – nevýrobní objekty</w:t>
      </w:r>
    </w:p>
    <w:p w14:paraId="42ABCCD9" w14:textId="2A268B34" w:rsidR="00CD5B36" w:rsidRPr="00CD5B36" w:rsidRDefault="00CD5B36" w:rsidP="00171E5A">
      <w:pPr>
        <w:tabs>
          <w:tab w:val="left" w:pos="1701"/>
        </w:tabs>
        <w:rPr>
          <w:lang w:val="cs-CZ"/>
        </w:rPr>
      </w:pPr>
      <w:r w:rsidRPr="00CD5B36">
        <w:rPr>
          <w:lang w:val="cs-CZ"/>
        </w:rPr>
        <w:t>ČSN 74 4505</w:t>
      </w:r>
      <w:r w:rsidRPr="00CD5B36">
        <w:rPr>
          <w:lang w:val="cs-CZ"/>
        </w:rPr>
        <w:tab/>
        <w:t>Podlahy – Společná ustanovení</w:t>
      </w:r>
    </w:p>
    <w:p w14:paraId="23B72322" w14:textId="2C9F69C9" w:rsidR="00CD5B36" w:rsidRPr="00CD5B36" w:rsidRDefault="00CD5B36" w:rsidP="00CD5B36">
      <w:pPr>
        <w:tabs>
          <w:tab w:val="left" w:pos="1701"/>
        </w:tabs>
        <w:ind w:left="1695" w:hanging="1695"/>
        <w:rPr>
          <w:lang w:val="cs-CZ"/>
        </w:rPr>
      </w:pPr>
      <w:r w:rsidRPr="00CD5B36">
        <w:rPr>
          <w:lang w:val="cs-CZ"/>
        </w:rPr>
        <w:t>ČSN 73 0532</w:t>
      </w:r>
      <w:r w:rsidRPr="00CD5B36">
        <w:rPr>
          <w:lang w:val="cs-CZ"/>
        </w:rPr>
        <w:tab/>
        <w:t xml:space="preserve">Akustika – Ochrana proti hluku v budovách a posuzování akustických vlastností stavebních výrobků – Požadavky vč. </w:t>
      </w:r>
      <w:proofErr w:type="spellStart"/>
      <w:r w:rsidRPr="00CD5B36">
        <w:rPr>
          <w:lang w:val="cs-CZ"/>
        </w:rPr>
        <w:t>zm</w:t>
      </w:r>
      <w:proofErr w:type="spellEnd"/>
      <w:r w:rsidRPr="00CD5B36">
        <w:rPr>
          <w:lang w:val="cs-CZ"/>
        </w:rPr>
        <w:t>. 3</w:t>
      </w:r>
    </w:p>
    <w:p w14:paraId="7C507A0B" w14:textId="77777777" w:rsidR="00C15330" w:rsidRPr="00CD5B36" w:rsidRDefault="00171E5A" w:rsidP="00171E5A">
      <w:pPr>
        <w:tabs>
          <w:tab w:val="left" w:pos="0"/>
          <w:tab w:val="left" w:pos="1701"/>
          <w:tab w:val="right" w:leader="dot" w:pos="8931"/>
        </w:tabs>
        <w:spacing w:line="276" w:lineRule="auto"/>
        <w:rPr>
          <w:szCs w:val="22"/>
          <w:lang w:val="cs-CZ"/>
        </w:rPr>
      </w:pPr>
      <w:r w:rsidRPr="00CD5B36">
        <w:rPr>
          <w:szCs w:val="22"/>
          <w:lang w:val="cs-CZ"/>
        </w:rPr>
        <w:tab/>
        <w:t>Pražské stavební předpisy 2018</w:t>
      </w:r>
    </w:p>
    <w:p w14:paraId="466BCC68" w14:textId="308D8F4B" w:rsidR="00CD5B36" w:rsidRDefault="00CD5B36" w:rsidP="00AB513B">
      <w:pPr>
        <w:tabs>
          <w:tab w:val="left" w:pos="4536"/>
          <w:tab w:val="left" w:pos="5103"/>
          <w:tab w:val="right" w:leader="dot" w:pos="8931"/>
        </w:tabs>
        <w:spacing w:line="276" w:lineRule="auto"/>
        <w:rPr>
          <w:szCs w:val="22"/>
        </w:rPr>
      </w:pPr>
    </w:p>
    <w:p w14:paraId="41BEFE19" w14:textId="77777777" w:rsidR="00CD5B36" w:rsidRPr="00ED7207" w:rsidRDefault="00CD5B36" w:rsidP="00AB513B">
      <w:pPr>
        <w:tabs>
          <w:tab w:val="left" w:pos="4536"/>
          <w:tab w:val="left" w:pos="5103"/>
          <w:tab w:val="right" w:leader="dot" w:pos="8931"/>
        </w:tabs>
        <w:spacing w:line="276" w:lineRule="auto"/>
        <w:rPr>
          <w:szCs w:val="22"/>
        </w:rPr>
      </w:pPr>
    </w:p>
    <w:p w14:paraId="4496D809" w14:textId="0D5C8863" w:rsidR="00AB513B" w:rsidRPr="00ED7207" w:rsidRDefault="00AB513B" w:rsidP="00AB513B">
      <w:pPr>
        <w:tabs>
          <w:tab w:val="right" w:pos="9071"/>
        </w:tabs>
        <w:spacing w:line="276" w:lineRule="auto"/>
        <w:rPr>
          <w:color w:val="000000"/>
        </w:rPr>
      </w:pPr>
      <w:r w:rsidRPr="00ED7207">
        <w:rPr>
          <w:color w:val="000000"/>
        </w:rPr>
        <w:t>V Praze 0</w:t>
      </w:r>
      <w:r w:rsidR="00ED7207" w:rsidRPr="00ED7207">
        <w:rPr>
          <w:color w:val="000000"/>
          <w:lang w:val="cs-CZ"/>
        </w:rPr>
        <w:t>8</w:t>
      </w:r>
      <w:r w:rsidRPr="00ED7207">
        <w:rPr>
          <w:color w:val="000000"/>
        </w:rPr>
        <w:t>/2019</w:t>
      </w:r>
      <w:r w:rsidRPr="00ED7207">
        <w:rPr>
          <w:color w:val="000000"/>
        </w:rPr>
        <w:tab/>
        <w:t>Vypracoval: Ing. Martin Padevět</w:t>
      </w:r>
    </w:p>
    <w:sectPr w:rsidR="00AB513B" w:rsidRPr="00ED7207" w:rsidSect="001F31ED">
      <w:footnotePr>
        <w:pos w:val="beneathText"/>
      </w:footnotePr>
      <w:pgSz w:w="11905" w:h="16837"/>
      <w:pgMar w:top="1134" w:right="1418" w:bottom="1134" w:left="1418" w:header="284"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1AA13B" w14:textId="77777777" w:rsidR="00EC0E25" w:rsidRDefault="00EC0E25">
      <w:pPr>
        <w:spacing w:line="240" w:lineRule="auto"/>
      </w:pPr>
      <w:r>
        <w:separator/>
      </w:r>
    </w:p>
  </w:endnote>
  <w:endnote w:type="continuationSeparator" w:id="0">
    <w:p w14:paraId="5AC24A99" w14:textId="77777777" w:rsidR="00EC0E25" w:rsidRDefault="00EC0E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HGIHAJ+TimesNewRoman">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8D17DB" w14:textId="77777777" w:rsidR="00EC0E25" w:rsidRDefault="00EC0E2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6D926C5" w14:textId="77777777" w:rsidR="00EC0E25" w:rsidRDefault="00EC0E2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E37199" w14:textId="77777777" w:rsidR="00EC0E25" w:rsidRDefault="00EC0E2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18</w:t>
    </w:r>
    <w:r>
      <w:rPr>
        <w:rStyle w:val="slostrnky"/>
      </w:rPr>
      <w:fldChar w:fldCharType="end"/>
    </w:r>
  </w:p>
  <w:p w14:paraId="1289CD15" w14:textId="77777777" w:rsidR="00EC0E25" w:rsidRDefault="00EC0E2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78C88F" w14:textId="77777777" w:rsidR="00EC0E25" w:rsidRDefault="00EC0E25">
      <w:pPr>
        <w:spacing w:line="240" w:lineRule="auto"/>
      </w:pPr>
      <w:r>
        <w:separator/>
      </w:r>
    </w:p>
  </w:footnote>
  <w:footnote w:type="continuationSeparator" w:id="0">
    <w:p w14:paraId="783E17C3" w14:textId="77777777" w:rsidR="00EC0E25" w:rsidRDefault="00EC0E2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9DC85D" w14:textId="677624D3" w:rsidR="00EC0E25" w:rsidRPr="00DA6871" w:rsidRDefault="00EC0E25" w:rsidP="00DA6871">
    <w:pPr>
      <w:pStyle w:val="Zhlav"/>
      <w:tabs>
        <w:tab w:val="clear" w:pos="4536"/>
      </w:tabs>
      <w:jc w:val="left"/>
      <w:rPr>
        <w:i/>
        <w:sz w:val="18"/>
        <w:szCs w:val="18"/>
        <w:u w:val="single"/>
        <w:lang w:val="cs-CZ"/>
      </w:rPr>
    </w:pPr>
    <w:r>
      <w:rPr>
        <w:i/>
        <w:sz w:val="18"/>
        <w:szCs w:val="18"/>
        <w:u w:val="single"/>
        <w:lang w:val="cs-CZ"/>
      </w:rPr>
      <w:t xml:space="preserve">Dům pro seniory s komunitním centrem </w:t>
    </w:r>
    <w:proofErr w:type="spellStart"/>
    <w:r>
      <w:rPr>
        <w:i/>
        <w:sz w:val="18"/>
        <w:szCs w:val="18"/>
        <w:u w:val="single"/>
        <w:lang w:val="cs-CZ"/>
      </w:rPr>
      <w:t>Poštovka</w:t>
    </w:r>
    <w:proofErr w:type="spellEnd"/>
    <w:r w:rsidRPr="00DA6871">
      <w:rPr>
        <w:i/>
        <w:sz w:val="18"/>
        <w:szCs w:val="18"/>
        <w:u w:val="single"/>
        <w:lang w:val="cs-CZ"/>
      </w:rPr>
      <w:tab/>
      <w:t xml:space="preserve">Dokumentace pro </w:t>
    </w:r>
    <w:r>
      <w:rPr>
        <w:i/>
        <w:sz w:val="18"/>
        <w:szCs w:val="18"/>
        <w:u w:val="single"/>
        <w:lang w:val="cs-CZ"/>
      </w:rPr>
      <w:t>vydání společného</w:t>
    </w:r>
    <w:r w:rsidRPr="00DA6871">
      <w:rPr>
        <w:i/>
        <w:sz w:val="18"/>
        <w:szCs w:val="18"/>
        <w:u w:val="single"/>
        <w:lang w:val="cs-CZ"/>
      </w:rPr>
      <w:t xml:space="preserve"> povolení</w:t>
    </w:r>
  </w:p>
  <w:p w14:paraId="531C72BF" w14:textId="77777777" w:rsidR="00EC0E25" w:rsidRPr="00DA6871" w:rsidRDefault="00EC0E25" w:rsidP="00DA6871">
    <w:pPr>
      <w:pStyle w:val="Zhlav"/>
      <w:tabs>
        <w:tab w:val="clear" w:pos="4536"/>
      </w:tabs>
      <w:jc w:val="left"/>
      <w:rPr>
        <w:rFonts w:ascii="Arial" w:hAnsi="Arial"/>
        <w:i/>
        <w:sz w:val="18"/>
        <w:szCs w:val="18"/>
        <w:u w:val="single"/>
      </w:rPr>
    </w:pPr>
    <w:r w:rsidRPr="00DA6871">
      <w:rPr>
        <w:b/>
        <w:i/>
        <w:sz w:val="18"/>
        <w:szCs w:val="18"/>
        <w:lang w:val="cs-CZ"/>
      </w:rPr>
      <w:tab/>
    </w:r>
    <w:r>
      <w:rPr>
        <w:b/>
        <w:i/>
        <w:sz w:val="18"/>
        <w:szCs w:val="18"/>
        <w:lang w:val="cs-CZ"/>
      </w:rPr>
      <w:t>Technická zpráva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816A3"/>
    <w:multiLevelType w:val="hybridMultilevel"/>
    <w:tmpl w:val="76E0EFB6"/>
    <w:lvl w:ilvl="0" w:tplc="087249E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DB14A07"/>
    <w:multiLevelType w:val="hybridMultilevel"/>
    <w:tmpl w:val="756E5AB4"/>
    <w:lvl w:ilvl="0" w:tplc="91005940">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76D2E94"/>
    <w:multiLevelType w:val="hybridMultilevel"/>
    <w:tmpl w:val="82AA1174"/>
    <w:lvl w:ilvl="0" w:tplc="ADB6B828">
      <w:start w:val="1"/>
      <w:numFmt w:val="lowerLetter"/>
      <w:pStyle w:val="NADPISd"/>
      <w:lvlText w:val="%1)"/>
      <w:lvlJc w:val="left"/>
      <w:pPr>
        <w:ind w:left="1366" w:hanging="360"/>
      </w:pPr>
      <w:rPr>
        <w:rFonts w:hint="default"/>
        <w:b/>
      </w:rPr>
    </w:lvl>
    <w:lvl w:ilvl="1" w:tplc="04050019" w:tentative="1">
      <w:start w:val="1"/>
      <w:numFmt w:val="lowerLetter"/>
      <w:lvlText w:val="%2."/>
      <w:lvlJc w:val="left"/>
      <w:pPr>
        <w:ind w:left="2086" w:hanging="360"/>
      </w:pPr>
    </w:lvl>
    <w:lvl w:ilvl="2" w:tplc="0405001B" w:tentative="1">
      <w:start w:val="1"/>
      <w:numFmt w:val="lowerRoman"/>
      <w:lvlText w:val="%3."/>
      <w:lvlJc w:val="right"/>
      <w:pPr>
        <w:ind w:left="2806" w:hanging="180"/>
      </w:pPr>
    </w:lvl>
    <w:lvl w:ilvl="3" w:tplc="0405000F" w:tentative="1">
      <w:start w:val="1"/>
      <w:numFmt w:val="decimal"/>
      <w:lvlText w:val="%4."/>
      <w:lvlJc w:val="left"/>
      <w:pPr>
        <w:ind w:left="3526" w:hanging="360"/>
      </w:pPr>
    </w:lvl>
    <w:lvl w:ilvl="4" w:tplc="04050019" w:tentative="1">
      <w:start w:val="1"/>
      <w:numFmt w:val="lowerLetter"/>
      <w:lvlText w:val="%5."/>
      <w:lvlJc w:val="left"/>
      <w:pPr>
        <w:ind w:left="4246" w:hanging="360"/>
      </w:pPr>
    </w:lvl>
    <w:lvl w:ilvl="5" w:tplc="0405001B" w:tentative="1">
      <w:start w:val="1"/>
      <w:numFmt w:val="lowerRoman"/>
      <w:lvlText w:val="%6."/>
      <w:lvlJc w:val="right"/>
      <w:pPr>
        <w:ind w:left="4966" w:hanging="180"/>
      </w:pPr>
    </w:lvl>
    <w:lvl w:ilvl="6" w:tplc="0405000F" w:tentative="1">
      <w:start w:val="1"/>
      <w:numFmt w:val="decimal"/>
      <w:lvlText w:val="%7."/>
      <w:lvlJc w:val="left"/>
      <w:pPr>
        <w:ind w:left="5686" w:hanging="360"/>
      </w:pPr>
    </w:lvl>
    <w:lvl w:ilvl="7" w:tplc="04050019" w:tentative="1">
      <w:start w:val="1"/>
      <w:numFmt w:val="lowerLetter"/>
      <w:lvlText w:val="%8."/>
      <w:lvlJc w:val="left"/>
      <w:pPr>
        <w:ind w:left="6406" w:hanging="360"/>
      </w:pPr>
    </w:lvl>
    <w:lvl w:ilvl="8" w:tplc="0405001B" w:tentative="1">
      <w:start w:val="1"/>
      <w:numFmt w:val="lowerRoman"/>
      <w:lvlText w:val="%9."/>
      <w:lvlJc w:val="right"/>
      <w:pPr>
        <w:ind w:left="7126" w:hanging="180"/>
      </w:pPr>
    </w:lvl>
  </w:abstractNum>
  <w:abstractNum w:abstractNumId="3" w15:restartNumberingAfterBreak="0">
    <w:nsid w:val="2B907A1A"/>
    <w:multiLevelType w:val="hybridMultilevel"/>
    <w:tmpl w:val="C00C0F8A"/>
    <w:lvl w:ilvl="0" w:tplc="8A742E12">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3CC4915"/>
    <w:multiLevelType w:val="hybridMultilevel"/>
    <w:tmpl w:val="DBBAEC46"/>
    <w:lvl w:ilvl="0" w:tplc="F9B65CAE">
      <w:start w:val="1"/>
      <w:numFmt w:val="lowerLetter"/>
      <w:pStyle w:val="Nadpis3"/>
      <w:lvlText w:val="%1)"/>
      <w:lvlJc w:val="left"/>
      <w:pPr>
        <w:ind w:left="785" w:hanging="360"/>
      </w:pPr>
      <w:rPr>
        <w:rFonts w:hint="default"/>
        <w:b/>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8C35B33"/>
    <w:multiLevelType w:val="hybridMultilevel"/>
    <w:tmpl w:val="E416AB78"/>
    <w:lvl w:ilvl="0" w:tplc="00000002">
      <w:start w:val="4"/>
      <w:numFmt w:val="bullet"/>
      <w:lvlText w:val="-"/>
      <w:lvlJc w:val="left"/>
      <w:pPr>
        <w:ind w:left="1004" w:hanging="360"/>
      </w:pPr>
      <w:rPr>
        <w:rFonts w:ascii="Arial" w:hAnsi="Arial"/>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15:restartNumberingAfterBreak="0">
    <w:nsid w:val="70AA79E3"/>
    <w:multiLevelType w:val="hybridMultilevel"/>
    <w:tmpl w:val="BDE6B4B6"/>
    <w:lvl w:ilvl="0" w:tplc="BD40DFAA">
      <w:start w:val="1"/>
      <w:numFmt w:val="lowerLetter"/>
      <w:lvlText w:val="%1)"/>
      <w:lvlJc w:val="left"/>
      <w:pPr>
        <w:ind w:left="1004" w:hanging="360"/>
      </w:pPr>
      <w:rPr>
        <w:rFonts w:hint="default"/>
        <w:b/>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7" w15:restartNumberingAfterBreak="0">
    <w:nsid w:val="7A7B0667"/>
    <w:multiLevelType w:val="hybridMultilevel"/>
    <w:tmpl w:val="FE3AB93E"/>
    <w:lvl w:ilvl="0" w:tplc="9F40E60C">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6"/>
    <w:lvlOverride w:ilvl="0">
      <w:startOverride w:val="1"/>
    </w:lvlOverride>
  </w:num>
  <w:num w:numId="3">
    <w:abstractNumId w:val="6"/>
    <w:lvlOverride w:ilvl="0">
      <w:startOverride w:val="1"/>
    </w:lvlOverride>
  </w:num>
  <w:num w:numId="4">
    <w:abstractNumId w:val="6"/>
    <w:lvlOverride w:ilvl="0">
      <w:startOverride w:val="1"/>
    </w:lvlOverride>
  </w:num>
  <w:num w:numId="5">
    <w:abstractNumId w:val="6"/>
    <w:lvlOverride w:ilvl="0">
      <w:startOverride w:val="1"/>
    </w:lvlOverride>
  </w:num>
  <w:num w:numId="6">
    <w:abstractNumId w:val="6"/>
    <w:lvlOverride w:ilvl="0">
      <w:startOverride w:val="1"/>
    </w:lvlOverride>
  </w:num>
  <w:num w:numId="7">
    <w:abstractNumId w:val="6"/>
    <w:lvlOverride w:ilvl="0">
      <w:startOverride w:val="1"/>
    </w:lvlOverride>
  </w:num>
  <w:num w:numId="8">
    <w:abstractNumId w:val="6"/>
    <w:lvlOverride w:ilvl="0">
      <w:startOverride w:val="1"/>
    </w:lvlOverride>
  </w:num>
  <w:num w:numId="9">
    <w:abstractNumId w:val="6"/>
    <w:lvlOverride w:ilvl="0">
      <w:startOverride w:val="1"/>
    </w:lvlOverride>
  </w:num>
  <w:num w:numId="10">
    <w:abstractNumId w:val="6"/>
    <w:lvlOverride w:ilvl="0">
      <w:startOverride w:val="1"/>
    </w:lvlOverride>
  </w:num>
  <w:num w:numId="11">
    <w:abstractNumId w:val="6"/>
    <w:lvlOverride w:ilvl="0">
      <w:startOverride w:val="1"/>
    </w:lvlOverride>
  </w:num>
  <w:num w:numId="12">
    <w:abstractNumId w:val="2"/>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6"/>
  </w:num>
  <w:num w:numId="17">
    <w:abstractNumId w:val="2"/>
    <w:lvlOverride w:ilvl="0">
      <w:startOverride w:val="1"/>
    </w:lvlOverride>
  </w:num>
  <w:num w:numId="18">
    <w:abstractNumId w:val="2"/>
    <w:lvlOverride w:ilvl="0">
      <w:startOverride w:val="1"/>
    </w:lvlOverride>
  </w:num>
  <w:num w:numId="19">
    <w:abstractNumId w:val="2"/>
    <w:lvlOverride w:ilvl="0">
      <w:startOverride w:val="1"/>
    </w:lvlOverride>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2"/>
    <w:lvlOverride w:ilvl="0">
      <w:startOverride w:val="1"/>
    </w:lvlOverride>
  </w:num>
  <w:num w:numId="24">
    <w:abstractNumId w:val="2"/>
    <w:lvlOverride w:ilvl="0">
      <w:startOverride w:val="1"/>
    </w:lvlOverride>
  </w:num>
  <w:num w:numId="25">
    <w:abstractNumId w:val="2"/>
    <w:lvlOverride w:ilvl="0">
      <w:startOverride w:val="1"/>
    </w:lvlOverride>
  </w:num>
  <w:num w:numId="26">
    <w:abstractNumId w:val="2"/>
    <w:lvlOverride w:ilvl="0">
      <w:startOverride w:val="1"/>
    </w:lvlOverride>
  </w:num>
  <w:num w:numId="27">
    <w:abstractNumId w:val="2"/>
    <w:lvlOverride w:ilvl="0">
      <w:startOverride w:val="1"/>
    </w:lvlOverride>
  </w:num>
  <w:num w:numId="28">
    <w:abstractNumId w:val="2"/>
    <w:lvlOverride w:ilvl="0">
      <w:startOverride w:val="1"/>
    </w:lvlOverride>
  </w:num>
  <w:num w:numId="29">
    <w:abstractNumId w:val="2"/>
    <w:lvlOverride w:ilvl="0">
      <w:startOverride w:val="1"/>
    </w:lvlOverride>
  </w:num>
  <w:num w:numId="30">
    <w:abstractNumId w:val="2"/>
    <w:lvlOverride w:ilvl="0">
      <w:startOverride w:val="1"/>
    </w:lvlOverride>
  </w:num>
  <w:num w:numId="31">
    <w:abstractNumId w:val="2"/>
    <w:lvlOverride w:ilvl="0">
      <w:startOverride w:val="1"/>
    </w:lvlOverride>
  </w:num>
  <w:num w:numId="32">
    <w:abstractNumId w:val="2"/>
    <w:lvlOverride w:ilvl="0">
      <w:startOverride w:val="1"/>
    </w:lvlOverride>
  </w:num>
  <w:num w:numId="33">
    <w:abstractNumId w:val="2"/>
    <w:lvlOverride w:ilvl="0">
      <w:startOverride w:val="1"/>
    </w:lvlOverride>
  </w:num>
  <w:num w:numId="34">
    <w:abstractNumId w:val="2"/>
    <w:lvlOverride w:ilvl="0">
      <w:startOverride w:val="1"/>
    </w:lvlOverride>
  </w:num>
  <w:num w:numId="35">
    <w:abstractNumId w:val="5"/>
  </w:num>
  <w:num w:numId="36">
    <w:abstractNumId w:val="2"/>
  </w:num>
  <w:num w:numId="37">
    <w:abstractNumId w:val="2"/>
    <w:lvlOverride w:ilvl="0">
      <w:startOverride w:val="1"/>
    </w:lvlOverride>
  </w:num>
  <w:num w:numId="38">
    <w:abstractNumId w:val="3"/>
  </w:num>
  <w:num w:numId="39">
    <w:abstractNumId w:val="7"/>
  </w:num>
  <w:num w:numId="40">
    <w:abstractNumId w:val="1"/>
  </w:num>
  <w:num w:numId="41">
    <w:abstractNumId w:val="2"/>
    <w:lvlOverride w:ilvl="0">
      <w:startOverride w:val="1"/>
    </w:lvlOverride>
  </w:num>
  <w:num w:numId="42">
    <w:abstractNumId w:val="2"/>
    <w:lvlOverride w:ilvl="0">
      <w:startOverride w:val="1"/>
    </w:lvlOverride>
  </w:num>
  <w:num w:numId="43">
    <w:abstractNumId w:val="2"/>
    <w:lvlOverride w:ilvl="0">
      <w:startOverride w:val="1"/>
    </w:lvlOverride>
  </w:num>
  <w:num w:numId="44">
    <w:abstractNumId w:val="0"/>
  </w:num>
  <w:num w:numId="45">
    <w:abstractNumId w:val="2"/>
    <w:lvlOverride w:ilvl="0">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300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29F"/>
    <w:rsid w:val="00010118"/>
    <w:rsid w:val="00011B7C"/>
    <w:rsid w:val="000144CA"/>
    <w:rsid w:val="00017575"/>
    <w:rsid w:val="0002098B"/>
    <w:rsid w:val="000325F0"/>
    <w:rsid w:val="00033921"/>
    <w:rsid w:val="000354D8"/>
    <w:rsid w:val="00036A52"/>
    <w:rsid w:val="00037AF9"/>
    <w:rsid w:val="00037FFE"/>
    <w:rsid w:val="00040753"/>
    <w:rsid w:val="000458FE"/>
    <w:rsid w:val="000567F5"/>
    <w:rsid w:val="000800FF"/>
    <w:rsid w:val="000876F5"/>
    <w:rsid w:val="00091B1E"/>
    <w:rsid w:val="00091DBA"/>
    <w:rsid w:val="00096075"/>
    <w:rsid w:val="000A794E"/>
    <w:rsid w:val="000C23B6"/>
    <w:rsid w:val="000D253A"/>
    <w:rsid w:val="000E2339"/>
    <w:rsid w:val="000E7397"/>
    <w:rsid w:val="000F138D"/>
    <w:rsid w:val="000F29E6"/>
    <w:rsid w:val="000F74C8"/>
    <w:rsid w:val="001008C4"/>
    <w:rsid w:val="00101C4A"/>
    <w:rsid w:val="00114720"/>
    <w:rsid w:val="00116507"/>
    <w:rsid w:val="00117E07"/>
    <w:rsid w:val="0013443C"/>
    <w:rsid w:val="00136239"/>
    <w:rsid w:val="00142834"/>
    <w:rsid w:val="00145133"/>
    <w:rsid w:val="001610B3"/>
    <w:rsid w:val="00171E5A"/>
    <w:rsid w:val="00172F5D"/>
    <w:rsid w:val="00173E46"/>
    <w:rsid w:val="001758A6"/>
    <w:rsid w:val="001963F4"/>
    <w:rsid w:val="001B188C"/>
    <w:rsid w:val="001B2129"/>
    <w:rsid w:val="001C06B6"/>
    <w:rsid w:val="001C6DC2"/>
    <w:rsid w:val="001C7114"/>
    <w:rsid w:val="001D0720"/>
    <w:rsid w:val="001D2B49"/>
    <w:rsid w:val="001D5ACA"/>
    <w:rsid w:val="001E2BDA"/>
    <w:rsid w:val="001E3F4C"/>
    <w:rsid w:val="001E6929"/>
    <w:rsid w:val="001F31ED"/>
    <w:rsid w:val="001F32A0"/>
    <w:rsid w:val="001F3AFD"/>
    <w:rsid w:val="001F4723"/>
    <w:rsid w:val="001F6AF7"/>
    <w:rsid w:val="001F6C8F"/>
    <w:rsid w:val="0020233B"/>
    <w:rsid w:val="00210337"/>
    <w:rsid w:val="00213ED0"/>
    <w:rsid w:val="002200E4"/>
    <w:rsid w:val="002253D7"/>
    <w:rsid w:val="002344F0"/>
    <w:rsid w:val="0023501B"/>
    <w:rsid w:val="002368A6"/>
    <w:rsid w:val="00240BCC"/>
    <w:rsid w:val="00240EE6"/>
    <w:rsid w:val="00240FBE"/>
    <w:rsid w:val="00244278"/>
    <w:rsid w:val="00254329"/>
    <w:rsid w:val="00260388"/>
    <w:rsid w:val="00265060"/>
    <w:rsid w:val="002768C0"/>
    <w:rsid w:val="002900E8"/>
    <w:rsid w:val="0029029B"/>
    <w:rsid w:val="002927BF"/>
    <w:rsid w:val="002A652E"/>
    <w:rsid w:val="002C474F"/>
    <w:rsid w:val="002D098F"/>
    <w:rsid w:val="002E455F"/>
    <w:rsid w:val="002F2980"/>
    <w:rsid w:val="00313373"/>
    <w:rsid w:val="0031459B"/>
    <w:rsid w:val="003167DA"/>
    <w:rsid w:val="00321127"/>
    <w:rsid w:val="00322438"/>
    <w:rsid w:val="003247C1"/>
    <w:rsid w:val="00324BBD"/>
    <w:rsid w:val="0032521C"/>
    <w:rsid w:val="003300A8"/>
    <w:rsid w:val="00333A04"/>
    <w:rsid w:val="00344197"/>
    <w:rsid w:val="0034528C"/>
    <w:rsid w:val="003548D2"/>
    <w:rsid w:val="00356DFD"/>
    <w:rsid w:val="00356FA3"/>
    <w:rsid w:val="003621F6"/>
    <w:rsid w:val="003741D7"/>
    <w:rsid w:val="00377152"/>
    <w:rsid w:val="00382632"/>
    <w:rsid w:val="003A1B2F"/>
    <w:rsid w:val="003B0390"/>
    <w:rsid w:val="003B0892"/>
    <w:rsid w:val="003C20F6"/>
    <w:rsid w:val="003C6110"/>
    <w:rsid w:val="003D1CA4"/>
    <w:rsid w:val="003E0D19"/>
    <w:rsid w:val="003E46C8"/>
    <w:rsid w:val="003F49C2"/>
    <w:rsid w:val="004021AB"/>
    <w:rsid w:val="004229D0"/>
    <w:rsid w:val="00424DE3"/>
    <w:rsid w:val="004254A8"/>
    <w:rsid w:val="0044312C"/>
    <w:rsid w:val="00443AFB"/>
    <w:rsid w:val="00453721"/>
    <w:rsid w:val="0046452C"/>
    <w:rsid w:val="004709AF"/>
    <w:rsid w:val="00496A25"/>
    <w:rsid w:val="00496BC3"/>
    <w:rsid w:val="004C193C"/>
    <w:rsid w:val="004D1B62"/>
    <w:rsid w:val="004D1FA7"/>
    <w:rsid w:val="004D5CE3"/>
    <w:rsid w:val="004D7A70"/>
    <w:rsid w:val="004E239D"/>
    <w:rsid w:val="004F57F7"/>
    <w:rsid w:val="00500FA3"/>
    <w:rsid w:val="00507223"/>
    <w:rsid w:val="00514A44"/>
    <w:rsid w:val="00516AB8"/>
    <w:rsid w:val="00522038"/>
    <w:rsid w:val="00531DCA"/>
    <w:rsid w:val="00534164"/>
    <w:rsid w:val="00535030"/>
    <w:rsid w:val="00541886"/>
    <w:rsid w:val="005520C1"/>
    <w:rsid w:val="00575EFD"/>
    <w:rsid w:val="0058070B"/>
    <w:rsid w:val="00584CA8"/>
    <w:rsid w:val="00587F07"/>
    <w:rsid w:val="005909FE"/>
    <w:rsid w:val="00591F9B"/>
    <w:rsid w:val="00594422"/>
    <w:rsid w:val="00594889"/>
    <w:rsid w:val="0059591B"/>
    <w:rsid w:val="005964A8"/>
    <w:rsid w:val="005B0884"/>
    <w:rsid w:val="005B5ACC"/>
    <w:rsid w:val="005C0E63"/>
    <w:rsid w:val="005C6D35"/>
    <w:rsid w:val="005D0B7E"/>
    <w:rsid w:val="005D1552"/>
    <w:rsid w:val="005F0F84"/>
    <w:rsid w:val="005F3057"/>
    <w:rsid w:val="006022E9"/>
    <w:rsid w:val="0060492F"/>
    <w:rsid w:val="00616DB1"/>
    <w:rsid w:val="00647BFF"/>
    <w:rsid w:val="00652466"/>
    <w:rsid w:val="006646AF"/>
    <w:rsid w:val="006704B9"/>
    <w:rsid w:val="00684B72"/>
    <w:rsid w:val="006931C5"/>
    <w:rsid w:val="006977FB"/>
    <w:rsid w:val="006A7507"/>
    <w:rsid w:val="006B4931"/>
    <w:rsid w:val="006B5F47"/>
    <w:rsid w:val="006C47CE"/>
    <w:rsid w:val="006D0E72"/>
    <w:rsid w:val="006D1ED3"/>
    <w:rsid w:val="006E1125"/>
    <w:rsid w:val="006F0BAC"/>
    <w:rsid w:val="006F64EE"/>
    <w:rsid w:val="00700D2D"/>
    <w:rsid w:val="007060B6"/>
    <w:rsid w:val="0070797D"/>
    <w:rsid w:val="00710331"/>
    <w:rsid w:val="00714EED"/>
    <w:rsid w:val="0071567B"/>
    <w:rsid w:val="007205C0"/>
    <w:rsid w:val="007249C0"/>
    <w:rsid w:val="0072693E"/>
    <w:rsid w:val="00752220"/>
    <w:rsid w:val="00752446"/>
    <w:rsid w:val="007626E5"/>
    <w:rsid w:val="00764254"/>
    <w:rsid w:val="00774E2B"/>
    <w:rsid w:val="00776967"/>
    <w:rsid w:val="0078768F"/>
    <w:rsid w:val="007935D8"/>
    <w:rsid w:val="007C0BAE"/>
    <w:rsid w:val="007C502C"/>
    <w:rsid w:val="007C754D"/>
    <w:rsid w:val="007D6E55"/>
    <w:rsid w:val="007E369F"/>
    <w:rsid w:val="007F0DB0"/>
    <w:rsid w:val="007F129B"/>
    <w:rsid w:val="00800EB2"/>
    <w:rsid w:val="008018CF"/>
    <w:rsid w:val="0082660F"/>
    <w:rsid w:val="00835013"/>
    <w:rsid w:val="00836199"/>
    <w:rsid w:val="0084653E"/>
    <w:rsid w:val="00846D11"/>
    <w:rsid w:val="00867756"/>
    <w:rsid w:val="00867D17"/>
    <w:rsid w:val="00881C00"/>
    <w:rsid w:val="00884F66"/>
    <w:rsid w:val="00895C50"/>
    <w:rsid w:val="008961A9"/>
    <w:rsid w:val="008A342C"/>
    <w:rsid w:val="008A4847"/>
    <w:rsid w:val="008B5C10"/>
    <w:rsid w:val="008B6C5E"/>
    <w:rsid w:val="008C1A70"/>
    <w:rsid w:val="008C2D06"/>
    <w:rsid w:val="008C3CB6"/>
    <w:rsid w:val="008C5B46"/>
    <w:rsid w:val="008D6C17"/>
    <w:rsid w:val="008E48A9"/>
    <w:rsid w:val="008E539C"/>
    <w:rsid w:val="008F5353"/>
    <w:rsid w:val="00913C19"/>
    <w:rsid w:val="00914800"/>
    <w:rsid w:val="00922D69"/>
    <w:rsid w:val="00931A71"/>
    <w:rsid w:val="009322A1"/>
    <w:rsid w:val="00932D1A"/>
    <w:rsid w:val="00940AC5"/>
    <w:rsid w:val="00943C89"/>
    <w:rsid w:val="0095217A"/>
    <w:rsid w:val="0095400A"/>
    <w:rsid w:val="00963D3C"/>
    <w:rsid w:val="009672EA"/>
    <w:rsid w:val="009700A1"/>
    <w:rsid w:val="009717C6"/>
    <w:rsid w:val="00973A6B"/>
    <w:rsid w:val="00980E5A"/>
    <w:rsid w:val="00983D7F"/>
    <w:rsid w:val="0099030A"/>
    <w:rsid w:val="0099043B"/>
    <w:rsid w:val="009A2507"/>
    <w:rsid w:val="009A2B14"/>
    <w:rsid w:val="009A39DC"/>
    <w:rsid w:val="009A5A3A"/>
    <w:rsid w:val="009A6602"/>
    <w:rsid w:val="009B6715"/>
    <w:rsid w:val="009B763E"/>
    <w:rsid w:val="009C1A21"/>
    <w:rsid w:val="009D016B"/>
    <w:rsid w:val="009D67E1"/>
    <w:rsid w:val="009F0BC9"/>
    <w:rsid w:val="00A006E6"/>
    <w:rsid w:val="00A112A9"/>
    <w:rsid w:val="00A276FB"/>
    <w:rsid w:val="00A30110"/>
    <w:rsid w:val="00A36DCB"/>
    <w:rsid w:val="00A4477C"/>
    <w:rsid w:val="00A54156"/>
    <w:rsid w:val="00A61846"/>
    <w:rsid w:val="00A73EBB"/>
    <w:rsid w:val="00A83C32"/>
    <w:rsid w:val="00AA28A3"/>
    <w:rsid w:val="00AA6751"/>
    <w:rsid w:val="00AA6A8D"/>
    <w:rsid w:val="00AB4385"/>
    <w:rsid w:val="00AB513B"/>
    <w:rsid w:val="00AB63FE"/>
    <w:rsid w:val="00B00464"/>
    <w:rsid w:val="00B03C20"/>
    <w:rsid w:val="00B065CF"/>
    <w:rsid w:val="00B073C7"/>
    <w:rsid w:val="00B26E70"/>
    <w:rsid w:val="00B326A3"/>
    <w:rsid w:val="00B35626"/>
    <w:rsid w:val="00B56F25"/>
    <w:rsid w:val="00B63706"/>
    <w:rsid w:val="00B6471A"/>
    <w:rsid w:val="00B70ED0"/>
    <w:rsid w:val="00B7229F"/>
    <w:rsid w:val="00B73DE0"/>
    <w:rsid w:val="00B87F16"/>
    <w:rsid w:val="00B90E47"/>
    <w:rsid w:val="00B915B7"/>
    <w:rsid w:val="00B93069"/>
    <w:rsid w:val="00BB0EE7"/>
    <w:rsid w:val="00BB0F77"/>
    <w:rsid w:val="00BD42DE"/>
    <w:rsid w:val="00BD6AA2"/>
    <w:rsid w:val="00BE3EE1"/>
    <w:rsid w:val="00C15330"/>
    <w:rsid w:val="00C20A94"/>
    <w:rsid w:val="00C22031"/>
    <w:rsid w:val="00C23087"/>
    <w:rsid w:val="00C34920"/>
    <w:rsid w:val="00C34F26"/>
    <w:rsid w:val="00C36EB2"/>
    <w:rsid w:val="00C37B66"/>
    <w:rsid w:val="00C402A3"/>
    <w:rsid w:val="00C42EED"/>
    <w:rsid w:val="00C46C4F"/>
    <w:rsid w:val="00C47AE2"/>
    <w:rsid w:val="00C50230"/>
    <w:rsid w:val="00C51013"/>
    <w:rsid w:val="00C53C38"/>
    <w:rsid w:val="00C60DA5"/>
    <w:rsid w:val="00C61FE4"/>
    <w:rsid w:val="00C77284"/>
    <w:rsid w:val="00C77BAB"/>
    <w:rsid w:val="00C8051C"/>
    <w:rsid w:val="00C835E4"/>
    <w:rsid w:val="00C85309"/>
    <w:rsid w:val="00CB0217"/>
    <w:rsid w:val="00CC472A"/>
    <w:rsid w:val="00CD32EE"/>
    <w:rsid w:val="00CD5B36"/>
    <w:rsid w:val="00CE3B66"/>
    <w:rsid w:val="00CF0599"/>
    <w:rsid w:val="00CF3D83"/>
    <w:rsid w:val="00D0182C"/>
    <w:rsid w:val="00D04A15"/>
    <w:rsid w:val="00D0703E"/>
    <w:rsid w:val="00D20B57"/>
    <w:rsid w:val="00D3697E"/>
    <w:rsid w:val="00D408CB"/>
    <w:rsid w:val="00D41E1C"/>
    <w:rsid w:val="00D41FF8"/>
    <w:rsid w:val="00D42466"/>
    <w:rsid w:val="00D43124"/>
    <w:rsid w:val="00D452A9"/>
    <w:rsid w:val="00D5224F"/>
    <w:rsid w:val="00D5772D"/>
    <w:rsid w:val="00D6158F"/>
    <w:rsid w:val="00D61DC3"/>
    <w:rsid w:val="00D61FDC"/>
    <w:rsid w:val="00D80702"/>
    <w:rsid w:val="00D8135F"/>
    <w:rsid w:val="00D828A0"/>
    <w:rsid w:val="00DA0B30"/>
    <w:rsid w:val="00DA1C27"/>
    <w:rsid w:val="00DA6871"/>
    <w:rsid w:val="00DA7CD2"/>
    <w:rsid w:val="00DB1DB5"/>
    <w:rsid w:val="00DB4FC2"/>
    <w:rsid w:val="00DC5FAF"/>
    <w:rsid w:val="00DC7D76"/>
    <w:rsid w:val="00DD0199"/>
    <w:rsid w:val="00DD396E"/>
    <w:rsid w:val="00DD4A29"/>
    <w:rsid w:val="00DE1B22"/>
    <w:rsid w:val="00DE6F2C"/>
    <w:rsid w:val="00DF2DF2"/>
    <w:rsid w:val="00DF44ED"/>
    <w:rsid w:val="00DF6D6D"/>
    <w:rsid w:val="00E134A4"/>
    <w:rsid w:val="00E16821"/>
    <w:rsid w:val="00E21190"/>
    <w:rsid w:val="00E27FE3"/>
    <w:rsid w:val="00E31922"/>
    <w:rsid w:val="00E33820"/>
    <w:rsid w:val="00E42CBA"/>
    <w:rsid w:val="00E469B7"/>
    <w:rsid w:val="00E506B1"/>
    <w:rsid w:val="00E55273"/>
    <w:rsid w:val="00E55ED3"/>
    <w:rsid w:val="00E60E0C"/>
    <w:rsid w:val="00E60F51"/>
    <w:rsid w:val="00E64217"/>
    <w:rsid w:val="00E71114"/>
    <w:rsid w:val="00E750E0"/>
    <w:rsid w:val="00E770D5"/>
    <w:rsid w:val="00E8262A"/>
    <w:rsid w:val="00EA1FF9"/>
    <w:rsid w:val="00EA481D"/>
    <w:rsid w:val="00EA54EB"/>
    <w:rsid w:val="00EB0CB2"/>
    <w:rsid w:val="00EB2F2C"/>
    <w:rsid w:val="00EC0E25"/>
    <w:rsid w:val="00EC3E75"/>
    <w:rsid w:val="00EC526F"/>
    <w:rsid w:val="00ED3B08"/>
    <w:rsid w:val="00ED6A10"/>
    <w:rsid w:val="00ED7207"/>
    <w:rsid w:val="00EE1944"/>
    <w:rsid w:val="00EE5C92"/>
    <w:rsid w:val="00EF0A19"/>
    <w:rsid w:val="00EF1769"/>
    <w:rsid w:val="00EF218A"/>
    <w:rsid w:val="00EF2771"/>
    <w:rsid w:val="00F0262A"/>
    <w:rsid w:val="00F1053B"/>
    <w:rsid w:val="00F11126"/>
    <w:rsid w:val="00F14224"/>
    <w:rsid w:val="00F2790E"/>
    <w:rsid w:val="00F30B98"/>
    <w:rsid w:val="00F30C60"/>
    <w:rsid w:val="00F32129"/>
    <w:rsid w:val="00F41843"/>
    <w:rsid w:val="00F51633"/>
    <w:rsid w:val="00F54104"/>
    <w:rsid w:val="00F621B9"/>
    <w:rsid w:val="00F65590"/>
    <w:rsid w:val="00F66CC8"/>
    <w:rsid w:val="00F66FFF"/>
    <w:rsid w:val="00F720DF"/>
    <w:rsid w:val="00F8086E"/>
    <w:rsid w:val="00F96B3B"/>
    <w:rsid w:val="00FA0CD1"/>
    <w:rsid w:val="00FA6A80"/>
    <w:rsid w:val="00FB0700"/>
    <w:rsid w:val="00FB5951"/>
    <w:rsid w:val="00FB6297"/>
    <w:rsid w:val="00FD493C"/>
    <w:rsid w:val="00FD66CC"/>
    <w:rsid w:val="00FE200D"/>
    <w:rsid w:val="00FE458C"/>
    <w:rsid w:val="00FE687E"/>
    <w:rsid w:val="00FE771A"/>
    <w:rsid w:val="00FF07B1"/>
    <w:rsid w:val="00FF09DC"/>
    <w:rsid w:val="00FF11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13FBCB6"/>
  <w15:chartTrackingRefBased/>
  <w15:docId w15:val="{EB271FDB-D635-4B9A-A290-6F5A07A5D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TEXT"/>
    <w:qFormat/>
    <w:rsid w:val="006977FB"/>
    <w:pPr>
      <w:suppressAutoHyphens/>
      <w:spacing w:after="0" w:line="269" w:lineRule="auto"/>
      <w:jc w:val="both"/>
    </w:pPr>
    <w:rPr>
      <w:rFonts w:ascii="Times New Roman" w:eastAsia="Times New Roman" w:hAnsi="Times New Roman" w:cs="Times New Roman"/>
      <w:szCs w:val="20"/>
      <w:lang w:val="ru-RU" w:eastAsia="ar-SA"/>
    </w:rPr>
  </w:style>
  <w:style w:type="paragraph" w:styleId="Nadpis1">
    <w:name w:val="heading 1"/>
    <w:basedOn w:val="Textpsmene"/>
    <w:next w:val="Normln"/>
    <w:link w:val="Nadpis1Char"/>
    <w:rsid w:val="00B7229F"/>
    <w:pPr>
      <w:tabs>
        <w:tab w:val="left" w:pos="567"/>
      </w:tabs>
      <w:spacing w:after="240"/>
      <w:outlineLvl w:val="0"/>
    </w:pPr>
    <w:rPr>
      <w:b/>
      <w:sz w:val="26"/>
      <w:szCs w:val="26"/>
      <w:u w:val="single"/>
    </w:rPr>
  </w:style>
  <w:style w:type="paragraph" w:styleId="Nadpis2">
    <w:name w:val="heading 2"/>
    <w:basedOn w:val="Default"/>
    <w:next w:val="Normln"/>
    <w:link w:val="Nadpis2Char"/>
    <w:rsid w:val="00B7229F"/>
    <w:pPr>
      <w:spacing w:after="240" w:line="276" w:lineRule="auto"/>
      <w:ind w:firstLine="315"/>
      <w:outlineLvl w:val="1"/>
    </w:pPr>
    <w:rPr>
      <w:rFonts w:ascii="Times New Roman" w:hAnsi="Times New Roman"/>
      <w:b/>
      <w:i/>
      <w:u w:val="single"/>
    </w:rPr>
  </w:style>
  <w:style w:type="paragraph" w:styleId="Nadpis3">
    <w:name w:val="heading 3"/>
    <w:basedOn w:val="Normln"/>
    <w:next w:val="Zkladntext"/>
    <w:link w:val="Nadpis3Char"/>
    <w:rsid w:val="00B7229F"/>
    <w:pPr>
      <w:keepNext/>
      <w:numPr>
        <w:numId w:val="1"/>
      </w:numPr>
      <w:spacing w:after="120"/>
      <w:outlineLvl w:val="2"/>
    </w:pPr>
    <w:rPr>
      <w:b/>
      <w:color w:val="000000"/>
      <w:sz w:val="24"/>
      <w:szCs w:val="24"/>
      <w:shd w:val="clear" w:color="auto" w:fill="FFFFFF"/>
      <w:lang w:val="cs-CZ"/>
    </w:rPr>
  </w:style>
  <w:style w:type="paragraph" w:styleId="Nadpis4">
    <w:name w:val="heading 4"/>
    <w:basedOn w:val="Normln"/>
    <w:next w:val="Normln"/>
    <w:link w:val="Nadpis4Char"/>
    <w:rsid w:val="00B7229F"/>
    <w:pPr>
      <w:keepNext/>
      <w:ind w:left="567"/>
      <w:outlineLvl w:val="3"/>
    </w:pPr>
    <w:rPr>
      <w:rFonts w:ascii="Arial" w:hAnsi="Arial"/>
      <w:b/>
      <w:sz w:val="24"/>
      <w:lang w:val="cs-CZ"/>
    </w:rPr>
  </w:style>
  <w:style w:type="paragraph" w:styleId="Nadpis5">
    <w:name w:val="heading 5"/>
    <w:basedOn w:val="Normln"/>
    <w:next w:val="Normln"/>
    <w:link w:val="Nadpis5Char"/>
    <w:uiPriority w:val="9"/>
    <w:semiHidden/>
    <w:unhideWhenUsed/>
    <w:rsid w:val="00AB513B"/>
    <w:pPr>
      <w:keepNext/>
      <w:keepLines/>
      <w:spacing w:before="40"/>
      <w:outlineLvl w:val="4"/>
    </w:pPr>
    <w:rPr>
      <w:rFonts w:asciiTheme="majorHAnsi" w:eastAsiaTheme="majorEastAsia" w:hAnsiTheme="majorHAnsi" w:cstheme="majorBidi"/>
      <w:color w:val="2F5496"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Default"/>
    <w:next w:val="Default"/>
    <w:uiPriority w:val="99"/>
    <w:rsid w:val="00B7229F"/>
    <w:rPr>
      <w:rFonts w:ascii="Times New Roman" w:hAnsi="Times New Roman"/>
      <w:color w:val="auto"/>
    </w:rPr>
  </w:style>
  <w:style w:type="paragraph" w:customStyle="1" w:styleId="Default">
    <w:name w:val="Default"/>
    <w:basedOn w:val="Normln"/>
    <w:link w:val="DefaultChar"/>
    <w:rsid w:val="00B7229F"/>
    <w:pPr>
      <w:widowControl w:val="0"/>
      <w:overflowPunct w:val="0"/>
      <w:autoSpaceDE w:val="0"/>
      <w:textAlignment w:val="baseline"/>
    </w:pPr>
    <w:rPr>
      <w:rFonts w:ascii="HGIHAJ+TimesNewRoman" w:hAnsi="HGIHAJ+TimesNewRoman"/>
      <w:color w:val="000000"/>
      <w:sz w:val="24"/>
      <w:lang w:val="cs-CZ"/>
    </w:rPr>
  </w:style>
  <w:style w:type="character" w:customStyle="1" w:styleId="DefaultChar">
    <w:name w:val="Default Char"/>
    <w:link w:val="Default"/>
    <w:rsid w:val="00B7229F"/>
    <w:rPr>
      <w:rFonts w:ascii="HGIHAJ+TimesNewRoman" w:eastAsia="Times New Roman" w:hAnsi="HGIHAJ+TimesNewRoman" w:cs="Times New Roman"/>
      <w:color w:val="000000"/>
      <w:sz w:val="24"/>
      <w:szCs w:val="20"/>
      <w:lang w:eastAsia="ar-SA"/>
    </w:rPr>
  </w:style>
  <w:style w:type="character" w:customStyle="1" w:styleId="Nadpis1Char">
    <w:name w:val="Nadpis 1 Char"/>
    <w:basedOn w:val="Standardnpsmoodstavce"/>
    <w:link w:val="Nadpis1"/>
    <w:rsid w:val="00B7229F"/>
    <w:rPr>
      <w:rFonts w:ascii="Times New Roman" w:eastAsia="Times New Roman" w:hAnsi="Times New Roman" w:cs="Times New Roman"/>
      <w:b/>
      <w:sz w:val="26"/>
      <w:szCs w:val="26"/>
      <w:u w:val="single"/>
      <w:lang w:eastAsia="ar-SA"/>
    </w:rPr>
  </w:style>
  <w:style w:type="character" w:customStyle="1" w:styleId="Nadpis2Char">
    <w:name w:val="Nadpis 2 Char"/>
    <w:basedOn w:val="Standardnpsmoodstavce"/>
    <w:link w:val="Nadpis2"/>
    <w:rsid w:val="00B7229F"/>
    <w:rPr>
      <w:rFonts w:ascii="Times New Roman" w:eastAsia="Times New Roman" w:hAnsi="Times New Roman" w:cs="Times New Roman"/>
      <w:b/>
      <w:i/>
      <w:color w:val="000000"/>
      <w:sz w:val="24"/>
      <w:szCs w:val="20"/>
      <w:u w:val="single"/>
      <w:lang w:eastAsia="ar-SA"/>
    </w:rPr>
  </w:style>
  <w:style w:type="paragraph" w:styleId="Zkladntext">
    <w:name w:val="Body Text"/>
    <w:basedOn w:val="Normln"/>
    <w:link w:val="ZkladntextChar"/>
    <w:rsid w:val="00B7229F"/>
    <w:rPr>
      <w:rFonts w:ascii="Arial" w:hAnsi="Arial"/>
    </w:rPr>
  </w:style>
  <w:style w:type="character" w:customStyle="1" w:styleId="ZkladntextChar">
    <w:name w:val="Základní text Char"/>
    <w:basedOn w:val="Standardnpsmoodstavce"/>
    <w:link w:val="Zkladntext"/>
    <w:rsid w:val="00B7229F"/>
    <w:rPr>
      <w:rFonts w:ascii="Arial" w:eastAsia="Times New Roman" w:hAnsi="Arial" w:cs="Times New Roman"/>
      <w:szCs w:val="20"/>
      <w:lang w:val="ru-RU" w:eastAsia="ar-SA"/>
    </w:rPr>
  </w:style>
  <w:style w:type="character" w:customStyle="1" w:styleId="Nadpis3Char">
    <w:name w:val="Nadpis 3 Char"/>
    <w:basedOn w:val="Standardnpsmoodstavce"/>
    <w:link w:val="Nadpis3"/>
    <w:rsid w:val="00B7229F"/>
    <w:rPr>
      <w:rFonts w:ascii="Times New Roman" w:eastAsia="Times New Roman" w:hAnsi="Times New Roman" w:cs="Times New Roman"/>
      <w:b/>
      <w:color w:val="000000"/>
      <w:sz w:val="24"/>
      <w:szCs w:val="24"/>
      <w:lang w:eastAsia="ar-SA"/>
    </w:rPr>
  </w:style>
  <w:style w:type="character" w:customStyle="1" w:styleId="Nadpis4Char">
    <w:name w:val="Nadpis 4 Char"/>
    <w:basedOn w:val="Standardnpsmoodstavce"/>
    <w:link w:val="Nadpis4"/>
    <w:rsid w:val="00B7229F"/>
    <w:rPr>
      <w:rFonts w:ascii="Arial" w:eastAsia="Times New Roman" w:hAnsi="Arial" w:cs="Times New Roman"/>
      <w:b/>
      <w:sz w:val="24"/>
      <w:szCs w:val="20"/>
      <w:lang w:eastAsia="ar-SA"/>
    </w:rPr>
  </w:style>
  <w:style w:type="character" w:styleId="Zdraznnintenzivn">
    <w:name w:val="Intense Emphasis"/>
    <w:basedOn w:val="Standardnpsmoodstavce"/>
    <w:uiPriority w:val="21"/>
    <w:rsid w:val="00B7229F"/>
    <w:rPr>
      <w:i/>
      <w:iCs/>
      <w:color w:val="4472C4" w:themeColor="accent1"/>
    </w:rPr>
  </w:style>
  <w:style w:type="character" w:styleId="Zdraznn">
    <w:name w:val="Emphasis"/>
    <w:basedOn w:val="Standardnpsmoodstavce"/>
    <w:uiPriority w:val="20"/>
    <w:rsid w:val="00B7229F"/>
    <w:rPr>
      <w:i/>
      <w:iCs/>
    </w:rPr>
  </w:style>
  <w:style w:type="character" w:styleId="Siln">
    <w:name w:val="Strong"/>
    <w:basedOn w:val="Standardnpsmoodstavce"/>
    <w:uiPriority w:val="22"/>
    <w:rsid w:val="00B7229F"/>
    <w:rPr>
      <w:b/>
      <w:bCs/>
    </w:rPr>
  </w:style>
  <w:style w:type="paragraph" w:styleId="Podnadpis">
    <w:name w:val="Subtitle"/>
    <w:basedOn w:val="Normln"/>
    <w:next w:val="Normln"/>
    <w:link w:val="PodnadpisChar"/>
    <w:uiPriority w:val="11"/>
    <w:rsid w:val="00B7229F"/>
    <w:pPr>
      <w:numPr>
        <w:ilvl w:val="1"/>
      </w:numP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B7229F"/>
    <w:rPr>
      <w:rFonts w:eastAsiaTheme="minorEastAsia"/>
      <w:color w:val="5A5A5A" w:themeColor="text1" w:themeTint="A5"/>
      <w:spacing w:val="15"/>
    </w:rPr>
  </w:style>
  <w:style w:type="paragraph" w:styleId="Bezmezer">
    <w:name w:val="No Spacing"/>
    <w:uiPriority w:val="1"/>
    <w:rsid w:val="00B7229F"/>
    <w:pPr>
      <w:spacing w:after="0" w:line="240" w:lineRule="auto"/>
    </w:pPr>
  </w:style>
  <w:style w:type="character" w:styleId="slostrnky">
    <w:name w:val="page number"/>
    <w:basedOn w:val="Standardnpsmoodstavce"/>
    <w:rsid w:val="00B7229F"/>
  </w:style>
  <w:style w:type="paragraph" w:styleId="Zhlav">
    <w:name w:val="header"/>
    <w:basedOn w:val="Normln"/>
    <w:link w:val="ZhlavChar"/>
    <w:rsid w:val="00B7229F"/>
    <w:pPr>
      <w:tabs>
        <w:tab w:val="center" w:pos="4536"/>
        <w:tab w:val="right" w:pos="9072"/>
      </w:tabs>
    </w:pPr>
  </w:style>
  <w:style w:type="character" w:customStyle="1" w:styleId="ZhlavChar">
    <w:name w:val="Záhlaví Char"/>
    <w:basedOn w:val="Standardnpsmoodstavce"/>
    <w:link w:val="Zhlav"/>
    <w:rsid w:val="00B7229F"/>
    <w:rPr>
      <w:rFonts w:ascii="Symbol" w:eastAsia="Times New Roman" w:hAnsi="Symbol" w:cs="Times New Roman"/>
      <w:sz w:val="20"/>
      <w:szCs w:val="20"/>
      <w:lang w:val="ru-RU" w:eastAsia="ar-SA"/>
    </w:rPr>
  </w:style>
  <w:style w:type="paragraph" w:styleId="Zpat">
    <w:name w:val="footer"/>
    <w:basedOn w:val="Normln"/>
    <w:link w:val="ZpatChar"/>
    <w:rsid w:val="00B7229F"/>
    <w:pPr>
      <w:tabs>
        <w:tab w:val="center" w:pos="4536"/>
        <w:tab w:val="right" w:pos="9072"/>
      </w:tabs>
    </w:pPr>
  </w:style>
  <w:style w:type="character" w:customStyle="1" w:styleId="ZpatChar">
    <w:name w:val="Zápatí Char"/>
    <w:basedOn w:val="Standardnpsmoodstavce"/>
    <w:link w:val="Zpat"/>
    <w:rsid w:val="00B7229F"/>
    <w:rPr>
      <w:rFonts w:ascii="Symbol" w:eastAsia="Times New Roman" w:hAnsi="Symbol" w:cs="Times New Roman"/>
      <w:sz w:val="20"/>
      <w:szCs w:val="20"/>
      <w:lang w:val="ru-RU" w:eastAsia="ar-SA"/>
    </w:rPr>
  </w:style>
  <w:style w:type="paragraph" w:customStyle="1" w:styleId="Normln1">
    <w:name w:val="Normální1"/>
    <w:basedOn w:val="Default"/>
    <w:next w:val="Default"/>
    <w:link w:val="Normln1Char"/>
    <w:uiPriority w:val="99"/>
    <w:rsid w:val="00B7229F"/>
    <w:rPr>
      <w:rFonts w:ascii="Times New Roman" w:hAnsi="Times New Roman"/>
      <w:color w:val="auto"/>
    </w:rPr>
  </w:style>
  <w:style w:type="character" w:customStyle="1" w:styleId="Normln1Char">
    <w:name w:val="Normální1 Char"/>
    <w:link w:val="Normln1"/>
    <w:uiPriority w:val="99"/>
    <w:locked/>
    <w:rsid w:val="00B7229F"/>
    <w:rPr>
      <w:rFonts w:ascii="Times New Roman" w:eastAsia="Times New Roman" w:hAnsi="Times New Roman" w:cs="Times New Roman"/>
      <w:sz w:val="24"/>
      <w:szCs w:val="20"/>
      <w:lang w:eastAsia="ar-SA"/>
    </w:rPr>
  </w:style>
  <w:style w:type="paragraph" w:customStyle="1" w:styleId="NADPISA">
    <w:name w:val="NADPIS A"/>
    <w:basedOn w:val="Normln"/>
    <w:link w:val="NADPISAChar"/>
    <w:qFormat/>
    <w:rsid w:val="00017575"/>
    <w:pPr>
      <w:widowControl w:val="0"/>
      <w:overflowPunct w:val="0"/>
      <w:autoSpaceDE w:val="0"/>
      <w:textAlignment w:val="baseline"/>
      <w:outlineLvl w:val="0"/>
    </w:pPr>
    <w:rPr>
      <w:b/>
      <w:sz w:val="30"/>
    </w:rPr>
  </w:style>
  <w:style w:type="character" w:customStyle="1" w:styleId="NADPISAChar">
    <w:name w:val="NADPIS A Char"/>
    <w:link w:val="NADPISA"/>
    <w:rsid w:val="00017575"/>
    <w:rPr>
      <w:rFonts w:ascii="Times New Roman" w:eastAsia="Times New Roman" w:hAnsi="Times New Roman" w:cs="Times New Roman"/>
      <w:b/>
      <w:sz w:val="30"/>
      <w:szCs w:val="20"/>
      <w:lang w:val="ru-RU" w:eastAsia="ar-SA"/>
    </w:rPr>
  </w:style>
  <w:style w:type="paragraph" w:customStyle="1" w:styleId="NADPISB1">
    <w:name w:val="NADPIS B.1."/>
    <w:basedOn w:val="Normln"/>
    <w:link w:val="NADPISB1Char"/>
    <w:qFormat/>
    <w:rsid w:val="006977FB"/>
    <w:pPr>
      <w:outlineLvl w:val="1"/>
    </w:pPr>
    <w:rPr>
      <w:b/>
      <w:i/>
      <w:sz w:val="24"/>
      <w:u w:val="single"/>
    </w:rPr>
  </w:style>
  <w:style w:type="character" w:customStyle="1" w:styleId="NADPISB1Char">
    <w:name w:val="NADPIS B.1. Char"/>
    <w:link w:val="NADPISB1"/>
    <w:rsid w:val="006977FB"/>
    <w:rPr>
      <w:rFonts w:ascii="Times New Roman" w:eastAsia="Times New Roman" w:hAnsi="Times New Roman" w:cs="Times New Roman"/>
      <w:b/>
      <w:i/>
      <w:sz w:val="24"/>
      <w:szCs w:val="20"/>
      <w:u w:val="single"/>
      <w:lang w:val="ru-RU" w:eastAsia="ar-SA"/>
    </w:rPr>
  </w:style>
  <w:style w:type="paragraph" w:customStyle="1" w:styleId="NADPISC11">
    <w:name w:val="NADPIS C.1.1."/>
    <w:basedOn w:val="Normln"/>
    <w:link w:val="NADPISC11Char"/>
    <w:qFormat/>
    <w:rsid w:val="00CE3B66"/>
    <w:pPr>
      <w:widowControl w:val="0"/>
      <w:overflowPunct w:val="0"/>
      <w:autoSpaceDE w:val="0"/>
      <w:jc w:val="left"/>
      <w:textAlignment w:val="baseline"/>
      <w:outlineLvl w:val="2"/>
    </w:pPr>
    <w:rPr>
      <w:b/>
      <w:sz w:val="24"/>
      <w:szCs w:val="24"/>
      <w:lang w:val="x-none"/>
    </w:rPr>
  </w:style>
  <w:style w:type="character" w:customStyle="1" w:styleId="NADPISC11Char">
    <w:name w:val="NADPIS C.1.1. Char"/>
    <w:link w:val="NADPISC11"/>
    <w:rsid w:val="00CE3B66"/>
    <w:rPr>
      <w:rFonts w:ascii="Times New Roman" w:eastAsia="Times New Roman" w:hAnsi="Times New Roman" w:cs="Times New Roman"/>
      <w:b/>
      <w:sz w:val="24"/>
      <w:szCs w:val="24"/>
      <w:lang w:val="x-none" w:eastAsia="ar-SA"/>
    </w:rPr>
  </w:style>
  <w:style w:type="paragraph" w:customStyle="1" w:styleId="NADPISd">
    <w:name w:val="NADPIS d"/>
    <w:basedOn w:val="Normln"/>
    <w:link w:val="NADPISdChar"/>
    <w:qFormat/>
    <w:rsid w:val="0020233B"/>
    <w:pPr>
      <w:widowControl w:val="0"/>
      <w:numPr>
        <w:numId w:val="36"/>
      </w:numPr>
      <w:overflowPunct w:val="0"/>
      <w:autoSpaceDE w:val="0"/>
      <w:spacing w:line="288" w:lineRule="auto"/>
      <w:textAlignment w:val="baseline"/>
      <w:outlineLvl w:val="3"/>
    </w:pPr>
    <w:rPr>
      <w:b/>
      <w:lang w:val="cs-CZ"/>
    </w:rPr>
  </w:style>
  <w:style w:type="character" w:customStyle="1" w:styleId="NADPISdChar">
    <w:name w:val="NADPIS d Char"/>
    <w:link w:val="NADPISd"/>
    <w:rsid w:val="0020233B"/>
    <w:rPr>
      <w:rFonts w:ascii="Times New Roman" w:eastAsia="Times New Roman" w:hAnsi="Times New Roman" w:cs="Times New Roman"/>
      <w:b/>
      <w:szCs w:val="20"/>
      <w:lang w:eastAsia="ar-SA"/>
    </w:rPr>
  </w:style>
  <w:style w:type="paragraph" w:styleId="Nadpisobsahu">
    <w:name w:val="TOC Heading"/>
    <w:basedOn w:val="Nadpis1"/>
    <w:next w:val="Normln"/>
    <w:uiPriority w:val="39"/>
    <w:unhideWhenUsed/>
    <w:rsid w:val="00D408CB"/>
    <w:pPr>
      <w:keepNext/>
      <w:keepLines/>
      <w:widowControl/>
      <w:tabs>
        <w:tab w:val="clear" w:pos="567"/>
      </w:tabs>
      <w:suppressAutoHyphens w:val="0"/>
      <w:overflowPunct/>
      <w:autoSpaceDE/>
      <w:spacing w:before="240" w:after="0" w:line="259" w:lineRule="auto"/>
      <w:jc w:val="left"/>
      <w:textAlignment w:val="auto"/>
      <w:outlineLvl w:val="9"/>
    </w:pPr>
    <w:rPr>
      <w:rFonts w:asciiTheme="majorHAnsi" w:eastAsiaTheme="majorEastAsia" w:hAnsiTheme="majorHAnsi" w:cstheme="majorBidi"/>
      <w:b w:val="0"/>
      <w:color w:val="2F5496" w:themeColor="accent1" w:themeShade="BF"/>
      <w:sz w:val="32"/>
      <w:szCs w:val="32"/>
      <w:u w:val="none"/>
      <w:lang w:eastAsia="cs-CZ"/>
    </w:rPr>
  </w:style>
  <w:style w:type="paragraph" w:styleId="Obsah1">
    <w:name w:val="toc 1"/>
    <w:basedOn w:val="Normln"/>
    <w:next w:val="Normln"/>
    <w:autoRedefine/>
    <w:uiPriority w:val="39"/>
    <w:unhideWhenUsed/>
    <w:rsid w:val="00B35626"/>
    <w:pPr>
      <w:tabs>
        <w:tab w:val="right" w:leader="dot" w:pos="9059"/>
      </w:tabs>
      <w:spacing w:after="240" w:line="240" w:lineRule="auto"/>
      <w:jc w:val="left"/>
    </w:pPr>
    <w:rPr>
      <w:b/>
      <w:sz w:val="28"/>
      <w:szCs w:val="28"/>
      <w:lang w:val="cs-CZ"/>
    </w:rPr>
  </w:style>
  <w:style w:type="paragraph" w:styleId="Obsah2">
    <w:name w:val="toc 2"/>
    <w:basedOn w:val="Normln"/>
    <w:next w:val="Normln"/>
    <w:autoRedefine/>
    <w:uiPriority w:val="39"/>
    <w:unhideWhenUsed/>
    <w:rsid w:val="00017575"/>
    <w:pPr>
      <w:tabs>
        <w:tab w:val="left" w:pos="880"/>
        <w:tab w:val="right" w:leader="dot" w:pos="9059"/>
      </w:tabs>
      <w:suppressAutoHyphens w:val="0"/>
      <w:spacing w:after="100" w:line="240" w:lineRule="auto"/>
      <w:ind w:left="220"/>
      <w:jc w:val="left"/>
    </w:pPr>
    <w:rPr>
      <w:rFonts w:asciiTheme="minorHAnsi" w:eastAsiaTheme="minorEastAsia" w:hAnsiTheme="minorHAnsi"/>
      <w:szCs w:val="22"/>
      <w:lang w:val="cs-CZ" w:eastAsia="cs-CZ"/>
    </w:rPr>
  </w:style>
  <w:style w:type="paragraph" w:styleId="Obsah3">
    <w:name w:val="toc 3"/>
    <w:basedOn w:val="Normln"/>
    <w:next w:val="Normln"/>
    <w:autoRedefine/>
    <w:uiPriority w:val="39"/>
    <w:unhideWhenUsed/>
    <w:rsid w:val="00C53C38"/>
    <w:pPr>
      <w:suppressAutoHyphens w:val="0"/>
      <w:spacing w:after="100" w:line="259" w:lineRule="auto"/>
      <w:ind w:left="440"/>
      <w:jc w:val="left"/>
    </w:pPr>
    <w:rPr>
      <w:rFonts w:asciiTheme="minorHAnsi" w:eastAsiaTheme="minorEastAsia" w:hAnsiTheme="minorHAnsi"/>
      <w:szCs w:val="22"/>
      <w:lang w:val="cs-CZ" w:eastAsia="cs-CZ"/>
    </w:rPr>
  </w:style>
  <w:style w:type="character" w:styleId="Hypertextovodkaz">
    <w:name w:val="Hyperlink"/>
    <w:basedOn w:val="Standardnpsmoodstavce"/>
    <w:uiPriority w:val="99"/>
    <w:unhideWhenUsed/>
    <w:rsid w:val="006977FB"/>
    <w:rPr>
      <w:color w:val="0563C1" w:themeColor="hyperlink"/>
      <w:u w:val="single"/>
    </w:rPr>
  </w:style>
  <w:style w:type="paragraph" w:styleId="Obsah4">
    <w:name w:val="toc 4"/>
    <w:basedOn w:val="Normln"/>
    <w:next w:val="Normln"/>
    <w:autoRedefine/>
    <w:uiPriority w:val="39"/>
    <w:unhideWhenUsed/>
    <w:rsid w:val="004229D0"/>
    <w:pPr>
      <w:tabs>
        <w:tab w:val="left" w:pos="1100"/>
        <w:tab w:val="right" w:leader="dot" w:pos="9059"/>
      </w:tabs>
      <w:spacing w:after="100"/>
      <w:ind w:left="660"/>
    </w:pPr>
  </w:style>
  <w:style w:type="paragraph" w:styleId="Obsah5">
    <w:name w:val="toc 5"/>
    <w:basedOn w:val="Normln"/>
    <w:next w:val="Normln"/>
    <w:autoRedefine/>
    <w:uiPriority w:val="39"/>
    <w:unhideWhenUsed/>
    <w:rsid w:val="001C6DC2"/>
    <w:pPr>
      <w:suppressAutoHyphens w:val="0"/>
      <w:spacing w:after="100" w:line="259" w:lineRule="auto"/>
      <w:ind w:left="880"/>
      <w:jc w:val="left"/>
    </w:pPr>
    <w:rPr>
      <w:rFonts w:asciiTheme="minorHAnsi" w:eastAsiaTheme="minorEastAsia" w:hAnsiTheme="minorHAnsi" w:cstheme="minorBidi"/>
      <w:szCs w:val="22"/>
      <w:lang w:val="cs-CZ" w:eastAsia="cs-CZ"/>
    </w:rPr>
  </w:style>
  <w:style w:type="paragraph" w:styleId="Obsah6">
    <w:name w:val="toc 6"/>
    <w:basedOn w:val="Normln"/>
    <w:next w:val="Normln"/>
    <w:autoRedefine/>
    <w:uiPriority w:val="39"/>
    <w:unhideWhenUsed/>
    <w:rsid w:val="001C6DC2"/>
    <w:pPr>
      <w:suppressAutoHyphens w:val="0"/>
      <w:spacing w:after="100" w:line="259" w:lineRule="auto"/>
      <w:ind w:left="1100"/>
      <w:jc w:val="left"/>
    </w:pPr>
    <w:rPr>
      <w:rFonts w:asciiTheme="minorHAnsi" w:eastAsiaTheme="minorEastAsia" w:hAnsiTheme="minorHAnsi" w:cstheme="minorBidi"/>
      <w:szCs w:val="22"/>
      <w:lang w:val="cs-CZ" w:eastAsia="cs-CZ"/>
    </w:rPr>
  </w:style>
  <w:style w:type="paragraph" w:styleId="Obsah7">
    <w:name w:val="toc 7"/>
    <w:basedOn w:val="Normln"/>
    <w:next w:val="Normln"/>
    <w:autoRedefine/>
    <w:uiPriority w:val="39"/>
    <w:unhideWhenUsed/>
    <w:rsid w:val="001C6DC2"/>
    <w:pPr>
      <w:suppressAutoHyphens w:val="0"/>
      <w:spacing w:after="100" w:line="259" w:lineRule="auto"/>
      <w:ind w:left="1320"/>
      <w:jc w:val="left"/>
    </w:pPr>
    <w:rPr>
      <w:rFonts w:asciiTheme="minorHAnsi" w:eastAsiaTheme="minorEastAsia" w:hAnsiTheme="minorHAnsi" w:cstheme="minorBidi"/>
      <w:szCs w:val="22"/>
      <w:lang w:val="cs-CZ" w:eastAsia="cs-CZ"/>
    </w:rPr>
  </w:style>
  <w:style w:type="paragraph" w:styleId="Obsah8">
    <w:name w:val="toc 8"/>
    <w:basedOn w:val="Normln"/>
    <w:next w:val="Normln"/>
    <w:autoRedefine/>
    <w:uiPriority w:val="39"/>
    <w:unhideWhenUsed/>
    <w:rsid w:val="001C6DC2"/>
    <w:pPr>
      <w:suppressAutoHyphens w:val="0"/>
      <w:spacing w:after="100" w:line="259" w:lineRule="auto"/>
      <w:ind w:left="1540"/>
      <w:jc w:val="left"/>
    </w:pPr>
    <w:rPr>
      <w:rFonts w:asciiTheme="minorHAnsi" w:eastAsiaTheme="minorEastAsia" w:hAnsiTheme="minorHAnsi" w:cstheme="minorBidi"/>
      <w:szCs w:val="22"/>
      <w:lang w:val="cs-CZ" w:eastAsia="cs-CZ"/>
    </w:rPr>
  </w:style>
  <w:style w:type="paragraph" w:styleId="Obsah9">
    <w:name w:val="toc 9"/>
    <w:basedOn w:val="Normln"/>
    <w:next w:val="Normln"/>
    <w:autoRedefine/>
    <w:uiPriority w:val="39"/>
    <w:unhideWhenUsed/>
    <w:rsid w:val="001C6DC2"/>
    <w:pPr>
      <w:suppressAutoHyphens w:val="0"/>
      <w:spacing w:after="100" w:line="259" w:lineRule="auto"/>
      <w:ind w:left="1760"/>
      <w:jc w:val="left"/>
    </w:pPr>
    <w:rPr>
      <w:rFonts w:asciiTheme="minorHAnsi" w:eastAsiaTheme="minorEastAsia" w:hAnsiTheme="minorHAnsi" w:cstheme="minorBidi"/>
      <w:szCs w:val="22"/>
      <w:lang w:val="cs-CZ" w:eastAsia="cs-CZ"/>
    </w:rPr>
  </w:style>
  <w:style w:type="character" w:styleId="Nevyeenzmnka">
    <w:name w:val="Unresolved Mention"/>
    <w:basedOn w:val="Standardnpsmoodstavce"/>
    <w:uiPriority w:val="99"/>
    <w:semiHidden/>
    <w:unhideWhenUsed/>
    <w:rsid w:val="001C6DC2"/>
    <w:rPr>
      <w:color w:val="605E5C"/>
      <w:shd w:val="clear" w:color="auto" w:fill="E1DFDD"/>
    </w:rPr>
  </w:style>
  <w:style w:type="character" w:customStyle="1" w:styleId="Nadpis5Char">
    <w:name w:val="Nadpis 5 Char"/>
    <w:basedOn w:val="Standardnpsmoodstavce"/>
    <w:link w:val="Nadpis5"/>
    <w:uiPriority w:val="9"/>
    <w:semiHidden/>
    <w:rsid w:val="00AB513B"/>
    <w:rPr>
      <w:rFonts w:asciiTheme="majorHAnsi" w:eastAsiaTheme="majorEastAsia" w:hAnsiTheme="majorHAnsi" w:cstheme="majorBidi"/>
      <w:color w:val="2F5496" w:themeColor="accent1" w:themeShade="BF"/>
      <w:szCs w:val="20"/>
      <w:lang w:val="ru-RU" w:eastAsia="ar-SA"/>
    </w:rPr>
  </w:style>
  <w:style w:type="paragraph" w:styleId="Odstavecseseznamem">
    <w:name w:val="List Paragraph"/>
    <w:basedOn w:val="Normln"/>
    <w:uiPriority w:val="34"/>
    <w:rsid w:val="00C85309"/>
    <w:pPr>
      <w:ind w:left="720"/>
      <w:contextualSpacing/>
    </w:pPr>
  </w:style>
  <w:style w:type="table" w:styleId="Mkatabulky">
    <w:name w:val="Table Grid"/>
    <w:basedOn w:val="Normlntabulka"/>
    <w:uiPriority w:val="39"/>
    <w:rsid w:val="00FA0C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detail(89012);"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A8A5F-9773-4B23-A304-A96FBFE68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6451</Words>
  <Characters>38062</Characters>
  <Application>Microsoft Office Word</Application>
  <DocSecurity>0</DocSecurity>
  <Lines>317</Lines>
  <Paragraphs>88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Cadek</dc:creator>
  <cp:keywords/>
  <dc:description/>
  <cp:lastModifiedBy>Martin Cadek</cp:lastModifiedBy>
  <cp:revision>3</cp:revision>
  <cp:lastPrinted>2019-05-07T08:13:00Z</cp:lastPrinted>
  <dcterms:created xsi:type="dcterms:W3CDTF">2020-01-31T12:04:00Z</dcterms:created>
  <dcterms:modified xsi:type="dcterms:W3CDTF">2020-02-06T13:15:00Z</dcterms:modified>
</cp:coreProperties>
</file>