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CE647" w14:textId="4EF7D7F2" w:rsidR="00DD1ED2" w:rsidRPr="00A723C7" w:rsidRDefault="00DD1ED2" w:rsidP="00DD1ED2">
      <w:pPr>
        <w:pStyle w:val="Kapitola"/>
        <w:numPr>
          <w:ilvl w:val="0"/>
          <w:numId w:val="0"/>
        </w:numPr>
        <w:tabs>
          <w:tab w:val="left" w:pos="708"/>
        </w:tabs>
        <w:rPr>
          <w:rFonts w:asciiTheme="minorHAnsi" w:hAnsiTheme="minorHAnsi" w:cstheme="minorHAnsi"/>
          <w:b/>
          <w:color w:val="auto"/>
          <w:sz w:val="36"/>
          <w:szCs w:val="36"/>
        </w:rPr>
      </w:pPr>
      <w:bookmarkStart w:id="0" w:name="_Toc471841234"/>
      <w:r w:rsidRPr="00A723C7">
        <w:rPr>
          <w:rFonts w:asciiTheme="minorHAnsi" w:hAnsiTheme="minorHAnsi" w:cstheme="minorHAnsi"/>
          <w:b/>
          <w:color w:val="auto"/>
          <w:sz w:val="36"/>
          <w:szCs w:val="36"/>
        </w:rPr>
        <w:t>Tabulka ostatních výrobků</w:t>
      </w:r>
    </w:p>
    <w:p w14:paraId="7E1303C6" w14:textId="23223B08" w:rsidR="00BC618F"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A723C7">
        <w:rPr>
          <w:smallCaps/>
        </w:rPr>
        <w:fldChar w:fldCharType="begin"/>
      </w:r>
      <w:r w:rsidRPr="00A723C7">
        <w:rPr>
          <w:smallCaps/>
        </w:rPr>
        <w:instrText xml:space="preserve"> TOC \o "1-5" \h \z \u </w:instrText>
      </w:r>
      <w:r w:rsidRPr="00A723C7">
        <w:rPr>
          <w:smallCaps/>
        </w:rPr>
        <w:fldChar w:fldCharType="separate"/>
      </w:r>
      <w:hyperlink w:anchor="_Toc161664080" w:history="1">
        <w:r w:rsidR="00BC618F" w:rsidRPr="00917A2E">
          <w:rPr>
            <w:rStyle w:val="Hypertextovodkaz"/>
            <w:noProof/>
          </w:rPr>
          <w:t>1.</w:t>
        </w:r>
        <w:r w:rsidR="00BC618F">
          <w:rPr>
            <w:rFonts w:eastAsiaTheme="minorEastAsia" w:cstheme="minorBidi"/>
            <w:b w:val="0"/>
            <w:bCs w:val="0"/>
            <w:caps w:val="0"/>
            <w:noProof/>
            <w:kern w:val="2"/>
            <w:sz w:val="22"/>
            <w:szCs w:val="22"/>
            <w:lang w:eastAsia="cs-CZ"/>
            <w14:ligatures w14:val="standardContextual"/>
          </w:rPr>
          <w:tab/>
        </w:r>
        <w:r w:rsidR="00BC618F" w:rsidRPr="00917A2E">
          <w:rPr>
            <w:rStyle w:val="Hypertextovodkaz"/>
            <w:noProof/>
          </w:rPr>
          <w:t>OSTATNÍ (X)</w:t>
        </w:r>
        <w:r w:rsidR="00BC618F">
          <w:rPr>
            <w:noProof/>
            <w:webHidden/>
          </w:rPr>
          <w:tab/>
        </w:r>
        <w:r w:rsidR="00BC618F">
          <w:rPr>
            <w:noProof/>
            <w:webHidden/>
          </w:rPr>
          <w:fldChar w:fldCharType="begin"/>
        </w:r>
        <w:r w:rsidR="00BC618F">
          <w:rPr>
            <w:noProof/>
            <w:webHidden/>
          </w:rPr>
          <w:instrText xml:space="preserve"> PAGEREF _Toc161664080 \h </w:instrText>
        </w:r>
        <w:r w:rsidR="00BC618F">
          <w:rPr>
            <w:noProof/>
            <w:webHidden/>
          </w:rPr>
        </w:r>
        <w:r w:rsidR="00BC618F">
          <w:rPr>
            <w:noProof/>
            <w:webHidden/>
          </w:rPr>
          <w:fldChar w:fldCharType="separate"/>
        </w:r>
        <w:r w:rsidR="00BC618F">
          <w:rPr>
            <w:noProof/>
            <w:webHidden/>
          </w:rPr>
          <w:t>2</w:t>
        </w:r>
        <w:r w:rsidR="00BC618F">
          <w:rPr>
            <w:noProof/>
            <w:webHidden/>
          </w:rPr>
          <w:fldChar w:fldCharType="end"/>
        </w:r>
      </w:hyperlink>
    </w:p>
    <w:p w14:paraId="3A84C036" w14:textId="799C4967" w:rsidR="00BC618F" w:rsidRDefault="00BC618F">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61664081" w:history="1">
        <w:r w:rsidRPr="00917A2E">
          <w:rPr>
            <w:rStyle w:val="Hypertextovodkaz"/>
            <w:noProof/>
          </w:rPr>
          <w:t>X.1 – Revizní dvířka pod obklad</w:t>
        </w:r>
        <w:r>
          <w:rPr>
            <w:noProof/>
            <w:webHidden/>
          </w:rPr>
          <w:tab/>
        </w:r>
        <w:r>
          <w:rPr>
            <w:noProof/>
            <w:webHidden/>
          </w:rPr>
          <w:fldChar w:fldCharType="begin"/>
        </w:r>
        <w:r>
          <w:rPr>
            <w:noProof/>
            <w:webHidden/>
          </w:rPr>
          <w:instrText xml:space="preserve"> PAGEREF _Toc161664081 \h </w:instrText>
        </w:r>
        <w:r>
          <w:rPr>
            <w:noProof/>
            <w:webHidden/>
          </w:rPr>
        </w:r>
        <w:r>
          <w:rPr>
            <w:noProof/>
            <w:webHidden/>
          </w:rPr>
          <w:fldChar w:fldCharType="separate"/>
        </w:r>
        <w:r>
          <w:rPr>
            <w:noProof/>
            <w:webHidden/>
          </w:rPr>
          <w:t>2</w:t>
        </w:r>
        <w:r>
          <w:rPr>
            <w:noProof/>
            <w:webHidden/>
          </w:rPr>
          <w:fldChar w:fldCharType="end"/>
        </w:r>
      </w:hyperlink>
    </w:p>
    <w:p w14:paraId="11CEA612" w14:textId="61534D53" w:rsidR="00BC618F" w:rsidRDefault="00BC618F">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61664082" w:history="1">
        <w:r w:rsidRPr="00917A2E">
          <w:rPr>
            <w:rStyle w:val="Hypertextovodkaz"/>
            <w:noProof/>
          </w:rPr>
          <w:t>X.2 – Revizní dvířka SDK</w:t>
        </w:r>
        <w:r>
          <w:rPr>
            <w:noProof/>
            <w:webHidden/>
          </w:rPr>
          <w:tab/>
        </w:r>
        <w:r>
          <w:rPr>
            <w:noProof/>
            <w:webHidden/>
          </w:rPr>
          <w:fldChar w:fldCharType="begin"/>
        </w:r>
        <w:r>
          <w:rPr>
            <w:noProof/>
            <w:webHidden/>
          </w:rPr>
          <w:instrText xml:space="preserve"> PAGEREF _Toc161664082 \h </w:instrText>
        </w:r>
        <w:r>
          <w:rPr>
            <w:noProof/>
            <w:webHidden/>
          </w:rPr>
        </w:r>
        <w:r>
          <w:rPr>
            <w:noProof/>
            <w:webHidden/>
          </w:rPr>
          <w:fldChar w:fldCharType="separate"/>
        </w:r>
        <w:r>
          <w:rPr>
            <w:noProof/>
            <w:webHidden/>
          </w:rPr>
          <w:t>2</w:t>
        </w:r>
        <w:r>
          <w:rPr>
            <w:noProof/>
            <w:webHidden/>
          </w:rPr>
          <w:fldChar w:fldCharType="end"/>
        </w:r>
      </w:hyperlink>
    </w:p>
    <w:p w14:paraId="3FC5BAD5" w14:textId="0EB2876A" w:rsidR="00BC618F" w:rsidRDefault="00BC618F">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61664083" w:history="1">
        <w:r w:rsidRPr="00917A2E">
          <w:rPr>
            <w:rStyle w:val="Hypertextovodkaz"/>
            <w:noProof/>
          </w:rPr>
          <w:t>X.4 – Přechodová lišta ve dveřích</w:t>
        </w:r>
        <w:r>
          <w:rPr>
            <w:noProof/>
            <w:webHidden/>
          </w:rPr>
          <w:tab/>
        </w:r>
        <w:r>
          <w:rPr>
            <w:noProof/>
            <w:webHidden/>
          </w:rPr>
          <w:fldChar w:fldCharType="begin"/>
        </w:r>
        <w:r>
          <w:rPr>
            <w:noProof/>
            <w:webHidden/>
          </w:rPr>
          <w:instrText xml:space="preserve"> PAGEREF _Toc161664083 \h </w:instrText>
        </w:r>
        <w:r>
          <w:rPr>
            <w:noProof/>
            <w:webHidden/>
          </w:rPr>
        </w:r>
        <w:r>
          <w:rPr>
            <w:noProof/>
            <w:webHidden/>
          </w:rPr>
          <w:fldChar w:fldCharType="separate"/>
        </w:r>
        <w:r>
          <w:rPr>
            <w:noProof/>
            <w:webHidden/>
          </w:rPr>
          <w:t>2</w:t>
        </w:r>
        <w:r>
          <w:rPr>
            <w:noProof/>
            <w:webHidden/>
          </w:rPr>
          <w:fldChar w:fldCharType="end"/>
        </w:r>
      </w:hyperlink>
    </w:p>
    <w:p w14:paraId="1F9D635C" w14:textId="281E048E" w:rsidR="00BC618F" w:rsidRDefault="00BC618F">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61664084" w:history="1">
        <w:r w:rsidRPr="00917A2E">
          <w:rPr>
            <w:rStyle w:val="Hypertextovodkaz"/>
            <w:noProof/>
          </w:rPr>
          <w:t>X.5 – Přechodová lišta ve dveřích</w:t>
        </w:r>
        <w:r>
          <w:rPr>
            <w:noProof/>
            <w:webHidden/>
          </w:rPr>
          <w:tab/>
        </w:r>
        <w:r>
          <w:rPr>
            <w:noProof/>
            <w:webHidden/>
          </w:rPr>
          <w:fldChar w:fldCharType="begin"/>
        </w:r>
        <w:r>
          <w:rPr>
            <w:noProof/>
            <w:webHidden/>
          </w:rPr>
          <w:instrText xml:space="preserve"> PAGEREF _Toc161664084 \h </w:instrText>
        </w:r>
        <w:r>
          <w:rPr>
            <w:noProof/>
            <w:webHidden/>
          </w:rPr>
        </w:r>
        <w:r>
          <w:rPr>
            <w:noProof/>
            <w:webHidden/>
          </w:rPr>
          <w:fldChar w:fldCharType="separate"/>
        </w:r>
        <w:r>
          <w:rPr>
            <w:noProof/>
            <w:webHidden/>
          </w:rPr>
          <w:t>2</w:t>
        </w:r>
        <w:r>
          <w:rPr>
            <w:noProof/>
            <w:webHidden/>
          </w:rPr>
          <w:fldChar w:fldCharType="end"/>
        </w:r>
      </w:hyperlink>
    </w:p>
    <w:p w14:paraId="73F97C10" w14:textId="738277E7" w:rsidR="00BC618F" w:rsidRDefault="00BC618F">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61664085" w:history="1">
        <w:r w:rsidRPr="00917A2E">
          <w:rPr>
            <w:rStyle w:val="Hypertextovodkaz"/>
            <w:noProof/>
          </w:rPr>
          <w:t>X.6 – Sprchové sedátko</w:t>
        </w:r>
        <w:r>
          <w:rPr>
            <w:noProof/>
            <w:webHidden/>
          </w:rPr>
          <w:tab/>
        </w:r>
        <w:r>
          <w:rPr>
            <w:noProof/>
            <w:webHidden/>
          </w:rPr>
          <w:fldChar w:fldCharType="begin"/>
        </w:r>
        <w:r>
          <w:rPr>
            <w:noProof/>
            <w:webHidden/>
          </w:rPr>
          <w:instrText xml:space="preserve"> PAGEREF _Toc161664085 \h </w:instrText>
        </w:r>
        <w:r>
          <w:rPr>
            <w:noProof/>
            <w:webHidden/>
          </w:rPr>
        </w:r>
        <w:r>
          <w:rPr>
            <w:noProof/>
            <w:webHidden/>
          </w:rPr>
          <w:fldChar w:fldCharType="separate"/>
        </w:r>
        <w:r>
          <w:rPr>
            <w:noProof/>
            <w:webHidden/>
          </w:rPr>
          <w:t>2</w:t>
        </w:r>
        <w:r>
          <w:rPr>
            <w:noProof/>
            <w:webHidden/>
          </w:rPr>
          <w:fldChar w:fldCharType="end"/>
        </w:r>
      </w:hyperlink>
    </w:p>
    <w:p w14:paraId="45196221" w14:textId="0AA6115F" w:rsidR="00BC618F" w:rsidRDefault="00BC618F">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61664086" w:history="1">
        <w:r w:rsidRPr="00917A2E">
          <w:rPr>
            <w:rStyle w:val="Hypertextovodkaz"/>
            <w:noProof/>
          </w:rPr>
          <w:t>X.7 – Madla do sprchy</w:t>
        </w:r>
        <w:r>
          <w:rPr>
            <w:noProof/>
            <w:webHidden/>
          </w:rPr>
          <w:tab/>
        </w:r>
        <w:r>
          <w:rPr>
            <w:noProof/>
            <w:webHidden/>
          </w:rPr>
          <w:fldChar w:fldCharType="begin"/>
        </w:r>
        <w:r>
          <w:rPr>
            <w:noProof/>
            <w:webHidden/>
          </w:rPr>
          <w:instrText xml:space="preserve"> PAGEREF _Toc161664086 \h </w:instrText>
        </w:r>
        <w:r>
          <w:rPr>
            <w:noProof/>
            <w:webHidden/>
          </w:rPr>
        </w:r>
        <w:r>
          <w:rPr>
            <w:noProof/>
            <w:webHidden/>
          </w:rPr>
          <w:fldChar w:fldCharType="separate"/>
        </w:r>
        <w:r>
          <w:rPr>
            <w:noProof/>
            <w:webHidden/>
          </w:rPr>
          <w:t>2</w:t>
        </w:r>
        <w:r>
          <w:rPr>
            <w:noProof/>
            <w:webHidden/>
          </w:rPr>
          <w:fldChar w:fldCharType="end"/>
        </w:r>
      </w:hyperlink>
    </w:p>
    <w:p w14:paraId="79D6709D" w14:textId="06ED746B" w:rsidR="00BC618F" w:rsidRDefault="00BC618F">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61664087" w:history="1">
        <w:r w:rsidRPr="00917A2E">
          <w:rPr>
            <w:rStyle w:val="Hypertextovodkaz"/>
            <w:noProof/>
          </w:rPr>
          <w:t>X.8 – Madla na WC</w:t>
        </w:r>
        <w:r>
          <w:rPr>
            <w:noProof/>
            <w:webHidden/>
          </w:rPr>
          <w:tab/>
        </w:r>
        <w:r>
          <w:rPr>
            <w:noProof/>
            <w:webHidden/>
          </w:rPr>
          <w:fldChar w:fldCharType="begin"/>
        </w:r>
        <w:r>
          <w:rPr>
            <w:noProof/>
            <w:webHidden/>
          </w:rPr>
          <w:instrText xml:space="preserve"> PAGEREF _Toc161664087 \h </w:instrText>
        </w:r>
        <w:r>
          <w:rPr>
            <w:noProof/>
            <w:webHidden/>
          </w:rPr>
        </w:r>
        <w:r>
          <w:rPr>
            <w:noProof/>
            <w:webHidden/>
          </w:rPr>
          <w:fldChar w:fldCharType="separate"/>
        </w:r>
        <w:r>
          <w:rPr>
            <w:noProof/>
            <w:webHidden/>
          </w:rPr>
          <w:t>2</w:t>
        </w:r>
        <w:r>
          <w:rPr>
            <w:noProof/>
            <w:webHidden/>
          </w:rPr>
          <w:fldChar w:fldCharType="end"/>
        </w:r>
      </w:hyperlink>
    </w:p>
    <w:p w14:paraId="32AB3511" w14:textId="610F4E28" w:rsidR="00BC618F" w:rsidRDefault="00BC618F">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61664088" w:history="1">
        <w:r w:rsidRPr="00917A2E">
          <w:rPr>
            <w:rStyle w:val="Hypertextovodkaz"/>
            <w:noProof/>
          </w:rPr>
          <w:t>X.9 – Vnitřní hliníkové žaluzie</w:t>
        </w:r>
        <w:r>
          <w:rPr>
            <w:noProof/>
            <w:webHidden/>
          </w:rPr>
          <w:tab/>
        </w:r>
        <w:r>
          <w:rPr>
            <w:noProof/>
            <w:webHidden/>
          </w:rPr>
          <w:fldChar w:fldCharType="begin"/>
        </w:r>
        <w:r>
          <w:rPr>
            <w:noProof/>
            <w:webHidden/>
          </w:rPr>
          <w:instrText xml:space="preserve"> PAGEREF _Toc161664088 \h </w:instrText>
        </w:r>
        <w:r>
          <w:rPr>
            <w:noProof/>
            <w:webHidden/>
          </w:rPr>
        </w:r>
        <w:r>
          <w:rPr>
            <w:noProof/>
            <w:webHidden/>
          </w:rPr>
          <w:fldChar w:fldCharType="separate"/>
        </w:r>
        <w:r>
          <w:rPr>
            <w:noProof/>
            <w:webHidden/>
          </w:rPr>
          <w:t>3</w:t>
        </w:r>
        <w:r>
          <w:rPr>
            <w:noProof/>
            <w:webHidden/>
          </w:rPr>
          <w:fldChar w:fldCharType="end"/>
        </w:r>
      </w:hyperlink>
    </w:p>
    <w:p w14:paraId="7673A94B" w14:textId="6D1F94BB" w:rsidR="00E330A9" w:rsidRPr="00A723C7" w:rsidRDefault="00E32ED0">
      <w:pPr>
        <w:rPr>
          <w:rFonts w:ascii="Arial" w:eastAsia="Times New Roman" w:hAnsi="Arial" w:cs="Times New Roman"/>
          <w:b/>
          <w:sz w:val="24"/>
          <w:szCs w:val="20"/>
          <w:u w:val="single"/>
          <w:lang w:eastAsia="cs-CZ"/>
        </w:rPr>
      </w:pPr>
      <w:r w:rsidRPr="00A723C7">
        <w:rPr>
          <w:rFonts w:cstheme="minorHAnsi"/>
          <w:smallCaps/>
          <w:sz w:val="20"/>
          <w:szCs w:val="20"/>
        </w:rPr>
        <w:fldChar w:fldCharType="end"/>
      </w:r>
      <w:r w:rsidR="00E330A9" w:rsidRPr="00A723C7">
        <w:br w:type="page"/>
      </w:r>
    </w:p>
    <w:p w14:paraId="1CAFCA8D" w14:textId="5EB04926" w:rsidR="0096073E" w:rsidRPr="00A723C7" w:rsidRDefault="0096073E" w:rsidP="00BD4EE2">
      <w:pPr>
        <w:pStyle w:val="Nadpis1"/>
      </w:pPr>
      <w:bookmarkStart w:id="1" w:name="_Toc161664080"/>
      <w:bookmarkEnd w:id="0"/>
      <w:r w:rsidRPr="00A723C7">
        <w:lastRenderedPageBreak/>
        <w:t>OSTATNÍ (X)</w:t>
      </w:r>
      <w:bookmarkEnd w:id="1"/>
    </w:p>
    <w:p w14:paraId="5694A97D" w14:textId="203712E7" w:rsidR="00966F87" w:rsidRPr="00A723C7" w:rsidRDefault="00966F87" w:rsidP="00CD195C">
      <w:pPr>
        <w:tabs>
          <w:tab w:val="left" w:pos="2268"/>
        </w:tabs>
        <w:ind w:left="1560" w:hanging="1560"/>
        <w:rPr>
          <w:rFonts w:cs="Arial"/>
        </w:rPr>
      </w:pPr>
    </w:p>
    <w:p w14:paraId="65FE5F26" w14:textId="79B955A7" w:rsidR="00966F87" w:rsidRPr="00A723C7" w:rsidRDefault="00966F87" w:rsidP="00966F87">
      <w:pPr>
        <w:pStyle w:val="Nadpis2"/>
        <w:numPr>
          <w:ilvl w:val="0"/>
          <w:numId w:val="0"/>
        </w:numPr>
      </w:pPr>
      <w:bookmarkStart w:id="2" w:name="_Toc161664081"/>
      <w:r w:rsidRPr="00A723C7">
        <w:t>X</w:t>
      </w:r>
      <w:r w:rsidR="008514F0" w:rsidRPr="00A723C7">
        <w:t>.</w:t>
      </w:r>
      <w:r w:rsidR="00330FD4">
        <w:t>1</w:t>
      </w:r>
      <w:r w:rsidRPr="00A723C7">
        <w:t xml:space="preserve"> – </w:t>
      </w:r>
      <w:r w:rsidR="00703A59" w:rsidRPr="00A723C7">
        <w:t xml:space="preserve">Revizní dvířka </w:t>
      </w:r>
      <w:r w:rsidR="00D05F0F" w:rsidRPr="00A723C7">
        <w:t>pod obklad</w:t>
      </w:r>
      <w:bookmarkEnd w:id="2"/>
    </w:p>
    <w:p w14:paraId="6A9531B5" w14:textId="0E4D9A63" w:rsidR="00966F87" w:rsidRPr="00A723C7" w:rsidRDefault="00966F87" w:rsidP="00966F87">
      <w:pPr>
        <w:tabs>
          <w:tab w:val="left" w:pos="2268"/>
        </w:tabs>
        <w:ind w:left="1560" w:hanging="1560"/>
        <w:rPr>
          <w:rFonts w:cs="Arial"/>
        </w:rPr>
      </w:pPr>
      <w:r w:rsidRPr="00A723C7">
        <w:rPr>
          <w:rFonts w:cs="Arial"/>
        </w:rPr>
        <w:t>Umístění:</w:t>
      </w:r>
      <w:r w:rsidRPr="00A723C7">
        <w:rPr>
          <w:rFonts w:cs="Arial"/>
        </w:rPr>
        <w:tab/>
      </w:r>
      <w:r w:rsidR="00703A59" w:rsidRPr="00A723C7">
        <w:rPr>
          <w:rFonts w:cs="Arial"/>
        </w:rPr>
        <w:t>1.0</w:t>
      </w:r>
      <w:r w:rsidR="001E01DB">
        <w:rPr>
          <w:rFonts w:cs="Arial"/>
        </w:rPr>
        <w:t>3</w:t>
      </w:r>
      <w:r w:rsidRPr="00A723C7">
        <w:rPr>
          <w:rFonts w:cs="Arial"/>
        </w:rPr>
        <w:t xml:space="preserve"> </w:t>
      </w:r>
      <w:r w:rsidR="00B05B32">
        <w:rPr>
          <w:rFonts w:cs="Arial"/>
        </w:rPr>
        <w:t>koupelna</w:t>
      </w:r>
    </w:p>
    <w:p w14:paraId="16842F04" w14:textId="7FF9E21E" w:rsidR="00D05F0F" w:rsidRPr="00A723C7" w:rsidRDefault="00966F87" w:rsidP="00966F87">
      <w:pPr>
        <w:tabs>
          <w:tab w:val="left" w:pos="2268"/>
        </w:tabs>
        <w:ind w:left="1560" w:hanging="1560"/>
        <w:rPr>
          <w:rFonts w:cs="Arial"/>
        </w:rPr>
      </w:pPr>
      <w:r w:rsidRPr="00A723C7">
        <w:rPr>
          <w:rFonts w:cs="Arial"/>
        </w:rPr>
        <w:t>Počet, rozměry:</w:t>
      </w:r>
      <w:r w:rsidRPr="00A723C7">
        <w:rPr>
          <w:rFonts w:cs="Arial"/>
        </w:rPr>
        <w:tab/>
      </w:r>
      <w:r w:rsidR="001E01DB">
        <w:rPr>
          <w:rFonts w:cs="Arial"/>
        </w:rPr>
        <w:t>2</w:t>
      </w:r>
      <w:r w:rsidR="00115A7F">
        <w:rPr>
          <w:rFonts w:cs="Arial"/>
        </w:rPr>
        <w:t>5</w:t>
      </w:r>
      <w:r w:rsidR="00D05F0F" w:rsidRPr="00A723C7">
        <w:rPr>
          <w:rFonts w:cs="Arial"/>
        </w:rPr>
        <w:t>0x</w:t>
      </w:r>
      <w:r w:rsidR="001E01DB">
        <w:rPr>
          <w:rFonts w:cs="Arial"/>
        </w:rPr>
        <w:t>5</w:t>
      </w:r>
      <w:r w:rsidR="00D05F0F" w:rsidRPr="00A723C7">
        <w:rPr>
          <w:rFonts w:cs="Arial"/>
        </w:rPr>
        <w:t>00mm</w:t>
      </w:r>
      <w:r w:rsidR="00D05F0F" w:rsidRPr="00A723C7">
        <w:rPr>
          <w:rFonts w:cs="Arial"/>
        </w:rPr>
        <w:tab/>
        <w:t xml:space="preserve">1ks </w:t>
      </w:r>
    </w:p>
    <w:p w14:paraId="69777D8A" w14:textId="5B750EDC" w:rsidR="00703A59" w:rsidRPr="00115A7F" w:rsidRDefault="00966F87" w:rsidP="00703A59">
      <w:pPr>
        <w:tabs>
          <w:tab w:val="left" w:pos="2268"/>
        </w:tabs>
        <w:ind w:left="1560" w:hanging="1560"/>
        <w:rPr>
          <w:rFonts w:cs="Arial"/>
        </w:rPr>
      </w:pPr>
      <w:r w:rsidRPr="00A723C7">
        <w:rPr>
          <w:rFonts w:cs="Arial"/>
        </w:rPr>
        <w:t>Popis:</w:t>
      </w:r>
      <w:r w:rsidRPr="00A723C7">
        <w:rPr>
          <w:rFonts w:cs="Arial"/>
        </w:rPr>
        <w:tab/>
      </w:r>
      <w:r w:rsidR="00703A59" w:rsidRPr="00A723C7">
        <w:rPr>
          <w:rFonts w:cs="Arial"/>
        </w:rPr>
        <w:t xml:space="preserve">Systémová revizní dvířka </w:t>
      </w:r>
      <w:r w:rsidR="00F4473B">
        <w:rPr>
          <w:rFonts w:cs="Arial"/>
        </w:rPr>
        <w:t xml:space="preserve">do zděné stěny </w:t>
      </w:r>
      <w:r w:rsidR="00703A59" w:rsidRPr="00A723C7">
        <w:rPr>
          <w:rFonts w:cs="Arial"/>
        </w:rPr>
        <w:t>pod obklad</w:t>
      </w:r>
      <w:r w:rsidR="00F93218">
        <w:rPr>
          <w:rFonts w:cs="Arial"/>
        </w:rPr>
        <w:t>,</w:t>
      </w:r>
      <w:r w:rsidR="00703A59" w:rsidRPr="00A723C7">
        <w:rPr>
          <w:rFonts w:cs="Arial"/>
        </w:rPr>
        <w:t xml:space="preserve"> pro přístup k</w:t>
      </w:r>
      <w:r w:rsidR="00F93218">
        <w:rPr>
          <w:rFonts w:cs="Arial"/>
        </w:rPr>
        <w:t>e stávajícím</w:t>
      </w:r>
      <w:r w:rsidR="00D05F0F" w:rsidRPr="00A723C7">
        <w:rPr>
          <w:rFonts w:cs="Arial"/>
        </w:rPr>
        <w:t> </w:t>
      </w:r>
      <w:r w:rsidR="001E01DB">
        <w:rPr>
          <w:rFonts w:cs="Arial"/>
        </w:rPr>
        <w:t>vodoměrům</w:t>
      </w:r>
      <w:r w:rsidR="00D05F0F" w:rsidRPr="00A723C7">
        <w:rPr>
          <w:rFonts w:cs="Arial"/>
        </w:rPr>
        <w:t>.</w:t>
      </w:r>
      <w:r w:rsidR="00F93218">
        <w:rPr>
          <w:rFonts w:cs="Arial"/>
        </w:rPr>
        <w:t xml:space="preserve"> U</w:t>
      </w:r>
      <w:r w:rsidR="00F93218" w:rsidRPr="007A1C13">
        <w:rPr>
          <w:rFonts w:cs="Arial"/>
        </w:rPr>
        <w:t>místění dle stávajícího stavu, případně dle požadavku dodavatele ZTI; včetně kotvení, těsnění a rámečku</w:t>
      </w:r>
      <w:r w:rsidR="00F93218">
        <w:rPr>
          <w:rFonts w:cs="Arial"/>
        </w:rPr>
        <w:t xml:space="preserve">. </w:t>
      </w:r>
      <w:r w:rsidR="00703A59" w:rsidRPr="00A723C7">
        <w:rPr>
          <w:rFonts w:cs="Arial"/>
        </w:rPr>
        <w:t>Velikost nutno koordinovat s</w:t>
      </w:r>
      <w:r w:rsidR="00F93218">
        <w:rPr>
          <w:rFonts w:cs="Arial"/>
        </w:rPr>
        <w:t>e</w:t>
      </w:r>
      <w:r w:rsidR="00703A59" w:rsidRPr="00A723C7">
        <w:rPr>
          <w:rFonts w:cs="Arial"/>
        </w:rPr>
        <w:t xml:space="preserve"> </w:t>
      </w:r>
      <w:proofErr w:type="spellStart"/>
      <w:r w:rsidR="00703A59" w:rsidRPr="00115A7F">
        <w:rPr>
          <w:rFonts w:cs="Arial"/>
        </w:rPr>
        <w:t>spárořezem</w:t>
      </w:r>
      <w:proofErr w:type="spellEnd"/>
      <w:r w:rsidR="00703A59" w:rsidRPr="00115A7F">
        <w:rPr>
          <w:rFonts w:cs="Arial"/>
        </w:rPr>
        <w:t xml:space="preserve"> obkladu</w:t>
      </w:r>
      <w:r w:rsidR="007A1C13" w:rsidRPr="00115A7F">
        <w:rPr>
          <w:rFonts w:cs="Arial"/>
        </w:rPr>
        <w:t xml:space="preserve">, </w:t>
      </w:r>
      <w:r w:rsidR="00F93218" w:rsidRPr="00115A7F">
        <w:rPr>
          <w:rFonts w:cs="Arial"/>
        </w:rPr>
        <w:t>rozměry nutno ověřit na stavbě.</w:t>
      </w:r>
    </w:p>
    <w:p w14:paraId="34090BCB" w14:textId="30648F23" w:rsidR="00966F87" w:rsidRPr="00115A7F" w:rsidRDefault="00966F87" w:rsidP="00966F87">
      <w:pPr>
        <w:tabs>
          <w:tab w:val="left" w:pos="2268"/>
        </w:tabs>
        <w:ind w:left="1560" w:hanging="1560"/>
        <w:rPr>
          <w:rFonts w:cs="Arial"/>
        </w:rPr>
      </w:pPr>
      <w:r w:rsidRPr="00115A7F">
        <w:rPr>
          <w:rFonts w:cs="Arial"/>
        </w:rPr>
        <w:t>Materiál:</w:t>
      </w:r>
      <w:r w:rsidRPr="00115A7F">
        <w:rPr>
          <w:rFonts w:cs="Arial"/>
        </w:rPr>
        <w:tab/>
      </w:r>
      <w:r w:rsidR="00703A59" w:rsidRPr="00115A7F">
        <w:rPr>
          <w:rFonts w:cs="Arial"/>
        </w:rPr>
        <w:t>hliník</w:t>
      </w:r>
    </w:p>
    <w:p w14:paraId="01E31267" w14:textId="436862E3" w:rsidR="00CD195C" w:rsidRPr="00A723C7" w:rsidRDefault="00966F87" w:rsidP="00AA7436">
      <w:pPr>
        <w:tabs>
          <w:tab w:val="left" w:pos="2268"/>
        </w:tabs>
        <w:ind w:left="1560" w:hanging="1560"/>
        <w:rPr>
          <w:rFonts w:cs="Arial"/>
        </w:rPr>
      </w:pPr>
      <w:r w:rsidRPr="00115A7F">
        <w:rPr>
          <w:rFonts w:cs="Arial"/>
        </w:rPr>
        <w:t>Kotveno:</w:t>
      </w:r>
      <w:r w:rsidRPr="00115A7F">
        <w:rPr>
          <w:rFonts w:cs="Arial"/>
        </w:rPr>
        <w:tab/>
        <w:t>Dodávku a montáž</w:t>
      </w:r>
      <w:r w:rsidRPr="00A723C7">
        <w:rPr>
          <w:rFonts w:cs="Arial"/>
        </w:rPr>
        <w:t xml:space="preserve"> nutno koordinovat s dodavatelem </w:t>
      </w:r>
      <w:r w:rsidR="003107F4" w:rsidRPr="00A723C7">
        <w:rPr>
          <w:rFonts w:cs="Arial"/>
        </w:rPr>
        <w:t xml:space="preserve">a ohledem na okolní stavební </w:t>
      </w:r>
      <w:proofErr w:type="spellStart"/>
      <w:r w:rsidR="003107F4" w:rsidRPr="00A723C7">
        <w:rPr>
          <w:rFonts w:cs="Arial"/>
        </w:rPr>
        <w:t>kce</w:t>
      </w:r>
      <w:proofErr w:type="spellEnd"/>
      <w:r w:rsidR="003107F4" w:rsidRPr="00A723C7">
        <w:rPr>
          <w:rFonts w:cs="Arial"/>
        </w:rPr>
        <w:t>.</w:t>
      </w:r>
    </w:p>
    <w:p w14:paraId="52FF2A02" w14:textId="21FB67F8" w:rsidR="00CE5738" w:rsidRPr="00A723C7" w:rsidRDefault="00CE5738" w:rsidP="00AA7436">
      <w:pPr>
        <w:tabs>
          <w:tab w:val="left" w:pos="2268"/>
        </w:tabs>
        <w:ind w:left="1560" w:hanging="1560"/>
        <w:rPr>
          <w:rFonts w:cs="Arial"/>
        </w:rPr>
      </w:pPr>
    </w:p>
    <w:p w14:paraId="4E6CF295" w14:textId="0C379BF7" w:rsidR="00D05F0F" w:rsidRPr="00A723C7" w:rsidRDefault="00D05F0F" w:rsidP="00D05F0F">
      <w:pPr>
        <w:pStyle w:val="Nadpis2"/>
        <w:numPr>
          <w:ilvl w:val="0"/>
          <w:numId w:val="0"/>
        </w:numPr>
      </w:pPr>
      <w:bookmarkStart w:id="3" w:name="_Toc161664082"/>
      <w:r w:rsidRPr="00A723C7">
        <w:t>X.</w:t>
      </w:r>
      <w:r w:rsidR="001E01DB">
        <w:t xml:space="preserve">2 </w:t>
      </w:r>
      <w:r w:rsidRPr="00A723C7">
        <w:t xml:space="preserve">– Revizní dvířka </w:t>
      </w:r>
      <w:r w:rsidR="003C6F02" w:rsidRPr="00A723C7">
        <w:t>SDK</w:t>
      </w:r>
      <w:bookmarkEnd w:id="3"/>
    </w:p>
    <w:p w14:paraId="44A3200F" w14:textId="155E1430" w:rsidR="00D05F0F" w:rsidRPr="00A723C7" w:rsidRDefault="00D05F0F" w:rsidP="00D05F0F">
      <w:pPr>
        <w:tabs>
          <w:tab w:val="left" w:pos="2268"/>
        </w:tabs>
        <w:ind w:left="1560" w:hanging="1560"/>
        <w:rPr>
          <w:rFonts w:cs="Arial"/>
        </w:rPr>
      </w:pPr>
      <w:r w:rsidRPr="00A723C7">
        <w:rPr>
          <w:rFonts w:cs="Arial"/>
        </w:rPr>
        <w:t>Umístění:</w:t>
      </w:r>
      <w:r w:rsidRPr="00A723C7">
        <w:rPr>
          <w:rFonts w:cs="Arial"/>
        </w:rPr>
        <w:tab/>
      </w:r>
      <w:r w:rsidR="003C6F02" w:rsidRPr="00A723C7">
        <w:rPr>
          <w:rFonts w:cs="Arial"/>
        </w:rPr>
        <w:t>1.03</w:t>
      </w:r>
      <w:r w:rsidR="00B05B32">
        <w:rPr>
          <w:rFonts w:cs="Arial"/>
        </w:rPr>
        <w:t xml:space="preserve"> koupelna</w:t>
      </w:r>
      <w:r w:rsidR="003C6F02" w:rsidRPr="00A723C7">
        <w:rPr>
          <w:rFonts w:cs="Arial"/>
        </w:rPr>
        <w:t xml:space="preserve"> </w:t>
      </w:r>
    </w:p>
    <w:p w14:paraId="4111C8CC" w14:textId="0BAFB093" w:rsidR="00D05F0F" w:rsidRPr="00A723C7" w:rsidRDefault="00D05F0F" w:rsidP="00D05F0F">
      <w:pPr>
        <w:tabs>
          <w:tab w:val="left" w:pos="2268"/>
        </w:tabs>
        <w:ind w:left="1560" w:hanging="1560"/>
        <w:rPr>
          <w:rFonts w:cs="Arial"/>
        </w:rPr>
      </w:pPr>
      <w:r w:rsidRPr="00A723C7">
        <w:rPr>
          <w:rFonts w:cs="Arial"/>
        </w:rPr>
        <w:t>Počet, rozměry:</w:t>
      </w:r>
      <w:r w:rsidRPr="00A723C7">
        <w:rPr>
          <w:rFonts w:cs="Arial"/>
        </w:rPr>
        <w:tab/>
      </w:r>
      <w:r w:rsidR="006431C0" w:rsidRPr="00640DE7">
        <w:rPr>
          <w:rFonts w:cs="Arial"/>
        </w:rPr>
        <w:t xml:space="preserve">300 x 600 </w:t>
      </w:r>
      <w:r w:rsidRPr="00A723C7">
        <w:rPr>
          <w:rFonts w:cs="Arial"/>
        </w:rPr>
        <w:t>mm</w:t>
      </w:r>
      <w:r w:rsidRPr="00A723C7">
        <w:rPr>
          <w:rFonts w:cs="Arial"/>
        </w:rPr>
        <w:tab/>
        <w:t xml:space="preserve">1ks </w:t>
      </w:r>
    </w:p>
    <w:p w14:paraId="04E5426E" w14:textId="220A959A" w:rsidR="006431C0" w:rsidRDefault="00D05F0F" w:rsidP="00640DE7">
      <w:pPr>
        <w:tabs>
          <w:tab w:val="left" w:pos="2268"/>
        </w:tabs>
        <w:ind w:left="1560" w:hanging="1560"/>
        <w:rPr>
          <w:rFonts w:cs="Arial"/>
        </w:rPr>
      </w:pPr>
      <w:r w:rsidRPr="00A723C7">
        <w:rPr>
          <w:rFonts w:cs="Arial"/>
        </w:rPr>
        <w:t>Popis:</w:t>
      </w:r>
      <w:r w:rsidRPr="00A723C7">
        <w:rPr>
          <w:rFonts w:cs="Arial"/>
        </w:rPr>
        <w:tab/>
        <w:t>Systémová revizní dvířka</w:t>
      </w:r>
      <w:r w:rsidR="006431C0">
        <w:rPr>
          <w:rFonts w:cs="Arial"/>
        </w:rPr>
        <w:t xml:space="preserve"> </w:t>
      </w:r>
      <w:r w:rsidR="006431C0" w:rsidRPr="00640DE7">
        <w:rPr>
          <w:rFonts w:cs="Arial"/>
        </w:rPr>
        <w:t>pro přístup k ventilátoru VZT</w:t>
      </w:r>
      <w:r w:rsidR="00640DE7">
        <w:rPr>
          <w:rFonts w:cs="Arial"/>
        </w:rPr>
        <w:t xml:space="preserve">, osazená do SDK podhledu, složená z pevného hliníkového rámu a výklopných hliníkových dvířek, </w:t>
      </w:r>
      <w:r w:rsidR="00640DE7" w:rsidRPr="00640DE7">
        <w:rPr>
          <w:rFonts w:cs="Arial"/>
        </w:rPr>
        <w:t>osazené vodovzdornou impregnovanou SDK deskou tl.12,5 mm, pro uzavírání je použit tlačný zámek, s pojistným lankem proti samovolnému vypadnutí.</w:t>
      </w:r>
    </w:p>
    <w:p w14:paraId="66BE5582" w14:textId="38D38C3B" w:rsidR="00640DE7" w:rsidRDefault="006431C0" w:rsidP="00640DE7">
      <w:pPr>
        <w:tabs>
          <w:tab w:val="left" w:pos="2268"/>
        </w:tabs>
        <w:ind w:left="1560" w:hanging="1560"/>
        <w:rPr>
          <w:rFonts w:cs="Arial"/>
        </w:rPr>
      </w:pPr>
      <w:r>
        <w:rPr>
          <w:rFonts w:cs="Arial"/>
        </w:rPr>
        <w:tab/>
      </w:r>
      <w:r w:rsidR="00640DE7" w:rsidRPr="00640DE7">
        <w:rPr>
          <w:rFonts w:cs="Arial"/>
        </w:rPr>
        <w:t>Přesná pozice bude určena na místě dle vedených instalací!</w:t>
      </w:r>
    </w:p>
    <w:p w14:paraId="4EFA8404" w14:textId="0391CD0F" w:rsidR="00D05F0F" w:rsidRPr="00A723C7" w:rsidRDefault="00D05F0F" w:rsidP="00D05F0F">
      <w:pPr>
        <w:tabs>
          <w:tab w:val="left" w:pos="2268"/>
        </w:tabs>
        <w:ind w:left="1560" w:hanging="1560"/>
        <w:rPr>
          <w:rFonts w:cs="Arial"/>
        </w:rPr>
      </w:pPr>
      <w:r w:rsidRPr="00A723C7">
        <w:rPr>
          <w:rFonts w:cs="Arial"/>
        </w:rPr>
        <w:t>Materiál:</w:t>
      </w:r>
      <w:r w:rsidRPr="00A723C7">
        <w:rPr>
          <w:rFonts w:cs="Arial"/>
        </w:rPr>
        <w:tab/>
        <w:t>hliník</w:t>
      </w:r>
      <w:r w:rsidR="00115A7F">
        <w:rPr>
          <w:rFonts w:cs="Arial"/>
        </w:rPr>
        <w:t>/SDK</w:t>
      </w:r>
    </w:p>
    <w:p w14:paraId="7BA77F7E" w14:textId="2F2BFD16" w:rsidR="00D05F0F" w:rsidRDefault="00D05F0F" w:rsidP="00D05F0F">
      <w:pPr>
        <w:tabs>
          <w:tab w:val="left" w:pos="2268"/>
        </w:tabs>
        <w:ind w:left="1560" w:hanging="1560"/>
        <w:rPr>
          <w:rFonts w:cs="Arial"/>
        </w:rPr>
      </w:pPr>
      <w:r w:rsidRPr="00A723C7">
        <w:rPr>
          <w:rFonts w:cs="Arial"/>
        </w:rPr>
        <w:t>Kotveno:</w:t>
      </w:r>
      <w:r w:rsidRPr="00A723C7">
        <w:rPr>
          <w:rFonts w:cs="Arial"/>
        </w:rPr>
        <w:tab/>
        <w:t xml:space="preserve">Dodávku a montáž nutno koordinovat s dodavatelem a ohledem na okolní stavební </w:t>
      </w:r>
      <w:proofErr w:type="spellStart"/>
      <w:r w:rsidRPr="00A723C7">
        <w:rPr>
          <w:rFonts w:cs="Arial"/>
        </w:rPr>
        <w:t>kce</w:t>
      </w:r>
      <w:proofErr w:type="spellEnd"/>
      <w:r w:rsidRPr="00A723C7">
        <w:rPr>
          <w:rFonts w:cs="Arial"/>
        </w:rPr>
        <w:t>.</w:t>
      </w:r>
    </w:p>
    <w:p w14:paraId="65527633" w14:textId="77777777" w:rsidR="00F50B2F" w:rsidRDefault="00F50B2F" w:rsidP="00D05F0F">
      <w:pPr>
        <w:tabs>
          <w:tab w:val="left" w:pos="2268"/>
        </w:tabs>
        <w:ind w:left="1560" w:hanging="1560"/>
        <w:rPr>
          <w:rFonts w:cs="Arial"/>
        </w:rPr>
      </w:pPr>
    </w:p>
    <w:p w14:paraId="55585932" w14:textId="79A937B3" w:rsidR="001E01DB" w:rsidRPr="00A723C7" w:rsidRDefault="001E01DB" w:rsidP="001E01DB">
      <w:pPr>
        <w:pStyle w:val="Nadpis2"/>
        <w:numPr>
          <w:ilvl w:val="0"/>
          <w:numId w:val="0"/>
        </w:numPr>
      </w:pPr>
      <w:bookmarkStart w:id="4" w:name="_Toc161664083"/>
      <w:r>
        <w:t>X.</w:t>
      </w:r>
      <w:r w:rsidR="00B02EFE">
        <w:t>4</w:t>
      </w:r>
      <w:r w:rsidRPr="00A723C7">
        <w:t xml:space="preserve"> – </w:t>
      </w:r>
      <w:r>
        <w:t>Přechodová lišta ve dveřích</w:t>
      </w:r>
      <w:bookmarkEnd w:id="4"/>
      <w:r>
        <w:t xml:space="preserve"> </w:t>
      </w:r>
    </w:p>
    <w:p w14:paraId="3962BE2A" w14:textId="1A3B7591" w:rsidR="001E01DB" w:rsidRDefault="001E01DB" w:rsidP="001E01DB">
      <w:pPr>
        <w:tabs>
          <w:tab w:val="left" w:pos="2268"/>
        </w:tabs>
        <w:ind w:left="1560" w:hanging="1560"/>
        <w:rPr>
          <w:rFonts w:cs="Arial"/>
        </w:rPr>
      </w:pPr>
      <w:r w:rsidRPr="00A723C7">
        <w:rPr>
          <w:rFonts w:cs="Arial"/>
        </w:rPr>
        <w:t>Umístění:</w:t>
      </w:r>
      <w:r w:rsidRPr="00A723C7">
        <w:rPr>
          <w:rFonts w:cs="Arial"/>
        </w:rPr>
        <w:tab/>
      </w:r>
      <w:r>
        <w:rPr>
          <w:rFonts w:cs="Arial"/>
        </w:rPr>
        <w:t>1.0</w:t>
      </w:r>
      <w:r w:rsidR="004E17D3">
        <w:rPr>
          <w:rFonts w:cs="Arial"/>
        </w:rPr>
        <w:t>4 WC</w:t>
      </w:r>
    </w:p>
    <w:p w14:paraId="53F190FF" w14:textId="4D6F79AE" w:rsidR="006C708F" w:rsidRPr="00A723C7" w:rsidRDefault="006C708F" w:rsidP="006C708F">
      <w:pPr>
        <w:tabs>
          <w:tab w:val="left" w:pos="2268"/>
        </w:tabs>
        <w:ind w:left="1560" w:hanging="1560"/>
        <w:rPr>
          <w:rFonts w:cs="Arial"/>
        </w:rPr>
      </w:pPr>
      <w:r w:rsidRPr="00A723C7">
        <w:rPr>
          <w:rFonts w:cs="Arial"/>
        </w:rPr>
        <w:t>Počet:</w:t>
      </w:r>
      <w:r w:rsidRPr="00A723C7">
        <w:rPr>
          <w:rFonts w:cs="Arial"/>
        </w:rPr>
        <w:tab/>
        <w:t xml:space="preserve">1ks </w:t>
      </w:r>
    </w:p>
    <w:p w14:paraId="1C26136C" w14:textId="1AB41FA3" w:rsidR="001E01DB" w:rsidRDefault="00B02EFE" w:rsidP="001E01DB">
      <w:pPr>
        <w:tabs>
          <w:tab w:val="left" w:pos="2268"/>
        </w:tabs>
        <w:ind w:left="1560" w:hanging="1560"/>
        <w:rPr>
          <w:rFonts w:cs="Arial"/>
        </w:rPr>
      </w:pPr>
      <w:r w:rsidRPr="00A723C7">
        <w:rPr>
          <w:rFonts w:cs="Arial"/>
        </w:rPr>
        <w:t>Popis:</w:t>
      </w:r>
      <w:r>
        <w:rPr>
          <w:rFonts w:cs="Arial"/>
        </w:rPr>
        <w:tab/>
      </w:r>
      <w:r w:rsidR="001E01DB" w:rsidRPr="00A27BAD">
        <w:rPr>
          <w:rFonts w:cs="Arial"/>
        </w:rPr>
        <w:t xml:space="preserve">Přechodový </w:t>
      </w:r>
      <w:r w:rsidR="001E01DB">
        <w:rPr>
          <w:rFonts w:cs="Arial"/>
        </w:rPr>
        <w:t xml:space="preserve">hliníkový profil pro </w:t>
      </w:r>
      <w:r w:rsidR="00115A7F">
        <w:rPr>
          <w:rFonts w:cs="Arial"/>
        </w:rPr>
        <w:t>PVC</w:t>
      </w:r>
      <w:r w:rsidR="001E01DB">
        <w:rPr>
          <w:rFonts w:cs="Arial"/>
        </w:rPr>
        <w:t xml:space="preserve"> podlahy 30</w:t>
      </w:r>
      <w:r w:rsidR="001E01DB" w:rsidRPr="00A27BAD">
        <w:rPr>
          <w:rFonts w:cs="Arial"/>
        </w:rPr>
        <w:t xml:space="preserve"> mm</w:t>
      </w:r>
    </w:p>
    <w:p w14:paraId="7BC3D89E" w14:textId="24F1EFA9" w:rsidR="001E01DB" w:rsidRDefault="00B02EFE" w:rsidP="001E01DB">
      <w:pPr>
        <w:tabs>
          <w:tab w:val="left" w:pos="2268"/>
        </w:tabs>
        <w:ind w:left="1560" w:hanging="1560"/>
        <w:rPr>
          <w:rFonts w:cs="Arial"/>
        </w:rPr>
      </w:pPr>
      <w:r>
        <w:rPr>
          <w:rFonts w:cs="Arial"/>
        </w:rPr>
        <w:tab/>
      </w:r>
      <w:r w:rsidR="001E01DB">
        <w:rPr>
          <w:rFonts w:cs="Arial"/>
        </w:rPr>
        <w:t xml:space="preserve">pro dveře s čistým průchodem š. </w:t>
      </w:r>
      <w:proofErr w:type="gramStart"/>
      <w:r w:rsidR="001E01DB">
        <w:rPr>
          <w:rFonts w:cs="Arial"/>
        </w:rPr>
        <w:t>700mm</w:t>
      </w:r>
      <w:proofErr w:type="gramEnd"/>
    </w:p>
    <w:p w14:paraId="235A230E" w14:textId="77777777" w:rsidR="001E01DB" w:rsidRDefault="001E01DB" w:rsidP="001E01DB">
      <w:pPr>
        <w:tabs>
          <w:tab w:val="left" w:pos="2268"/>
        </w:tabs>
        <w:ind w:left="1560" w:hanging="1560"/>
        <w:rPr>
          <w:rFonts w:cs="Arial"/>
        </w:rPr>
      </w:pPr>
    </w:p>
    <w:p w14:paraId="53FF9B17" w14:textId="0DDB8193" w:rsidR="001E01DB" w:rsidRDefault="001E01DB" w:rsidP="001E01DB">
      <w:pPr>
        <w:pStyle w:val="Nadpis2"/>
        <w:numPr>
          <w:ilvl w:val="0"/>
          <w:numId w:val="0"/>
        </w:numPr>
      </w:pPr>
      <w:bookmarkStart w:id="5" w:name="_Toc161664084"/>
      <w:r>
        <w:t>X.</w:t>
      </w:r>
      <w:r w:rsidR="00B02EFE">
        <w:t>5</w:t>
      </w:r>
      <w:r w:rsidRPr="00A723C7">
        <w:t xml:space="preserve"> – </w:t>
      </w:r>
      <w:r>
        <w:t>Přechodová lišta ve dveřích</w:t>
      </w:r>
      <w:bookmarkEnd w:id="5"/>
      <w:r>
        <w:t xml:space="preserve"> </w:t>
      </w:r>
    </w:p>
    <w:p w14:paraId="7CD8A40B" w14:textId="4DF8713E" w:rsidR="004E17D3" w:rsidRDefault="004E17D3" w:rsidP="004E17D3">
      <w:pPr>
        <w:tabs>
          <w:tab w:val="left" w:pos="2268"/>
        </w:tabs>
        <w:ind w:left="1560" w:hanging="1560"/>
        <w:rPr>
          <w:rFonts w:cs="Arial"/>
        </w:rPr>
      </w:pPr>
      <w:r w:rsidRPr="00A723C7">
        <w:rPr>
          <w:rFonts w:cs="Arial"/>
        </w:rPr>
        <w:t>Umístění:</w:t>
      </w:r>
      <w:r w:rsidRPr="00A723C7">
        <w:rPr>
          <w:rFonts w:cs="Arial"/>
        </w:rPr>
        <w:tab/>
        <w:t>1.03</w:t>
      </w:r>
      <w:r>
        <w:rPr>
          <w:rFonts w:cs="Arial"/>
        </w:rPr>
        <w:t xml:space="preserve"> koupelna</w:t>
      </w:r>
      <w:r w:rsidR="00115A7F">
        <w:rPr>
          <w:rFonts w:cs="Arial"/>
        </w:rPr>
        <w:t>, chodba</w:t>
      </w:r>
    </w:p>
    <w:p w14:paraId="4A59A4C8" w14:textId="3D7E3CC3" w:rsidR="006C708F" w:rsidRPr="00A723C7" w:rsidRDefault="006C708F" w:rsidP="006C708F">
      <w:pPr>
        <w:tabs>
          <w:tab w:val="left" w:pos="2268"/>
        </w:tabs>
        <w:ind w:left="1560" w:hanging="1560"/>
        <w:rPr>
          <w:rFonts w:cs="Arial"/>
        </w:rPr>
      </w:pPr>
      <w:r w:rsidRPr="00A723C7">
        <w:rPr>
          <w:rFonts w:cs="Arial"/>
        </w:rPr>
        <w:t>Počet:</w:t>
      </w:r>
      <w:r w:rsidRPr="00A723C7">
        <w:rPr>
          <w:rFonts w:cs="Arial"/>
        </w:rPr>
        <w:tab/>
      </w:r>
      <w:r>
        <w:rPr>
          <w:rFonts w:cs="Arial"/>
        </w:rPr>
        <w:t>2</w:t>
      </w:r>
      <w:r w:rsidRPr="00A723C7">
        <w:rPr>
          <w:rFonts w:cs="Arial"/>
        </w:rPr>
        <w:t xml:space="preserve">ks </w:t>
      </w:r>
    </w:p>
    <w:p w14:paraId="0FED9461" w14:textId="396A84B2" w:rsidR="001E01DB" w:rsidRDefault="00B02EFE" w:rsidP="001E01DB">
      <w:pPr>
        <w:tabs>
          <w:tab w:val="left" w:pos="2268"/>
        </w:tabs>
        <w:ind w:left="1560" w:hanging="1560"/>
        <w:rPr>
          <w:rFonts w:cs="Arial"/>
        </w:rPr>
      </w:pPr>
      <w:r w:rsidRPr="00A723C7">
        <w:rPr>
          <w:rFonts w:cs="Arial"/>
        </w:rPr>
        <w:t>Popis:</w:t>
      </w:r>
      <w:r>
        <w:rPr>
          <w:rFonts w:cs="Arial"/>
        </w:rPr>
        <w:tab/>
      </w:r>
      <w:r w:rsidR="001E01DB" w:rsidRPr="00A27BAD">
        <w:rPr>
          <w:rFonts w:cs="Arial"/>
        </w:rPr>
        <w:t xml:space="preserve">Přechodový </w:t>
      </w:r>
      <w:r w:rsidR="001E01DB">
        <w:rPr>
          <w:rFonts w:cs="Arial"/>
        </w:rPr>
        <w:t xml:space="preserve">hliníkový profil pro </w:t>
      </w:r>
      <w:r w:rsidR="00115A7F">
        <w:rPr>
          <w:rFonts w:cs="Arial"/>
        </w:rPr>
        <w:t>PVC</w:t>
      </w:r>
      <w:r w:rsidR="001E01DB">
        <w:rPr>
          <w:rFonts w:cs="Arial"/>
        </w:rPr>
        <w:t xml:space="preserve"> podlahy 30</w:t>
      </w:r>
      <w:r w:rsidR="001E01DB" w:rsidRPr="00A27BAD">
        <w:rPr>
          <w:rFonts w:cs="Arial"/>
        </w:rPr>
        <w:t xml:space="preserve"> mm</w:t>
      </w:r>
    </w:p>
    <w:p w14:paraId="28620A9B" w14:textId="2C6F4C1D" w:rsidR="001E01DB" w:rsidRDefault="00B02EFE" w:rsidP="001E01DB">
      <w:pPr>
        <w:tabs>
          <w:tab w:val="left" w:pos="2268"/>
        </w:tabs>
        <w:ind w:left="1560" w:hanging="1560"/>
        <w:rPr>
          <w:rFonts w:cs="Arial"/>
        </w:rPr>
      </w:pPr>
      <w:r>
        <w:rPr>
          <w:rFonts w:cs="Arial"/>
        </w:rPr>
        <w:tab/>
      </w:r>
      <w:r w:rsidR="001E01DB">
        <w:rPr>
          <w:rFonts w:cs="Arial"/>
        </w:rPr>
        <w:t xml:space="preserve">pro dveře s čistým průchodem š. </w:t>
      </w:r>
      <w:proofErr w:type="gramStart"/>
      <w:r w:rsidR="001E01DB">
        <w:rPr>
          <w:rFonts w:cs="Arial"/>
        </w:rPr>
        <w:t>800mm</w:t>
      </w:r>
      <w:proofErr w:type="gramEnd"/>
    </w:p>
    <w:p w14:paraId="00CE5C2A" w14:textId="77777777" w:rsidR="00F50B2F" w:rsidRDefault="00F50B2F" w:rsidP="001E01DB">
      <w:pPr>
        <w:tabs>
          <w:tab w:val="left" w:pos="2268"/>
        </w:tabs>
        <w:ind w:left="1560" w:hanging="1560"/>
        <w:rPr>
          <w:rFonts w:cs="Arial"/>
        </w:rPr>
      </w:pPr>
    </w:p>
    <w:p w14:paraId="4090D59B" w14:textId="3DEC4594" w:rsidR="00B02EFE" w:rsidRPr="00115A7F" w:rsidRDefault="00B02EFE" w:rsidP="00B02EFE">
      <w:pPr>
        <w:pStyle w:val="Nadpis2"/>
        <w:numPr>
          <w:ilvl w:val="0"/>
          <w:numId w:val="0"/>
        </w:numPr>
      </w:pPr>
      <w:bookmarkStart w:id="6" w:name="_Toc161664085"/>
      <w:r w:rsidRPr="00115A7F">
        <w:t>X.6 – Sprchové sedátko</w:t>
      </w:r>
      <w:bookmarkEnd w:id="6"/>
    </w:p>
    <w:p w14:paraId="0F5F69C3" w14:textId="348B72CB" w:rsidR="00B02EFE" w:rsidRPr="00115A7F" w:rsidRDefault="00B02EFE" w:rsidP="00B02EFE">
      <w:pPr>
        <w:tabs>
          <w:tab w:val="left" w:pos="2268"/>
        </w:tabs>
        <w:ind w:left="1560" w:hanging="1560"/>
        <w:rPr>
          <w:rFonts w:cs="Arial"/>
        </w:rPr>
      </w:pPr>
      <w:r w:rsidRPr="00115A7F">
        <w:rPr>
          <w:rFonts w:cs="Arial"/>
        </w:rPr>
        <w:t>Umístění:</w:t>
      </w:r>
      <w:r w:rsidRPr="00115A7F">
        <w:rPr>
          <w:rFonts w:cs="Arial"/>
        </w:rPr>
        <w:tab/>
        <w:t>1.03 koupelna</w:t>
      </w:r>
    </w:p>
    <w:p w14:paraId="10787782" w14:textId="7375D375" w:rsidR="00E90C82" w:rsidRPr="00115A7F" w:rsidRDefault="00B02EFE" w:rsidP="00E2338B">
      <w:pPr>
        <w:tabs>
          <w:tab w:val="left" w:pos="2268"/>
        </w:tabs>
        <w:ind w:left="1560" w:hanging="1560"/>
        <w:rPr>
          <w:rFonts w:cs="Arial"/>
        </w:rPr>
      </w:pPr>
      <w:r w:rsidRPr="00115A7F">
        <w:rPr>
          <w:rFonts w:cs="Arial"/>
        </w:rPr>
        <w:t>Popis:</w:t>
      </w:r>
      <w:r w:rsidRPr="00115A7F">
        <w:rPr>
          <w:rFonts w:cs="Arial"/>
        </w:rPr>
        <w:tab/>
        <w:t>Sedátko do sprchy</w:t>
      </w:r>
      <w:r w:rsidR="00115A7F" w:rsidRPr="00115A7F">
        <w:rPr>
          <w:rFonts w:cs="Arial"/>
        </w:rPr>
        <w:t xml:space="preserve">, nástěnná montáž, nosnost </w:t>
      </w:r>
      <w:proofErr w:type="gramStart"/>
      <w:r w:rsidR="00115A7F" w:rsidRPr="00115A7F">
        <w:rPr>
          <w:rFonts w:cs="Arial"/>
        </w:rPr>
        <w:t>150kg</w:t>
      </w:r>
      <w:proofErr w:type="gramEnd"/>
      <w:r w:rsidR="00115A7F" w:rsidRPr="00115A7F">
        <w:rPr>
          <w:rFonts w:cs="Arial"/>
        </w:rPr>
        <w:t>, materiál kov/plast</w:t>
      </w:r>
    </w:p>
    <w:p w14:paraId="0E31A970" w14:textId="77777777" w:rsidR="00B02EFE" w:rsidRPr="009B07CD" w:rsidRDefault="00B02EFE" w:rsidP="00E2338B">
      <w:pPr>
        <w:tabs>
          <w:tab w:val="left" w:pos="2268"/>
        </w:tabs>
        <w:ind w:left="1560" w:hanging="1560"/>
        <w:rPr>
          <w:rFonts w:cs="Arial"/>
        </w:rPr>
      </w:pPr>
    </w:p>
    <w:p w14:paraId="06FAB5FA" w14:textId="10478287" w:rsidR="00B02EFE" w:rsidRPr="009B07CD" w:rsidRDefault="00B02EFE" w:rsidP="00B02EFE">
      <w:pPr>
        <w:pStyle w:val="Nadpis2"/>
        <w:numPr>
          <w:ilvl w:val="0"/>
          <w:numId w:val="0"/>
        </w:numPr>
      </w:pPr>
      <w:bookmarkStart w:id="7" w:name="_Toc161664086"/>
      <w:r w:rsidRPr="009B07CD">
        <w:t>X.7 – Madla do sprchy</w:t>
      </w:r>
      <w:bookmarkEnd w:id="7"/>
    </w:p>
    <w:p w14:paraId="5B23D916" w14:textId="77777777" w:rsidR="00B02EFE" w:rsidRPr="009B07CD" w:rsidRDefault="00B02EFE" w:rsidP="00B02EFE">
      <w:pPr>
        <w:tabs>
          <w:tab w:val="left" w:pos="2268"/>
        </w:tabs>
        <w:ind w:left="1560" w:hanging="1560"/>
        <w:rPr>
          <w:rFonts w:cs="Arial"/>
        </w:rPr>
      </w:pPr>
      <w:r w:rsidRPr="009B07CD">
        <w:rPr>
          <w:rFonts w:cs="Arial"/>
        </w:rPr>
        <w:t>Umístění:</w:t>
      </w:r>
      <w:r w:rsidRPr="009B07CD">
        <w:rPr>
          <w:rFonts w:cs="Arial"/>
        </w:rPr>
        <w:tab/>
        <w:t>1.03 koupelna</w:t>
      </w:r>
    </w:p>
    <w:p w14:paraId="094C13B6" w14:textId="725BDF03" w:rsidR="00B02EFE" w:rsidRPr="009B07CD" w:rsidRDefault="00B02EFE" w:rsidP="00B02EFE">
      <w:pPr>
        <w:tabs>
          <w:tab w:val="left" w:pos="2268"/>
        </w:tabs>
        <w:ind w:left="1560" w:hanging="1560"/>
        <w:rPr>
          <w:rFonts w:cs="Arial"/>
        </w:rPr>
      </w:pPr>
      <w:r w:rsidRPr="009B07CD">
        <w:rPr>
          <w:rFonts w:cs="Arial"/>
        </w:rPr>
        <w:t>Popis:</w:t>
      </w:r>
      <w:r w:rsidRPr="009B07CD">
        <w:rPr>
          <w:rFonts w:cs="Arial"/>
        </w:rPr>
        <w:tab/>
      </w:r>
      <w:r w:rsidR="00BD6BC1" w:rsidRPr="009B07CD">
        <w:rPr>
          <w:rFonts w:cs="Arial"/>
        </w:rPr>
        <w:t xml:space="preserve">2 ks </w:t>
      </w:r>
      <w:r w:rsidRPr="009B07CD">
        <w:rPr>
          <w:rFonts w:cs="Arial"/>
        </w:rPr>
        <w:t>mad</w:t>
      </w:r>
      <w:r w:rsidR="00BD6BC1" w:rsidRPr="009B07CD">
        <w:rPr>
          <w:rFonts w:cs="Arial"/>
        </w:rPr>
        <w:t>e</w:t>
      </w:r>
      <w:r w:rsidRPr="009B07CD">
        <w:rPr>
          <w:rFonts w:cs="Arial"/>
        </w:rPr>
        <w:t>l</w:t>
      </w:r>
      <w:r w:rsidR="009B07CD">
        <w:rPr>
          <w:rFonts w:cs="Arial"/>
        </w:rPr>
        <w:t xml:space="preserve"> ve sprše</w:t>
      </w:r>
      <w:r w:rsidR="00BD6BC1" w:rsidRPr="009B07CD">
        <w:rPr>
          <w:rFonts w:cs="Arial"/>
        </w:rPr>
        <w:t>, jedno vodorovné, jedno svislé, umístění dle ČSN</w:t>
      </w:r>
      <w:r w:rsidR="005C35E8" w:rsidRPr="009B07CD">
        <w:rPr>
          <w:rFonts w:cs="Arial"/>
        </w:rPr>
        <w:t xml:space="preserve"> 73 4108</w:t>
      </w:r>
      <w:r w:rsidR="00115A7F" w:rsidRPr="009B07CD">
        <w:rPr>
          <w:rFonts w:cs="Arial"/>
        </w:rPr>
        <w:t>, délka 600+</w:t>
      </w:r>
      <w:proofErr w:type="gramStart"/>
      <w:r w:rsidR="00115A7F" w:rsidRPr="009B07CD">
        <w:rPr>
          <w:rFonts w:cs="Arial"/>
        </w:rPr>
        <w:t>600mm</w:t>
      </w:r>
      <w:proofErr w:type="gramEnd"/>
    </w:p>
    <w:p w14:paraId="116F632C" w14:textId="31B2DE52" w:rsidR="00BD6BC1" w:rsidRPr="00A723C7" w:rsidRDefault="00BD6BC1" w:rsidP="00BD6BC1">
      <w:pPr>
        <w:tabs>
          <w:tab w:val="left" w:pos="2268"/>
        </w:tabs>
        <w:ind w:left="1560" w:hanging="1560"/>
        <w:rPr>
          <w:rFonts w:cs="Arial"/>
        </w:rPr>
      </w:pPr>
      <w:r w:rsidRPr="009B07CD">
        <w:rPr>
          <w:rFonts w:cs="Arial"/>
        </w:rPr>
        <w:t>Materiál:</w:t>
      </w:r>
      <w:r w:rsidRPr="009B07CD">
        <w:rPr>
          <w:rFonts w:cs="Arial"/>
        </w:rPr>
        <w:tab/>
      </w:r>
      <w:r w:rsidR="000A2A01" w:rsidRPr="009B07CD">
        <w:rPr>
          <w:rFonts w:cs="Arial"/>
        </w:rPr>
        <w:t>nerez</w:t>
      </w:r>
    </w:p>
    <w:p w14:paraId="793C539E" w14:textId="77777777" w:rsidR="00BD6BC1" w:rsidRDefault="00BD6BC1" w:rsidP="00BD6BC1">
      <w:pPr>
        <w:tabs>
          <w:tab w:val="left" w:pos="2268"/>
        </w:tabs>
        <w:ind w:left="1560" w:hanging="1560"/>
        <w:rPr>
          <w:rFonts w:cs="Arial"/>
        </w:rPr>
      </w:pPr>
      <w:r w:rsidRPr="00A723C7">
        <w:rPr>
          <w:rFonts w:cs="Arial"/>
        </w:rPr>
        <w:t>Kotveno:</w:t>
      </w:r>
      <w:r w:rsidRPr="00A723C7">
        <w:rPr>
          <w:rFonts w:cs="Arial"/>
        </w:rPr>
        <w:tab/>
        <w:t>Dodávku a montáž nutno koordinovat s dodavatelem a ohledem na okolní stavební konstrukce.</w:t>
      </w:r>
    </w:p>
    <w:p w14:paraId="399AE973" w14:textId="77777777" w:rsidR="00B02EFE" w:rsidRDefault="00B02EFE" w:rsidP="00E2338B">
      <w:pPr>
        <w:tabs>
          <w:tab w:val="left" w:pos="2268"/>
        </w:tabs>
        <w:ind w:left="1560" w:hanging="1560"/>
        <w:rPr>
          <w:rFonts w:cs="Arial"/>
        </w:rPr>
      </w:pPr>
    </w:p>
    <w:p w14:paraId="3E541D52" w14:textId="31EC7807" w:rsidR="005637DE" w:rsidRPr="009B07CD" w:rsidRDefault="005637DE" w:rsidP="005637DE">
      <w:pPr>
        <w:pStyle w:val="Nadpis2"/>
        <w:numPr>
          <w:ilvl w:val="0"/>
          <w:numId w:val="0"/>
        </w:numPr>
      </w:pPr>
      <w:bookmarkStart w:id="8" w:name="_Toc161664087"/>
      <w:r w:rsidRPr="009B07CD">
        <w:t>X.8 – Madla na WC</w:t>
      </w:r>
      <w:bookmarkEnd w:id="8"/>
    </w:p>
    <w:p w14:paraId="57AA4FF6" w14:textId="767C8380" w:rsidR="005637DE" w:rsidRPr="009B07CD" w:rsidRDefault="005637DE" w:rsidP="005637DE">
      <w:pPr>
        <w:tabs>
          <w:tab w:val="left" w:pos="2268"/>
        </w:tabs>
        <w:ind w:left="1560" w:hanging="1560"/>
        <w:rPr>
          <w:rFonts w:cs="Arial"/>
        </w:rPr>
      </w:pPr>
      <w:r w:rsidRPr="009B07CD">
        <w:rPr>
          <w:rFonts w:cs="Arial"/>
        </w:rPr>
        <w:t>Umístění:</w:t>
      </w:r>
      <w:r w:rsidRPr="009B07CD">
        <w:rPr>
          <w:rFonts w:cs="Arial"/>
        </w:rPr>
        <w:tab/>
        <w:t xml:space="preserve">1.03 </w:t>
      </w:r>
      <w:r w:rsidR="009B07CD">
        <w:rPr>
          <w:rFonts w:cs="Arial"/>
        </w:rPr>
        <w:t>WC</w:t>
      </w:r>
    </w:p>
    <w:p w14:paraId="418624D5" w14:textId="20E197ED" w:rsidR="009B07CD" w:rsidRPr="009B07CD" w:rsidRDefault="009B07CD" w:rsidP="009B07CD">
      <w:pPr>
        <w:tabs>
          <w:tab w:val="left" w:pos="2268"/>
        </w:tabs>
        <w:ind w:left="1560" w:hanging="1560"/>
        <w:rPr>
          <w:rFonts w:cs="Arial"/>
        </w:rPr>
      </w:pPr>
      <w:r w:rsidRPr="009B07CD">
        <w:rPr>
          <w:rFonts w:cs="Arial"/>
        </w:rPr>
        <w:t>Popis:</w:t>
      </w:r>
      <w:r w:rsidRPr="009B07CD">
        <w:rPr>
          <w:rFonts w:cs="Arial"/>
        </w:rPr>
        <w:tab/>
        <w:t>2 ks madel, jedno vodorovné, jedno svislé, umístění dle ČSN 73 4108, délka 600+</w:t>
      </w:r>
      <w:proofErr w:type="gramStart"/>
      <w:r w:rsidRPr="009B07CD">
        <w:rPr>
          <w:rFonts w:cs="Arial"/>
        </w:rPr>
        <w:t>600mm</w:t>
      </w:r>
      <w:proofErr w:type="gramEnd"/>
    </w:p>
    <w:p w14:paraId="523FE821" w14:textId="77777777" w:rsidR="009B07CD" w:rsidRPr="00A723C7" w:rsidRDefault="009B07CD" w:rsidP="009B07CD">
      <w:pPr>
        <w:tabs>
          <w:tab w:val="left" w:pos="2268"/>
        </w:tabs>
        <w:ind w:left="1560" w:hanging="1560"/>
        <w:rPr>
          <w:rFonts w:cs="Arial"/>
        </w:rPr>
      </w:pPr>
      <w:r w:rsidRPr="009B07CD">
        <w:rPr>
          <w:rFonts w:cs="Arial"/>
        </w:rPr>
        <w:t>Materiál:</w:t>
      </w:r>
      <w:r w:rsidRPr="009B07CD">
        <w:rPr>
          <w:rFonts w:cs="Arial"/>
        </w:rPr>
        <w:tab/>
        <w:t>nerez</w:t>
      </w:r>
    </w:p>
    <w:p w14:paraId="7DFBC226" w14:textId="63334A59" w:rsidR="005637DE" w:rsidRDefault="005637DE" w:rsidP="00E2338B">
      <w:pPr>
        <w:tabs>
          <w:tab w:val="left" w:pos="2268"/>
        </w:tabs>
        <w:ind w:left="1560" w:hanging="1560"/>
        <w:rPr>
          <w:rFonts w:cs="Arial"/>
        </w:rPr>
      </w:pPr>
      <w:r w:rsidRPr="00A723C7">
        <w:rPr>
          <w:rFonts w:cs="Arial"/>
        </w:rPr>
        <w:t>Kotveno:</w:t>
      </w:r>
      <w:r w:rsidRPr="00A723C7">
        <w:rPr>
          <w:rFonts w:cs="Arial"/>
        </w:rPr>
        <w:tab/>
        <w:t>Dodávku a montáž nutno koordinovat s dodavatelem a ohledem na okolní stavební konstrukce.</w:t>
      </w:r>
    </w:p>
    <w:p w14:paraId="355E2ABF" w14:textId="374755E0" w:rsidR="00C3061F" w:rsidRPr="009B07CD" w:rsidRDefault="00C3061F" w:rsidP="00C3061F">
      <w:pPr>
        <w:pStyle w:val="Nadpis2"/>
        <w:numPr>
          <w:ilvl w:val="0"/>
          <w:numId w:val="0"/>
        </w:numPr>
      </w:pPr>
      <w:bookmarkStart w:id="9" w:name="_Toc161664088"/>
      <w:r w:rsidRPr="009B07CD">
        <w:lastRenderedPageBreak/>
        <w:t>X.</w:t>
      </w:r>
      <w:r>
        <w:t>9</w:t>
      </w:r>
      <w:r w:rsidRPr="009B07CD">
        <w:t xml:space="preserve"> –</w:t>
      </w:r>
      <w:r>
        <w:t xml:space="preserve"> Vnitřní hliníkové žaluzie</w:t>
      </w:r>
      <w:bookmarkEnd w:id="9"/>
    </w:p>
    <w:p w14:paraId="789AA711" w14:textId="572B3E2B" w:rsidR="00C3061F" w:rsidRPr="009B07CD" w:rsidRDefault="00C3061F" w:rsidP="00C3061F">
      <w:pPr>
        <w:tabs>
          <w:tab w:val="left" w:pos="2268"/>
        </w:tabs>
        <w:ind w:left="1560" w:hanging="1560"/>
        <w:rPr>
          <w:rFonts w:cs="Arial"/>
        </w:rPr>
      </w:pPr>
      <w:r w:rsidRPr="009B07CD">
        <w:rPr>
          <w:rFonts w:cs="Arial"/>
        </w:rPr>
        <w:t>Umístění:</w:t>
      </w:r>
      <w:r w:rsidRPr="009B07CD">
        <w:rPr>
          <w:rFonts w:cs="Arial"/>
        </w:rPr>
        <w:tab/>
        <w:t>1.0</w:t>
      </w:r>
      <w:r>
        <w:rPr>
          <w:rFonts w:cs="Arial"/>
        </w:rPr>
        <w:t>2</w:t>
      </w:r>
    </w:p>
    <w:p w14:paraId="2288BE01" w14:textId="77777777" w:rsidR="00E96C97" w:rsidRDefault="00C3061F" w:rsidP="00C3061F">
      <w:pPr>
        <w:tabs>
          <w:tab w:val="left" w:pos="2268"/>
        </w:tabs>
        <w:ind w:left="1560" w:hanging="1560"/>
        <w:rPr>
          <w:rFonts w:cs="Arial"/>
        </w:rPr>
      </w:pPr>
      <w:r w:rsidRPr="009B07CD">
        <w:rPr>
          <w:rFonts w:cs="Arial"/>
        </w:rPr>
        <w:t>Popis:</w:t>
      </w:r>
      <w:r w:rsidRPr="009B07CD">
        <w:rPr>
          <w:rFonts w:cs="Arial"/>
        </w:rPr>
        <w:tab/>
      </w:r>
      <w:proofErr w:type="gramStart"/>
      <w:r>
        <w:rPr>
          <w:rFonts w:cs="Arial"/>
        </w:rPr>
        <w:t>vnitřní  hliníkové</w:t>
      </w:r>
      <w:proofErr w:type="gramEnd"/>
      <w:r>
        <w:rPr>
          <w:rFonts w:cs="Arial"/>
        </w:rPr>
        <w:t xml:space="preserve"> žaluzie na stávající okno a balkónové dveře</w:t>
      </w:r>
      <w:r w:rsidRPr="009B07CD">
        <w:rPr>
          <w:rFonts w:cs="Arial"/>
        </w:rPr>
        <w:t xml:space="preserve">, </w:t>
      </w:r>
    </w:p>
    <w:p w14:paraId="0ECB984C" w14:textId="36CF22C1" w:rsidR="00E96C97" w:rsidRDefault="00E96C97" w:rsidP="00C3061F">
      <w:pPr>
        <w:tabs>
          <w:tab w:val="left" w:pos="2268"/>
        </w:tabs>
        <w:ind w:left="1560" w:hanging="1560"/>
        <w:rPr>
          <w:rFonts w:cs="Arial"/>
        </w:rPr>
      </w:pPr>
      <w:r>
        <w:rPr>
          <w:rFonts w:cs="Arial"/>
        </w:rPr>
        <w:t>Rozměry:</w:t>
      </w:r>
      <w:r>
        <w:rPr>
          <w:rFonts w:cs="Arial"/>
        </w:rPr>
        <w:tab/>
      </w:r>
      <w:r w:rsidRPr="00BA273E">
        <w:rPr>
          <w:rFonts w:cs="Arial"/>
        </w:rPr>
        <w:t xml:space="preserve">okno šířka= </w:t>
      </w:r>
      <w:proofErr w:type="gramStart"/>
      <w:r w:rsidRPr="00BA273E">
        <w:rPr>
          <w:rFonts w:cs="Arial"/>
        </w:rPr>
        <w:t>3</w:t>
      </w:r>
      <w:r w:rsidR="00F660C3" w:rsidRPr="00BA273E">
        <w:rPr>
          <w:rFonts w:cs="Arial"/>
        </w:rPr>
        <w:t>000mm</w:t>
      </w:r>
      <w:proofErr w:type="gramEnd"/>
      <w:r w:rsidR="00F660C3" w:rsidRPr="00BA273E">
        <w:rPr>
          <w:rFonts w:cs="Arial"/>
        </w:rPr>
        <w:t>,</w:t>
      </w:r>
      <w:r w:rsidRPr="00BA273E">
        <w:rPr>
          <w:rFonts w:cs="Arial"/>
        </w:rPr>
        <w:t xml:space="preserve"> výška=</w:t>
      </w:r>
      <w:r w:rsidR="00F660C3" w:rsidRPr="00BA273E">
        <w:rPr>
          <w:rFonts w:cs="Arial"/>
        </w:rPr>
        <w:t>1850mm, balkonové dveře š=850mm, v=2700mm</w:t>
      </w:r>
    </w:p>
    <w:p w14:paraId="35D41AE6" w14:textId="7CEE758D" w:rsidR="00C3061F" w:rsidRPr="00A723C7" w:rsidRDefault="00C3061F" w:rsidP="00C3061F">
      <w:pPr>
        <w:tabs>
          <w:tab w:val="left" w:pos="2268"/>
        </w:tabs>
        <w:ind w:left="1560" w:hanging="1560"/>
        <w:rPr>
          <w:rFonts w:cs="Arial"/>
        </w:rPr>
      </w:pPr>
      <w:r w:rsidRPr="009B07CD">
        <w:rPr>
          <w:rFonts w:cs="Arial"/>
        </w:rPr>
        <w:t>Materiál:</w:t>
      </w:r>
      <w:r w:rsidRPr="009B07CD">
        <w:rPr>
          <w:rFonts w:cs="Arial"/>
        </w:rPr>
        <w:tab/>
      </w:r>
      <w:r w:rsidR="00BA273E">
        <w:rPr>
          <w:rFonts w:cs="Arial"/>
        </w:rPr>
        <w:t>Plastové lišty, h</w:t>
      </w:r>
      <w:r w:rsidR="00E96C97">
        <w:rPr>
          <w:rFonts w:cs="Arial"/>
        </w:rPr>
        <w:t>liník</w:t>
      </w:r>
      <w:r w:rsidR="00BA273E">
        <w:rPr>
          <w:rFonts w:cs="Arial"/>
        </w:rPr>
        <w:t>ové žaluzie</w:t>
      </w:r>
    </w:p>
    <w:p w14:paraId="2518CD10" w14:textId="77777777" w:rsidR="00C3061F" w:rsidRDefault="00C3061F" w:rsidP="00C3061F">
      <w:pPr>
        <w:tabs>
          <w:tab w:val="left" w:pos="2268"/>
        </w:tabs>
        <w:ind w:left="1560" w:hanging="1560"/>
        <w:rPr>
          <w:rFonts w:cs="Arial"/>
        </w:rPr>
      </w:pPr>
      <w:r w:rsidRPr="00A723C7">
        <w:rPr>
          <w:rFonts w:cs="Arial"/>
        </w:rPr>
        <w:t>Kotveno:</w:t>
      </w:r>
      <w:r w:rsidRPr="00A723C7">
        <w:rPr>
          <w:rFonts w:cs="Arial"/>
        </w:rPr>
        <w:tab/>
        <w:t>Dodávku a montáž nutno koordinovat s dodavatelem a ohledem na okolní stavební konstrukce.</w:t>
      </w:r>
    </w:p>
    <w:p w14:paraId="65BAAECC" w14:textId="0B30158C" w:rsidR="00E96C97" w:rsidRPr="0048701E" w:rsidRDefault="00E96C97" w:rsidP="00C3061F">
      <w:pPr>
        <w:tabs>
          <w:tab w:val="left" w:pos="2268"/>
        </w:tabs>
        <w:ind w:left="1560" w:hanging="1560"/>
        <w:rPr>
          <w:rFonts w:cs="Arial"/>
        </w:rPr>
      </w:pPr>
      <w:r>
        <w:rPr>
          <w:rFonts w:cs="Arial"/>
        </w:rPr>
        <w:t>Pozn:</w:t>
      </w:r>
      <w:r>
        <w:rPr>
          <w:rFonts w:cs="Arial"/>
        </w:rPr>
        <w:tab/>
        <w:t>Rozměry nutno ověřit na stavbě!</w:t>
      </w:r>
    </w:p>
    <w:p w14:paraId="3C5C20AC" w14:textId="77777777" w:rsidR="00C3061F" w:rsidRPr="0048701E" w:rsidRDefault="00C3061F" w:rsidP="00E2338B">
      <w:pPr>
        <w:tabs>
          <w:tab w:val="left" w:pos="2268"/>
        </w:tabs>
        <w:ind w:left="1560" w:hanging="1560"/>
        <w:rPr>
          <w:rFonts w:cs="Arial"/>
        </w:rPr>
      </w:pPr>
    </w:p>
    <w:sectPr w:rsidR="00C3061F" w:rsidRPr="0048701E" w:rsidSect="0070633B">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F8C9C" w14:textId="77777777" w:rsidR="00557EC4" w:rsidRDefault="00557EC4" w:rsidP="0070633B">
      <w:r>
        <w:separator/>
      </w:r>
    </w:p>
  </w:endnote>
  <w:endnote w:type="continuationSeparator" w:id="0">
    <w:p w14:paraId="5829B474" w14:textId="77777777" w:rsidR="00557EC4" w:rsidRDefault="00557EC4"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 w:name="Frutiger CE 45 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Pr>
            <w:noProof/>
          </w:rPr>
          <w:t>5</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A7DC5E" w14:textId="77777777" w:rsidR="00557EC4" w:rsidRDefault="00557EC4" w:rsidP="0070633B">
      <w:r>
        <w:separator/>
      </w:r>
    </w:p>
  </w:footnote>
  <w:footnote w:type="continuationSeparator" w:id="0">
    <w:p w14:paraId="360E0133" w14:textId="77777777" w:rsidR="00557EC4" w:rsidRDefault="00557EC4"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2161743">
    <w:abstractNumId w:val="1"/>
  </w:num>
  <w:num w:numId="2" w16cid:durableId="1289318409">
    <w:abstractNumId w:val="2"/>
  </w:num>
  <w:num w:numId="3" w16cid:durableId="1280142699">
    <w:abstractNumId w:val="5"/>
  </w:num>
  <w:num w:numId="4" w16cid:durableId="97533707">
    <w:abstractNumId w:val="0"/>
  </w:num>
  <w:num w:numId="5" w16cid:durableId="1144926199">
    <w:abstractNumId w:val="7"/>
  </w:num>
  <w:num w:numId="6" w16cid:durableId="1618104376">
    <w:abstractNumId w:val="6"/>
  </w:num>
  <w:num w:numId="7" w16cid:durableId="1955550226">
    <w:abstractNumId w:val="3"/>
  </w:num>
  <w:num w:numId="8" w16cid:durableId="1579899251">
    <w:abstractNumId w:val="2"/>
  </w:num>
  <w:num w:numId="9" w16cid:durableId="961886249">
    <w:abstractNumId w:val="2"/>
  </w:num>
  <w:num w:numId="10" w16cid:durableId="1805273297">
    <w:abstractNumId w:val="2"/>
  </w:num>
  <w:num w:numId="11" w16cid:durableId="1343438436">
    <w:abstractNumId w:val="2"/>
  </w:num>
  <w:num w:numId="12" w16cid:durableId="1080252267">
    <w:abstractNumId w:val="4"/>
  </w:num>
  <w:num w:numId="13" w16cid:durableId="1653564279">
    <w:abstractNumId w:val="2"/>
  </w:num>
  <w:num w:numId="14" w16cid:durableId="157451146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104D5"/>
    <w:rsid w:val="0001460B"/>
    <w:rsid w:val="00017D2E"/>
    <w:rsid w:val="00020348"/>
    <w:rsid w:val="0002126A"/>
    <w:rsid w:val="0002619E"/>
    <w:rsid w:val="000265A4"/>
    <w:rsid w:val="000328C6"/>
    <w:rsid w:val="0003507C"/>
    <w:rsid w:val="0005751C"/>
    <w:rsid w:val="0005785E"/>
    <w:rsid w:val="000633DD"/>
    <w:rsid w:val="000733D6"/>
    <w:rsid w:val="000821A6"/>
    <w:rsid w:val="00086EBF"/>
    <w:rsid w:val="000A2A01"/>
    <w:rsid w:val="000A3C92"/>
    <w:rsid w:val="000A6ED6"/>
    <w:rsid w:val="000B1DA1"/>
    <w:rsid w:val="000B7EDB"/>
    <w:rsid w:val="000C2F68"/>
    <w:rsid w:val="000C352F"/>
    <w:rsid w:val="000C4338"/>
    <w:rsid w:val="000D2680"/>
    <w:rsid w:val="000D70A8"/>
    <w:rsid w:val="000E67E8"/>
    <w:rsid w:val="000F5626"/>
    <w:rsid w:val="000F6AAB"/>
    <w:rsid w:val="001117F1"/>
    <w:rsid w:val="00112499"/>
    <w:rsid w:val="00113D16"/>
    <w:rsid w:val="00114E67"/>
    <w:rsid w:val="00115A7F"/>
    <w:rsid w:val="00120810"/>
    <w:rsid w:val="001208F6"/>
    <w:rsid w:val="00135E79"/>
    <w:rsid w:val="00146D57"/>
    <w:rsid w:val="00152C83"/>
    <w:rsid w:val="0016189A"/>
    <w:rsid w:val="00162F05"/>
    <w:rsid w:val="00164B38"/>
    <w:rsid w:val="001663E1"/>
    <w:rsid w:val="00171725"/>
    <w:rsid w:val="00172C28"/>
    <w:rsid w:val="0017555A"/>
    <w:rsid w:val="00190154"/>
    <w:rsid w:val="00191FC1"/>
    <w:rsid w:val="00192BA8"/>
    <w:rsid w:val="0019643E"/>
    <w:rsid w:val="001A7EB0"/>
    <w:rsid w:val="001B3CAA"/>
    <w:rsid w:val="001B705F"/>
    <w:rsid w:val="001C25C6"/>
    <w:rsid w:val="001C6673"/>
    <w:rsid w:val="001C7973"/>
    <w:rsid w:val="001D3AF1"/>
    <w:rsid w:val="001D6118"/>
    <w:rsid w:val="001E01DB"/>
    <w:rsid w:val="001F117A"/>
    <w:rsid w:val="001F12DB"/>
    <w:rsid w:val="001F2B62"/>
    <w:rsid w:val="001F4E3F"/>
    <w:rsid w:val="00203CF2"/>
    <w:rsid w:val="00217BCC"/>
    <w:rsid w:val="0022361B"/>
    <w:rsid w:val="00223667"/>
    <w:rsid w:val="0022677C"/>
    <w:rsid w:val="002337A5"/>
    <w:rsid w:val="00234BB3"/>
    <w:rsid w:val="002361D1"/>
    <w:rsid w:val="0024226A"/>
    <w:rsid w:val="00243A8A"/>
    <w:rsid w:val="002449EC"/>
    <w:rsid w:val="002516F6"/>
    <w:rsid w:val="00253323"/>
    <w:rsid w:val="00253F6B"/>
    <w:rsid w:val="00260854"/>
    <w:rsid w:val="00265160"/>
    <w:rsid w:val="00267373"/>
    <w:rsid w:val="00272BD7"/>
    <w:rsid w:val="00273432"/>
    <w:rsid w:val="0028083C"/>
    <w:rsid w:val="0028691E"/>
    <w:rsid w:val="00286C8A"/>
    <w:rsid w:val="002932DC"/>
    <w:rsid w:val="002B02B6"/>
    <w:rsid w:val="002B05D8"/>
    <w:rsid w:val="002B2922"/>
    <w:rsid w:val="002C0B46"/>
    <w:rsid w:val="002C36EF"/>
    <w:rsid w:val="002D6F1E"/>
    <w:rsid w:val="002E4E43"/>
    <w:rsid w:val="002E5DFC"/>
    <w:rsid w:val="002E750A"/>
    <w:rsid w:val="002F0922"/>
    <w:rsid w:val="002F0FEE"/>
    <w:rsid w:val="002F1579"/>
    <w:rsid w:val="002F4504"/>
    <w:rsid w:val="0030085C"/>
    <w:rsid w:val="0030528A"/>
    <w:rsid w:val="003104ED"/>
    <w:rsid w:val="003107F4"/>
    <w:rsid w:val="0031207A"/>
    <w:rsid w:val="00324509"/>
    <w:rsid w:val="00325AF7"/>
    <w:rsid w:val="00326835"/>
    <w:rsid w:val="00330FD4"/>
    <w:rsid w:val="00331552"/>
    <w:rsid w:val="003401C2"/>
    <w:rsid w:val="00346570"/>
    <w:rsid w:val="003466E2"/>
    <w:rsid w:val="0036505A"/>
    <w:rsid w:val="003658DD"/>
    <w:rsid w:val="00366F76"/>
    <w:rsid w:val="00370F8D"/>
    <w:rsid w:val="003727DA"/>
    <w:rsid w:val="003A0F90"/>
    <w:rsid w:val="003A41E4"/>
    <w:rsid w:val="003A58BA"/>
    <w:rsid w:val="003B4BF6"/>
    <w:rsid w:val="003B62CD"/>
    <w:rsid w:val="003C54CE"/>
    <w:rsid w:val="003C6F02"/>
    <w:rsid w:val="003E16F2"/>
    <w:rsid w:val="003E4EB4"/>
    <w:rsid w:val="003F5AAF"/>
    <w:rsid w:val="004056F7"/>
    <w:rsid w:val="00407F55"/>
    <w:rsid w:val="004106E1"/>
    <w:rsid w:val="00410781"/>
    <w:rsid w:val="004162E4"/>
    <w:rsid w:val="00424299"/>
    <w:rsid w:val="00425C8F"/>
    <w:rsid w:val="004340D8"/>
    <w:rsid w:val="0044131D"/>
    <w:rsid w:val="00443335"/>
    <w:rsid w:val="00444F59"/>
    <w:rsid w:val="00450567"/>
    <w:rsid w:val="0045061A"/>
    <w:rsid w:val="00452096"/>
    <w:rsid w:val="0045365C"/>
    <w:rsid w:val="00457495"/>
    <w:rsid w:val="004761A5"/>
    <w:rsid w:val="00477A24"/>
    <w:rsid w:val="004806DA"/>
    <w:rsid w:val="00484A23"/>
    <w:rsid w:val="0048700A"/>
    <w:rsid w:val="0048701E"/>
    <w:rsid w:val="00494025"/>
    <w:rsid w:val="00494C02"/>
    <w:rsid w:val="004A0DDC"/>
    <w:rsid w:val="004A46D0"/>
    <w:rsid w:val="004B0B61"/>
    <w:rsid w:val="004B2862"/>
    <w:rsid w:val="004B752B"/>
    <w:rsid w:val="004B775B"/>
    <w:rsid w:val="004C6B58"/>
    <w:rsid w:val="004C7348"/>
    <w:rsid w:val="004E17D3"/>
    <w:rsid w:val="004F4DB7"/>
    <w:rsid w:val="004F6E60"/>
    <w:rsid w:val="005011E5"/>
    <w:rsid w:val="005049D9"/>
    <w:rsid w:val="0050717C"/>
    <w:rsid w:val="00513C9A"/>
    <w:rsid w:val="00520418"/>
    <w:rsid w:val="00521E56"/>
    <w:rsid w:val="00530A82"/>
    <w:rsid w:val="00532BF9"/>
    <w:rsid w:val="00533CCA"/>
    <w:rsid w:val="00541DA2"/>
    <w:rsid w:val="00542C4B"/>
    <w:rsid w:val="00545B33"/>
    <w:rsid w:val="00553547"/>
    <w:rsid w:val="00556117"/>
    <w:rsid w:val="005578B8"/>
    <w:rsid w:val="00557EC4"/>
    <w:rsid w:val="00561E15"/>
    <w:rsid w:val="005637DE"/>
    <w:rsid w:val="00581CFF"/>
    <w:rsid w:val="00581DC5"/>
    <w:rsid w:val="00584C8B"/>
    <w:rsid w:val="00585809"/>
    <w:rsid w:val="00586B66"/>
    <w:rsid w:val="00592256"/>
    <w:rsid w:val="005A0FE5"/>
    <w:rsid w:val="005B4261"/>
    <w:rsid w:val="005B59FF"/>
    <w:rsid w:val="005B71C2"/>
    <w:rsid w:val="005B7975"/>
    <w:rsid w:val="005C35E8"/>
    <w:rsid w:val="005C697B"/>
    <w:rsid w:val="005D2D2D"/>
    <w:rsid w:val="005D3B9A"/>
    <w:rsid w:val="005E0250"/>
    <w:rsid w:val="005E5810"/>
    <w:rsid w:val="005E6E5D"/>
    <w:rsid w:val="005F221E"/>
    <w:rsid w:val="00602E46"/>
    <w:rsid w:val="006039A8"/>
    <w:rsid w:val="006048F6"/>
    <w:rsid w:val="006231B0"/>
    <w:rsid w:val="006331F3"/>
    <w:rsid w:val="00640DE7"/>
    <w:rsid w:val="006431C0"/>
    <w:rsid w:val="00645AC3"/>
    <w:rsid w:val="00645D5A"/>
    <w:rsid w:val="00646D12"/>
    <w:rsid w:val="00652168"/>
    <w:rsid w:val="00653A22"/>
    <w:rsid w:val="00670329"/>
    <w:rsid w:val="00676739"/>
    <w:rsid w:val="00685636"/>
    <w:rsid w:val="00694EF9"/>
    <w:rsid w:val="006A28A9"/>
    <w:rsid w:val="006A40A8"/>
    <w:rsid w:val="006B1949"/>
    <w:rsid w:val="006B4089"/>
    <w:rsid w:val="006B787E"/>
    <w:rsid w:val="006C708F"/>
    <w:rsid w:val="006D6024"/>
    <w:rsid w:val="006D6ED3"/>
    <w:rsid w:val="006F2934"/>
    <w:rsid w:val="006F4BED"/>
    <w:rsid w:val="0070126D"/>
    <w:rsid w:val="00701657"/>
    <w:rsid w:val="00703A59"/>
    <w:rsid w:val="00704967"/>
    <w:rsid w:val="0070633B"/>
    <w:rsid w:val="00727436"/>
    <w:rsid w:val="007313EF"/>
    <w:rsid w:val="00731955"/>
    <w:rsid w:val="00740544"/>
    <w:rsid w:val="00743252"/>
    <w:rsid w:val="007452C1"/>
    <w:rsid w:val="00747EF5"/>
    <w:rsid w:val="00756797"/>
    <w:rsid w:val="00763CBC"/>
    <w:rsid w:val="00774D9E"/>
    <w:rsid w:val="007750B3"/>
    <w:rsid w:val="007A1C13"/>
    <w:rsid w:val="007A235A"/>
    <w:rsid w:val="007A39CD"/>
    <w:rsid w:val="007A5E88"/>
    <w:rsid w:val="007B1CE7"/>
    <w:rsid w:val="007C22A8"/>
    <w:rsid w:val="007C31A5"/>
    <w:rsid w:val="007C3AE7"/>
    <w:rsid w:val="007C4397"/>
    <w:rsid w:val="007F1E35"/>
    <w:rsid w:val="00801D47"/>
    <w:rsid w:val="00805041"/>
    <w:rsid w:val="00807572"/>
    <w:rsid w:val="00812916"/>
    <w:rsid w:val="00815694"/>
    <w:rsid w:val="00831C6E"/>
    <w:rsid w:val="00836221"/>
    <w:rsid w:val="0083680F"/>
    <w:rsid w:val="008403CE"/>
    <w:rsid w:val="0084132A"/>
    <w:rsid w:val="00841C11"/>
    <w:rsid w:val="008514F0"/>
    <w:rsid w:val="00862026"/>
    <w:rsid w:val="00863D0F"/>
    <w:rsid w:val="00890876"/>
    <w:rsid w:val="0089458F"/>
    <w:rsid w:val="00896436"/>
    <w:rsid w:val="008A1D32"/>
    <w:rsid w:val="008A4608"/>
    <w:rsid w:val="008A4EC3"/>
    <w:rsid w:val="008B640F"/>
    <w:rsid w:val="008C1F85"/>
    <w:rsid w:val="008C2DB7"/>
    <w:rsid w:val="008C37C9"/>
    <w:rsid w:val="008C3EE1"/>
    <w:rsid w:val="008C743A"/>
    <w:rsid w:val="008D110D"/>
    <w:rsid w:val="008D2625"/>
    <w:rsid w:val="008D4592"/>
    <w:rsid w:val="008E09C9"/>
    <w:rsid w:val="008E7058"/>
    <w:rsid w:val="008F568D"/>
    <w:rsid w:val="009039CB"/>
    <w:rsid w:val="00906087"/>
    <w:rsid w:val="0093171B"/>
    <w:rsid w:val="00931F25"/>
    <w:rsid w:val="00933523"/>
    <w:rsid w:val="00936C00"/>
    <w:rsid w:val="00941859"/>
    <w:rsid w:val="00946690"/>
    <w:rsid w:val="009560F3"/>
    <w:rsid w:val="0096073E"/>
    <w:rsid w:val="00966F87"/>
    <w:rsid w:val="00972947"/>
    <w:rsid w:val="0098050F"/>
    <w:rsid w:val="009856F2"/>
    <w:rsid w:val="00986530"/>
    <w:rsid w:val="009916D6"/>
    <w:rsid w:val="00992AD9"/>
    <w:rsid w:val="009B07CD"/>
    <w:rsid w:val="009C2C0B"/>
    <w:rsid w:val="009C50C6"/>
    <w:rsid w:val="009D1D35"/>
    <w:rsid w:val="009E2549"/>
    <w:rsid w:val="009F562C"/>
    <w:rsid w:val="009F662D"/>
    <w:rsid w:val="00A11CA9"/>
    <w:rsid w:val="00A15D34"/>
    <w:rsid w:val="00A17C3A"/>
    <w:rsid w:val="00A17FE7"/>
    <w:rsid w:val="00A2105E"/>
    <w:rsid w:val="00A31A17"/>
    <w:rsid w:val="00A34FB1"/>
    <w:rsid w:val="00A514B1"/>
    <w:rsid w:val="00A53450"/>
    <w:rsid w:val="00A54504"/>
    <w:rsid w:val="00A55E92"/>
    <w:rsid w:val="00A574E3"/>
    <w:rsid w:val="00A64703"/>
    <w:rsid w:val="00A723C7"/>
    <w:rsid w:val="00A77F31"/>
    <w:rsid w:val="00A82316"/>
    <w:rsid w:val="00A85299"/>
    <w:rsid w:val="00A86E2F"/>
    <w:rsid w:val="00A90747"/>
    <w:rsid w:val="00A96F12"/>
    <w:rsid w:val="00AA05EE"/>
    <w:rsid w:val="00AA7436"/>
    <w:rsid w:val="00AB4ED4"/>
    <w:rsid w:val="00AD25AC"/>
    <w:rsid w:val="00AD526B"/>
    <w:rsid w:val="00AD679F"/>
    <w:rsid w:val="00AE739C"/>
    <w:rsid w:val="00AF20C1"/>
    <w:rsid w:val="00AF3D96"/>
    <w:rsid w:val="00AF6FDB"/>
    <w:rsid w:val="00B02EFE"/>
    <w:rsid w:val="00B05B32"/>
    <w:rsid w:val="00B11CC9"/>
    <w:rsid w:val="00B14A3B"/>
    <w:rsid w:val="00B14AAF"/>
    <w:rsid w:val="00B174D5"/>
    <w:rsid w:val="00B25FE1"/>
    <w:rsid w:val="00B267F6"/>
    <w:rsid w:val="00B274DD"/>
    <w:rsid w:val="00B5244F"/>
    <w:rsid w:val="00B542B6"/>
    <w:rsid w:val="00B6096F"/>
    <w:rsid w:val="00B66E42"/>
    <w:rsid w:val="00B715F6"/>
    <w:rsid w:val="00B8088C"/>
    <w:rsid w:val="00B813D0"/>
    <w:rsid w:val="00B8254E"/>
    <w:rsid w:val="00B82A7C"/>
    <w:rsid w:val="00B82D9A"/>
    <w:rsid w:val="00B97BD9"/>
    <w:rsid w:val="00BA273E"/>
    <w:rsid w:val="00BB0A64"/>
    <w:rsid w:val="00BB61B2"/>
    <w:rsid w:val="00BB7533"/>
    <w:rsid w:val="00BC618F"/>
    <w:rsid w:val="00BD15C8"/>
    <w:rsid w:val="00BD22CF"/>
    <w:rsid w:val="00BD4EE2"/>
    <w:rsid w:val="00BD6BC1"/>
    <w:rsid w:val="00BE63E9"/>
    <w:rsid w:val="00BF5520"/>
    <w:rsid w:val="00BF57ED"/>
    <w:rsid w:val="00C07D53"/>
    <w:rsid w:val="00C26692"/>
    <w:rsid w:val="00C3061F"/>
    <w:rsid w:val="00C33759"/>
    <w:rsid w:val="00C4374C"/>
    <w:rsid w:val="00C450E0"/>
    <w:rsid w:val="00C46CB5"/>
    <w:rsid w:val="00C52C96"/>
    <w:rsid w:val="00C53825"/>
    <w:rsid w:val="00C53EA4"/>
    <w:rsid w:val="00C54C4A"/>
    <w:rsid w:val="00C6086D"/>
    <w:rsid w:val="00C7531E"/>
    <w:rsid w:val="00C75C37"/>
    <w:rsid w:val="00C7679D"/>
    <w:rsid w:val="00C822AF"/>
    <w:rsid w:val="00C94F09"/>
    <w:rsid w:val="00CA1144"/>
    <w:rsid w:val="00CB217D"/>
    <w:rsid w:val="00CC1CFF"/>
    <w:rsid w:val="00CD195C"/>
    <w:rsid w:val="00CD74A1"/>
    <w:rsid w:val="00CE0BA2"/>
    <w:rsid w:val="00CE2ECA"/>
    <w:rsid w:val="00CE5738"/>
    <w:rsid w:val="00CF5AB0"/>
    <w:rsid w:val="00CF67D9"/>
    <w:rsid w:val="00D011B5"/>
    <w:rsid w:val="00D050D5"/>
    <w:rsid w:val="00D05F0F"/>
    <w:rsid w:val="00D114BF"/>
    <w:rsid w:val="00D16F84"/>
    <w:rsid w:val="00D2177D"/>
    <w:rsid w:val="00D3360E"/>
    <w:rsid w:val="00D473B0"/>
    <w:rsid w:val="00D63530"/>
    <w:rsid w:val="00D76F7E"/>
    <w:rsid w:val="00D85F63"/>
    <w:rsid w:val="00DA31BE"/>
    <w:rsid w:val="00DA40F9"/>
    <w:rsid w:val="00DA6706"/>
    <w:rsid w:val="00DA7776"/>
    <w:rsid w:val="00DB4B91"/>
    <w:rsid w:val="00DC2E93"/>
    <w:rsid w:val="00DC43EF"/>
    <w:rsid w:val="00DD1D1E"/>
    <w:rsid w:val="00DD1ED2"/>
    <w:rsid w:val="00DD4982"/>
    <w:rsid w:val="00DE53FB"/>
    <w:rsid w:val="00DF127B"/>
    <w:rsid w:val="00E04D0A"/>
    <w:rsid w:val="00E12ADF"/>
    <w:rsid w:val="00E15742"/>
    <w:rsid w:val="00E2338B"/>
    <w:rsid w:val="00E32ED0"/>
    <w:rsid w:val="00E330A9"/>
    <w:rsid w:val="00E34BD2"/>
    <w:rsid w:val="00E355CC"/>
    <w:rsid w:val="00E3566E"/>
    <w:rsid w:val="00E358AE"/>
    <w:rsid w:val="00E54898"/>
    <w:rsid w:val="00E557EB"/>
    <w:rsid w:val="00E655D1"/>
    <w:rsid w:val="00E66FEE"/>
    <w:rsid w:val="00E75323"/>
    <w:rsid w:val="00E823AF"/>
    <w:rsid w:val="00E875F7"/>
    <w:rsid w:val="00E90C82"/>
    <w:rsid w:val="00E95B97"/>
    <w:rsid w:val="00E96C97"/>
    <w:rsid w:val="00EA0022"/>
    <w:rsid w:val="00EB4552"/>
    <w:rsid w:val="00EE3DA3"/>
    <w:rsid w:val="00EF0444"/>
    <w:rsid w:val="00EF0D33"/>
    <w:rsid w:val="00EF5A25"/>
    <w:rsid w:val="00F05423"/>
    <w:rsid w:val="00F2613B"/>
    <w:rsid w:val="00F30315"/>
    <w:rsid w:val="00F40982"/>
    <w:rsid w:val="00F414AE"/>
    <w:rsid w:val="00F4473B"/>
    <w:rsid w:val="00F50B2F"/>
    <w:rsid w:val="00F56B1F"/>
    <w:rsid w:val="00F5757A"/>
    <w:rsid w:val="00F64FB6"/>
    <w:rsid w:val="00F65373"/>
    <w:rsid w:val="00F660C3"/>
    <w:rsid w:val="00F66843"/>
    <w:rsid w:val="00F679B8"/>
    <w:rsid w:val="00F705CF"/>
    <w:rsid w:val="00F719FE"/>
    <w:rsid w:val="00F91329"/>
    <w:rsid w:val="00F93218"/>
    <w:rsid w:val="00F93E9F"/>
    <w:rsid w:val="00FA3398"/>
    <w:rsid w:val="00FB0953"/>
    <w:rsid w:val="00FB1FC8"/>
    <w:rsid w:val="00FB3D5C"/>
    <w:rsid w:val="00FD1DA5"/>
    <w:rsid w:val="00FD5B37"/>
    <w:rsid w:val="00FD6366"/>
    <w:rsid w:val="00FE394C"/>
    <w:rsid w:val="00FE4BF5"/>
    <w:rsid w:val="00FE507E"/>
    <w:rsid w:val="00FF41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637DE"/>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styleId="Nevyeenzmnka">
    <w:name w:val="Unresolved Mention"/>
    <w:basedOn w:val="Standardnpsmoodstavce"/>
    <w:uiPriority w:val="99"/>
    <w:semiHidden/>
    <w:unhideWhenUsed/>
    <w:rsid w:val="004B0B61"/>
    <w:rPr>
      <w:color w:val="605E5C"/>
      <w:shd w:val="clear" w:color="auto" w:fill="E1DFDD"/>
    </w:rPr>
  </w:style>
  <w:style w:type="paragraph" w:customStyle="1" w:styleId="Pa9">
    <w:name w:val="Pa9"/>
    <w:basedOn w:val="Normln"/>
    <w:next w:val="Normln"/>
    <w:uiPriority w:val="99"/>
    <w:rsid w:val="001F4E3F"/>
    <w:pPr>
      <w:autoSpaceDE w:val="0"/>
      <w:autoSpaceDN w:val="0"/>
      <w:adjustRightInd w:val="0"/>
      <w:spacing w:line="168" w:lineRule="atLeast"/>
    </w:pPr>
    <w:rPr>
      <w:rFonts w:ascii="Frutiger CE 45 Light" w:hAnsi="Frutiger CE 45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 w:id="849569356">
      <w:bodyDiv w:val="1"/>
      <w:marLeft w:val="0"/>
      <w:marRight w:val="0"/>
      <w:marTop w:val="0"/>
      <w:marBottom w:val="0"/>
      <w:divBdr>
        <w:top w:val="none" w:sz="0" w:space="0" w:color="auto"/>
        <w:left w:val="none" w:sz="0" w:space="0" w:color="auto"/>
        <w:bottom w:val="none" w:sz="0" w:space="0" w:color="auto"/>
        <w:right w:val="none" w:sz="0" w:space="0" w:color="auto"/>
      </w:divBdr>
    </w:div>
    <w:div w:id="143046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BA6C60-37C9-41DE-8464-980EC94E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1435</TotalTime>
  <Pages>3</Pages>
  <Words>475</Words>
  <Characters>2807</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122</cp:revision>
  <cp:lastPrinted>2022-02-18T11:03:00Z</cp:lastPrinted>
  <dcterms:created xsi:type="dcterms:W3CDTF">2019-03-22T14:27:00Z</dcterms:created>
  <dcterms:modified xsi:type="dcterms:W3CDTF">2024-03-18T13:21:00Z</dcterms:modified>
</cp:coreProperties>
</file>