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D2080" w14:textId="7817C7CF" w:rsidR="00203495" w:rsidRPr="00A20429" w:rsidRDefault="00203495" w:rsidP="00A20429">
      <w:pPr>
        <w:pStyle w:val="Kapitola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Tabulka skladeb</w:t>
      </w:r>
    </w:p>
    <w:bookmarkStart w:id="0" w:name="_Toc471841234"/>
    <w:p w14:paraId="79D18219" w14:textId="005F97C5" w:rsidR="0036450B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156326012" w:history="1">
        <w:r w:rsidR="0036450B" w:rsidRPr="00AD2744">
          <w:rPr>
            <w:rStyle w:val="Hypertextovodkaz"/>
            <w:noProof/>
            <w:lang w:val="da-DK"/>
          </w:rPr>
          <w:t xml:space="preserve">1. SKLADBY PODLAH </w:t>
        </w:r>
        <w:r w:rsidR="0036450B" w:rsidRPr="00AD2744">
          <w:rPr>
            <w:rStyle w:val="Hypertextovodkaz"/>
            <w:noProof/>
          </w:rPr>
          <w:t xml:space="preserve"> (F)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_Toc156326012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 w:rsidR="00ED2C63">
          <w:rPr>
            <w:noProof/>
            <w:webHidden/>
          </w:rPr>
          <w:t>2</w:t>
        </w:r>
        <w:r w:rsidR="0036450B">
          <w:rPr>
            <w:noProof/>
            <w:webHidden/>
          </w:rPr>
          <w:fldChar w:fldCharType="end"/>
        </w:r>
      </w:hyperlink>
    </w:p>
    <w:p w14:paraId="7578F5E9" w14:textId="06B75723" w:rsidR="0036450B" w:rsidRDefault="00ED2C63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326013" w:history="1">
        <w:r w:rsidR="0036450B" w:rsidRPr="00AD2744">
          <w:rPr>
            <w:rStyle w:val="Hypertextovodkaz"/>
            <w:noProof/>
          </w:rPr>
          <w:t>F</w:t>
        </w:r>
        <w:r w:rsidR="0036450B" w:rsidRPr="00AD2744">
          <w:rPr>
            <w:rStyle w:val="Hypertextovodkaz"/>
            <w:noProof/>
            <w:lang w:val="ru-RU"/>
          </w:rPr>
          <w:t>.</w:t>
        </w:r>
        <w:r w:rsidR="0036450B" w:rsidRPr="00AD2744">
          <w:rPr>
            <w:rStyle w:val="Hypertextovodkaz"/>
            <w:noProof/>
          </w:rPr>
          <w:t>1</w:t>
        </w:r>
        <w:r w:rsidR="0036450B" w:rsidRPr="00AD2744">
          <w:rPr>
            <w:rStyle w:val="Hypertextovodkaz"/>
            <w:noProof/>
            <w:lang w:val="ru-RU"/>
          </w:rPr>
          <w:t xml:space="preserve"> </w:t>
        </w:r>
        <w:r w:rsidR="0036450B" w:rsidRPr="00AD2744">
          <w:rPr>
            <w:rStyle w:val="Hypertextovodkaz"/>
            <w:noProof/>
          </w:rPr>
          <w:t>– Vinylová podlaha – koupelna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_Toc156326013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36450B">
          <w:rPr>
            <w:noProof/>
            <w:webHidden/>
          </w:rPr>
          <w:fldChar w:fldCharType="end"/>
        </w:r>
      </w:hyperlink>
    </w:p>
    <w:p w14:paraId="3C7EDD29" w14:textId="0DF5A040" w:rsidR="0036450B" w:rsidRDefault="00ED2C63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326014" w:history="1">
        <w:r w:rsidR="0036450B" w:rsidRPr="00AD2744">
          <w:rPr>
            <w:rStyle w:val="Hypertextovodkaz"/>
            <w:noProof/>
          </w:rPr>
          <w:t>F</w:t>
        </w:r>
        <w:r w:rsidR="0036450B" w:rsidRPr="00AD2744">
          <w:rPr>
            <w:rStyle w:val="Hypertextovodkaz"/>
            <w:noProof/>
            <w:lang w:val="ru-RU"/>
          </w:rPr>
          <w:t>.</w:t>
        </w:r>
        <w:r w:rsidR="0036450B" w:rsidRPr="00AD2744">
          <w:rPr>
            <w:rStyle w:val="Hypertextovodkaz"/>
            <w:noProof/>
          </w:rPr>
          <w:t>2</w:t>
        </w:r>
        <w:r w:rsidR="0036450B" w:rsidRPr="00AD2744">
          <w:rPr>
            <w:rStyle w:val="Hypertextovodkaz"/>
            <w:noProof/>
            <w:lang w:val="ru-RU"/>
          </w:rPr>
          <w:t xml:space="preserve"> </w:t>
        </w:r>
        <w:r w:rsidR="0036450B" w:rsidRPr="00AD2744">
          <w:rPr>
            <w:rStyle w:val="Hypertextovodkaz"/>
            <w:noProof/>
          </w:rPr>
          <w:t>– Vinylová podlaha- chodba, kuchyňský kout a pokoj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_Toc156326014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36450B">
          <w:rPr>
            <w:noProof/>
            <w:webHidden/>
          </w:rPr>
          <w:fldChar w:fldCharType="end"/>
        </w:r>
      </w:hyperlink>
    </w:p>
    <w:p w14:paraId="69F74EED" w14:textId="441797A6" w:rsidR="0036450B" w:rsidRDefault="00ED2C63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326015" w:history="1">
        <w:r w:rsidR="0036450B" w:rsidRPr="00AD2744">
          <w:rPr>
            <w:rStyle w:val="Hypertextovodkaz"/>
            <w:noProof/>
            <w:lang w:val="da-DK"/>
          </w:rPr>
          <w:t xml:space="preserve">2. SKLADBY STĚNY </w:t>
        </w:r>
        <w:r w:rsidR="0036450B" w:rsidRPr="00AD2744">
          <w:rPr>
            <w:rStyle w:val="Hypertextovodkaz"/>
            <w:noProof/>
          </w:rPr>
          <w:t xml:space="preserve"> (W)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_Toc156326015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6450B">
          <w:rPr>
            <w:noProof/>
            <w:webHidden/>
          </w:rPr>
          <w:fldChar w:fldCharType="end"/>
        </w:r>
      </w:hyperlink>
    </w:p>
    <w:p w14:paraId="4F9BBC8E" w14:textId="5FA383A0" w:rsidR="0036450B" w:rsidRDefault="00ED2C63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326016" w:history="1">
        <w:r w:rsidR="0036450B" w:rsidRPr="00AD2744">
          <w:rPr>
            <w:rStyle w:val="Hypertextovodkaz"/>
            <w:noProof/>
          </w:rPr>
          <w:t>W</w:t>
        </w:r>
        <w:r w:rsidR="0036450B" w:rsidRPr="00AD2744">
          <w:rPr>
            <w:rStyle w:val="Hypertextovodkaz"/>
            <w:noProof/>
            <w:lang w:val="ru-RU"/>
          </w:rPr>
          <w:t>.</w:t>
        </w:r>
        <w:r w:rsidR="0036450B" w:rsidRPr="00AD2744">
          <w:rPr>
            <w:rStyle w:val="Hypertextovodkaz"/>
            <w:noProof/>
          </w:rPr>
          <w:t>1</w:t>
        </w:r>
        <w:r w:rsidR="0036450B" w:rsidRPr="00AD2744">
          <w:rPr>
            <w:rStyle w:val="Hypertextovodkaz"/>
            <w:noProof/>
            <w:lang w:val="ru-RU"/>
          </w:rPr>
          <w:t xml:space="preserve"> </w:t>
        </w:r>
        <w:r w:rsidR="0036450B" w:rsidRPr="00AD2744">
          <w:rPr>
            <w:rStyle w:val="Hypertextovodkaz"/>
            <w:noProof/>
          </w:rPr>
          <w:t>– Malba – stávající zdivo a nové SDK / oprava omítky stávající zdivo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_Toc156326016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6450B">
          <w:rPr>
            <w:noProof/>
            <w:webHidden/>
          </w:rPr>
          <w:fldChar w:fldCharType="end"/>
        </w:r>
      </w:hyperlink>
    </w:p>
    <w:p w14:paraId="249D60FD" w14:textId="31F4220F" w:rsidR="0036450B" w:rsidRDefault="00ED2C63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326017" w:history="1">
        <w:r w:rsidR="0036450B" w:rsidRPr="00AD2744">
          <w:rPr>
            <w:rStyle w:val="Hypertextovodkaz"/>
            <w:noProof/>
          </w:rPr>
          <w:t>W</w:t>
        </w:r>
        <w:r w:rsidR="0036450B" w:rsidRPr="00AD2744">
          <w:rPr>
            <w:rStyle w:val="Hypertextovodkaz"/>
            <w:noProof/>
            <w:lang w:val="ru-RU"/>
          </w:rPr>
          <w:t>.</w:t>
        </w:r>
        <w:r w:rsidR="0036450B" w:rsidRPr="00AD2744">
          <w:rPr>
            <w:rStyle w:val="Hypertextovodkaz"/>
            <w:noProof/>
          </w:rPr>
          <w:t>2</w:t>
        </w:r>
        <w:r w:rsidR="0036450B" w:rsidRPr="00AD2744">
          <w:rPr>
            <w:rStyle w:val="Hypertextovodkaz"/>
            <w:noProof/>
            <w:lang w:val="ru-RU"/>
          </w:rPr>
          <w:t xml:space="preserve"> </w:t>
        </w:r>
        <w:r w:rsidR="0036450B" w:rsidRPr="00AD2744">
          <w:rPr>
            <w:rStyle w:val="Hypertextovodkaz"/>
            <w:noProof/>
          </w:rPr>
          <w:t>– Keramický obklad – stávající zdivo a nové SDK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_Toc156326017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6450B">
          <w:rPr>
            <w:noProof/>
            <w:webHidden/>
          </w:rPr>
          <w:fldChar w:fldCharType="end"/>
        </w:r>
      </w:hyperlink>
    </w:p>
    <w:p w14:paraId="449E95BD" w14:textId="03F628FD" w:rsidR="0036450B" w:rsidRDefault="00ED2C63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326018" w:history="1">
        <w:r w:rsidR="0036450B" w:rsidRPr="00AD2744">
          <w:rPr>
            <w:rStyle w:val="Hypertextovodkaz"/>
            <w:noProof/>
            <w:lang w:val="da-DK"/>
          </w:rPr>
          <w:t xml:space="preserve">3. SKLADBY STROPY, PODHLED </w:t>
        </w:r>
        <w:r w:rsidR="0036450B" w:rsidRPr="00AD2744">
          <w:rPr>
            <w:rStyle w:val="Hypertextovodkaz"/>
            <w:noProof/>
          </w:rPr>
          <w:t xml:space="preserve"> (C)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_Toc156326018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6450B">
          <w:rPr>
            <w:noProof/>
            <w:webHidden/>
          </w:rPr>
          <w:fldChar w:fldCharType="end"/>
        </w:r>
      </w:hyperlink>
    </w:p>
    <w:p w14:paraId="12E3469C" w14:textId="1C19A6E3" w:rsidR="0036450B" w:rsidRDefault="00ED2C63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326019" w:history="1">
        <w:r w:rsidR="0036450B" w:rsidRPr="00AD2744">
          <w:rPr>
            <w:rStyle w:val="Hypertextovodkaz"/>
            <w:noProof/>
          </w:rPr>
          <w:t>C</w:t>
        </w:r>
        <w:r w:rsidR="0036450B" w:rsidRPr="00AD2744">
          <w:rPr>
            <w:rStyle w:val="Hypertextovodkaz"/>
            <w:noProof/>
            <w:lang w:val="ru-RU"/>
          </w:rPr>
          <w:t>.</w:t>
        </w:r>
        <w:r w:rsidR="0036450B" w:rsidRPr="00AD2744">
          <w:rPr>
            <w:rStyle w:val="Hypertextovodkaz"/>
            <w:noProof/>
          </w:rPr>
          <w:t>1</w:t>
        </w:r>
        <w:r w:rsidR="0036450B" w:rsidRPr="00AD2744">
          <w:rPr>
            <w:rStyle w:val="Hypertextovodkaz"/>
            <w:noProof/>
            <w:lang w:val="ru-RU"/>
          </w:rPr>
          <w:t xml:space="preserve"> </w:t>
        </w:r>
        <w:r w:rsidR="0036450B" w:rsidRPr="00AD2744">
          <w:rPr>
            <w:rStyle w:val="Hypertextovodkaz"/>
            <w:noProof/>
          </w:rPr>
          <w:t>– SDK podhled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_Toc156326019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6450B">
          <w:rPr>
            <w:noProof/>
            <w:webHidden/>
          </w:rPr>
          <w:fldChar w:fldCharType="end"/>
        </w:r>
      </w:hyperlink>
    </w:p>
    <w:p w14:paraId="34188512" w14:textId="3433876E" w:rsidR="0036450B" w:rsidRDefault="00ED2C63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6326020" w:history="1">
        <w:r w:rsidR="0036450B" w:rsidRPr="00AD2744">
          <w:rPr>
            <w:rStyle w:val="Hypertextovodkaz"/>
            <w:noProof/>
          </w:rPr>
          <w:t>C</w:t>
        </w:r>
        <w:r w:rsidR="0036450B" w:rsidRPr="00AD2744">
          <w:rPr>
            <w:rStyle w:val="Hypertextovodkaz"/>
            <w:noProof/>
            <w:lang w:val="ru-RU"/>
          </w:rPr>
          <w:t>.</w:t>
        </w:r>
        <w:r w:rsidR="0036450B" w:rsidRPr="00AD2744">
          <w:rPr>
            <w:rStyle w:val="Hypertextovodkaz"/>
            <w:noProof/>
          </w:rPr>
          <w:t>1</w:t>
        </w:r>
        <w:r w:rsidR="0036450B" w:rsidRPr="00AD2744">
          <w:rPr>
            <w:rStyle w:val="Hypertextovodkaz"/>
            <w:noProof/>
            <w:lang w:val="ru-RU"/>
          </w:rPr>
          <w:t xml:space="preserve"> </w:t>
        </w:r>
        <w:r w:rsidR="0036450B" w:rsidRPr="00AD2744">
          <w:rPr>
            <w:rStyle w:val="Hypertextovodkaz"/>
            <w:noProof/>
          </w:rPr>
          <w:t>– Stávající strop – malba</w:t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tab/>
        </w:r>
        <w:r w:rsidR="0036450B">
          <w:rPr>
            <w:noProof/>
            <w:webHidden/>
          </w:rPr>
          <w:fldChar w:fldCharType="begin"/>
        </w:r>
        <w:r w:rsidR="0036450B">
          <w:rPr>
            <w:noProof/>
            <w:webHidden/>
          </w:rPr>
          <w:instrText xml:space="preserve"> PAGEREF _Toc156326020 \h </w:instrText>
        </w:r>
        <w:r w:rsidR="0036450B">
          <w:rPr>
            <w:noProof/>
            <w:webHidden/>
          </w:rPr>
        </w:r>
        <w:r w:rsidR="0036450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6450B">
          <w:rPr>
            <w:noProof/>
            <w:webHidden/>
          </w:rPr>
          <w:fldChar w:fldCharType="end"/>
        </w:r>
      </w:hyperlink>
    </w:p>
    <w:p w14:paraId="7D681E01" w14:textId="2BB5D86F" w:rsidR="00203495" w:rsidRDefault="001472AF" w:rsidP="001472AF">
      <w:r>
        <w:rPr>
          <w:rFonts w:cstheme="minorHAnsi"/>
          <w:smallCaps/>
          <w:sz w:val="20"/>
          <w:szCs w:val="20"/>
        </w:rPr>
        <w:fldChar w:fldCharType="end"/>
      </w:r>
      <w:bookmarkEnd w:id="0"/>
    </w:p>
    <w:p w14:paraId="4D41E43C" w14:textId="77777777" w:rsidR="00931945" w:rsidRPr="00ED2C63" w:rsidRDefault="00203495" w:rsidP="00DB37AB">
      <w:pPr>
        <w:pStyle w:val="Nadpis1"/>
        <w:rPr>
          <w:color w:val="auto"/>
        </w:rPr>
      </w:pPr>
      <w:r>
        <w:br w:type="column"/>
      </w:r>
      <w:bookmarkStart w:id="1" w:name="_Toc156326012"/>
      <w:r w:rsidR="00287FA2">
        <w:rPr>
          <w:lang w:val="da-DK"/>
        </w:rPr>
        <w:lastRenderedPageBreak/>
        <w:t>1</w:t>
      </w:r>
      <w:r w:rsidR="00931945" w:rsidRPr="00DF0FE6">
        <w:rPr>
          <w:lang w:val="da-DK"/>
        </w:rPr>
        <w:t xml:space="preserve">. SKLADBY </w:t>
      </w:r>
      <w:r w:rsidR="00931945">
        <w:rPr>
          <w:lang w:val="da-DK"/>
        </w:rPr>
        <w:t>PODLAH</w:t>
      </w:r>
      <w:r w:rsidR="00931945" w:rsidRPr="00DF0FE6">
        <w:rPr>
          <w:lang w:val="da-DK"/>
        </w:rPr>
        <w:t xml:space="preserve"> </w:t>
      </w:r>
      <w:r w:rsidR="00931945" w:rsidRPr="00DF0FE6">
        <w:t xml:space="preserve"> (</w:t>
      </w:r>
      <w:r w:rsidR="00931945">
        <w:t>F)</w:t>
      </w:r>
      <w:bookmarkEnd w:id="1"/>
      <w:r w:rsidR="00931945">
        <w:t xml:space="preserve"> </w:t>
      </w:r>
    </w:p>
    <w:p w14:paraId="73DDC0D6" w14:textId="2DFC5036" w:rsidR="00931945" w:rsidRPr="00ED2C63" w:rsidRDefault="00931945" w:rsidP="00931945">
      <w:pPr>
        <w:pStyle w:val="Nadpis2"/>
        <w:tabs>
          <w:tab w:val="left" w:pos="432"/>
        </w:tabs>
        <w:rPr>
          <w:color w:val="auto"/>
        </w:rPr>
      </w:pPr>
      <w:bookmarkStart w:id="2" w:name="_Toc156326013"/>
      <w:r w:rsidRPr="00ED2C63">
        <w:rPr>
          <w:color w:val="auto"/>
        </w:rPr>
        <w:t>F</w:t>
      </w:r>
      <w:r w:rsidRPr="00ED2C63">
        <w:rPr>
          <w:color w:val="auto"/>
          <w:lang w:val="ru-RU"/>
        </w:rPr>
        <w:t>.</w:t>
      </w:r>
      <w:r w:rsidRPr="00ED2C63">
        <w:rPr>
          <w:color w:val="auto"/>
        </w:rPr>
        <w:t>1</w:t>
      </w:r>
      <w:r w:rsidRPr="00ED2C63">
        <w:rPr>
          <w:color w:val="auto"/>
          <w:lang w:val="ru-RU"/>
        </w:rPr>
        <w:t xml:space="preserve"> </w:t>
      </w:r>
      <w:r w:rsidRPr="00ED2C63">
        <w:rPr>
          <w:color w:val="auto"/>
        </w:rPr>
        <w:t xml:space="preserve">– </w:t>
      </w:r>
      <w:r w:rsidR="00EF230C" w:rsidRPr="00ED2C63">
        <w:rPr>
          <w:color w:val="auto"/>
        </w:rPr>
        <w:t xml:space="preserve">Vinylová podlaha </w:t>
      </w:r>
      <w:r w:rsidRPr="00ED2C63">
        <w:rPr>
          <w:color w:val="auto"/>
        </w:rPr>
        <w:t>– koupelna</w:t>
      </w:r>
      <w:bookmarkEnd w:id="2"/>
      <w:r w:rsidRPr="00ED2C63">
        <w:rPr>
          <w:color w:val="auto"/>
        </w:rPr>
        <w:t xml:space="preserve"> </w:t>
      </w:r>
    </w:p>
    <w:p w14:paraId="07E6DF3B" w14:textId="329D2CC3" w:rsidR="00EF230C" w:rsidRPr="00ED2C63" w:rsidRDefault="00EF230C" w:rsidP="00EF230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Vinylová podlaha včetně</w:t>
      </w:r>
      <w:r w:rsidR="00B911CC" w:rsidRPr="00ED2C63">
        <w:rPr>
          <w:color w:val="auto"/>
        </w:rPr>
        <w:t xml:space="preserve"> disperzního</w:t>
      </w:r>
      <w:r w:rsidRPr="00ED2C63">
        <w:rPr>
          <w:color w:val="auto"/>
        </w:rPr>
        <w:t xml:space="preserve"> lepidla (výběr dle investora)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4 mm </w:t>
      </w:r>
    </w:p>
    <w:p w14:paraId="3F0E8FDC" w14:textId="7ED311E5" w:rsidR="00EF230C" w:rsidRPr="00ED2C63" w:rsidRDefault="00EF230C" w:rsidP="00EF230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Samonivelační stěrka s vlákny na bázi cementu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10 mm </w:t>
      </w:r>
    </w:p>
    <w:p w14:paraId="53C57C2B" w14:textId="09C74639" w:rsidR="00EF230C" w:rsidRPr="00ED2C63" w:rsidRDefault="00EF230C" w:rsidP="00EF230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Pružná minerální hydroizolační stěrka, dvousložková, cementem pojená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2 mm</w:t>
      </w:r>
    </w:p>
    <w:p w14:paraId="5A395B21" w14:textId="1F26389E" w:rsidR="00EF230C" w:rsidRPr="00ED2C63" w:rsidRDefault="00EF230C" w:rsidP="00EF230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>(</w:t>
      </w:r>
      <w:proofErr w:type="spellStart"/>
      <w:r w:rsidRPr="00ED2C63">
        <w:rPr>
          <w:color w:val="auto"/>
        </w:rPr>
        <w:t>ref</w:t>
      </w:r>
      <w:proofErr w:type="spellEnd"/>
      <w:r w:rsidRPr="00ED2C63">
        <w:rPr>
          <w:color w:val="auto"/>
        </w:rPr>
        <w:t xml:space="preserve">. řešení </w:t>
      </w:r>
      <w:proofErr w:type="spellStart"/>
      <w:r w:rsidRPr="00ED2C63">
        <w:rPr>
          <w:color w:val="auto"/>
        </w:rPr>
        <w:t>Mapei</w:t>
      </w:r>
      <w:proofErr w:type="spellEnd"/>
      <w:r w:rsidRPr="00ED2C63">
        <w:rPr>
          <w:color w:val="auto"/>
        </w:rPr>
        <w:t>)</w:t>
      </w:r>
    </w:p>
    <w:p w14:paraId="2CF09B2B" w14:textId="3414D476" w:rsidR="00EF230C" w:rsidRPr="00ED2C63" w:rsidRDefault="00EF230C" w:rsidP="00D1646E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Penetrační nátěr </w:t>
      </w:r>
    </w:p>
    <w:p w14:paraId="447659B2" w14:textId="10ABCFFE" w:rsidR="00D1646E" w:rsidRPr="00ED2C63" w:rsidRDefault="00D1646E" w:rsidP="00D1646E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Roznášecí </w:t>
      </w:r>
      <w:proofErr w:type="gramStart"/>
      <w:r w:rsidRPr="00ED2C63">
        <w:rPr>
          <w:color w:val="auto"/>
        </w:rPr>
        <w:t>vrstva - dřevotřísková</w:t>
      </w:r>
      <w:proofErr w:type="gramEnd"/>
      <w:r w:rsidRPr="00ED2C63">
        <w:rPr>
          <w:color w:val="auto"/>
        </w:rPr>
        <w:t xml:space="preserve"> podlahová deska vcelku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16 mm </w:t>
      </w:r>
    </w:p>
    <w:p w14:paraId="488C91E3" w14:textId="710236EE" w:rsidR="00EF230C" w:rsidRPr="00ED2C63" w:rsidRDefault="00D1646E" w:rsidP="00D1646E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>(</w:t>
      </w:r>
      <w:r w:rsidR="0059680A" w:rsidRPr="00ED2C63">
        <w:rPr>
          <w:color w:val="auto"/>
        </w:rPr>
        <w:t>jedna deska pod sprch. kout a druhá mezi stěny a sprch. kout</w:t>
      </w:r>
      <w:r w:rsidRPr="00ED2C63">
        <w:rPr>
          <w:color w:val="auto"/>
        </w:rPr>
        <w:t>)</w:t>
      </w:r>
    </w:p>
    <w:p w14:paraId="3E4C43CD" w14:textId="2FCA1176" w:rsidR="00DC0012" w:rsidRPr="00ED2C63" w:rsidRDefault="00D1646E" w:rsidP="00DC001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Vyrovnávací vrstva </w:t>
      </w:r>
      <w:r w:rsidRPr="00ED2C63">
        <w:rPr>
          <w:color w:val="auto"/>
        </w:rPr>
        <w:tab/>
      </w:r>
      <w:r w:rsidR="00DC0012" w:rsidRPr="00ED2C63">
        <w:rPr>
          <w:color w:val="auto"/>
        </w:rPr>
        <w:t>suchý podsyp</w:t>
      </w:r>
      <w:r w:rsidR="00DC0012" w:rsidRPr="00ED2C63">
        <w:rPr>
          <w:color w:val="auto"/>
        </w:rPr>
        <w:tab/>
      </w:r>
      <w:r w:rsidR="00DC0012" w:rsidRPr="00ED2C63">
        <w:rPr>
          <w:color w:val="auto"/>
        </w:rPr>
        <w:tab/>
      </w:r>
      <w:r w:rsidR="00DC0012"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proofErr w:type="gramStart"/>
      <w:r w:rsidR="00DC0012" w:rsidRPr="00ED2C63">
        <w:rPr>
          <w:color w:val="auto"/>
        </w:rPr>
        <w:t>0 -</w:t>
      </w:r>
      <w:r w:rsidR="00B737E8" w:rsidRPr="00ED2C63">
        <w:rPr>
          <w:color w:val="auto"/>
        </w:rPr>
        <w:tab/>
      </w:r>
      <w:r w:rsidR="00DC0012" w:rsidRPr="00ED2C63">
        <w:rPr>
          <w:color w:val="auto"/>
        </w:rPr>
        <w:t>15</w:t>
      </w:r>
      <w:proofErr w:type="gramEnd"/>
      <w:r w:rsidRPr="00ED2C63">
        <w:rPr>
          <w:color w:val="auto"/>
        </w:rPr>
        <w:t xml:space="preserve"> mm</w:t>
      </w:r>
    </w:p>
    <w:p w14:paraId="57E2A38C" w14:textId="7F25E0C2" w:rsidR="00D1646E" w:rsidRPr="00ED2C63" w:rsidRDefault="00DC0012" w:rsidP="00DC001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>(</w:t>
      </w:r>
      <w:r w:rsidR="00D1646E" w:rsidRPr="00ED2C63">
        <w:rPr>
          <w:color w:val="auto"/>
        </w:rPr>
        <w:t xml:space="preserve">v rozsahu </w:t>
      </w:r>
      <w:proofErr w:type="gramStart"/>
      <w:r w:rsidR="00D1646E" w:rsidRPr="00ED2C63">
        <w:rPr>
          <w:color w:val="auto"/>
        </w:rPr>
        <w:t>0-15mm</w:t>
      </w:r>
      <w:proofErr w:type="gramEnd"/>
      <w:r w:rsidR="00D1646E" w:rsidRPr="00ED2C63">
        <w:rPr>
          <w:color w:val="auto"/>
        </w:rPr>
        <w:t>, pro vyrovnání stávajícího podkladu</w:t>
      </w:r>
      <w:r w:rsidRPr="00ED2C63">
        <w:rPr>
          <w:color w:val="auto"/>
        </w:rPr>
        <w:t>)</w:t>
      </w:r>
    </w:p>
    <w:p w14:paraId="144FEDE1" w14:textId="3FC108B5" w:rsidR="00DC0012" w:rsidRPr="00ED2C63" w:rsidRDefault="00DC0012" w:rsidP="00DC001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Geotextílie proti </w:t>
      </w:r>
      <w:proofErr w:type="gramStart"/>
      <w:r w:rsidRPr="00ED2C63">
        <w:rPr>
          <w:color w:val="auto"/>
        </w:rPr>
        <w:t>propadávání  suchého</w:t>
      </w:r>
      <w:proofErr w:type="gramEnd"/>
      <w:r w:rsidRPr="00ED2C63">
        <w:rPr>
          <w:color w:val="auto"/>
        </w:rPr>
        <w:t xml:space="preserve"> podsypu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="00781799" w:rsidRPr="00ED2C63">
        <w:rPr>
          <w:color w:val="auto"/>
        </w:rPr>
        <w:t>1</w:t>
      </w:r>
      <w:r w:rsidRPr="00ED2C63">
        <w:rPr>
          <w:color w:val="auto"/>
        </w:rPr>
        <w:t xml:space="preserve"> mm</w:t>
      </w:r>
    </w:p>
    <w:p w14:paraId="57C368A3" w14:textId="46D4E9B8" w:rsidR="00DC0012" w:rsidRPr="00ED2C63" w:rsidRDefault="00B911CC" w:rsidP="00DC001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32 mm</w:t>
      </w:r>
    </w:p>
    <w:p w14:paraId="429109D6" w14:textId="0DCB4049" w:rsidR="00D1646E" w:rsidRPr="00ED2C63" w:rsidRDefault="00D1646E" w:rsidP="00DC001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</w:t>
      </w:r>
      <w:proofErr w:type="gramStart"/>
      <w:r w:rsidRPr="00ED2C63">
        <w:rPr>
          <w:color w:val="auto"/>
        </w:rPr>
        <w:t>záklop</w:t>
      </w:r>
      <w:r w:rsidR="00DC0012" w:rsidRPr="00ED2C63">
        <w:rPr>
          <w:color w:val="auto"/>
        </w:rPr>
        <w:t xml:space="preserve"> - dřevěná</w:t>
      </w:r>
      <w:proofErr w:type="gramEnd"/>
      <w:r w:rsidR="00DC0012" w:rsidRPr="00ED2C63">
        <w:rPr>
          <w:color w:val="auto"/>
        </w:rPr>
        <w:t xml:space="preserve"> prkna</w:t>
      </w:r>
      <w:r w:rsidR="00DC0012" w:rsidRPr="00ED2C63">
        <w:rPr>
          <w:color w:val="auto"/>
        </w:rPr>
        <w:tab/>
      </w:r>
      <w:r w:rsidR="00DC0012" w:rsidRPr="00ED2C63">
        <w:rPr>
          <w:color w:val="auto"/>
        </w:rPr>
        <w:tab/>
      </w:r>
      <w:r w:rsidR="00DC0012" w:rsidRPr="00ED2C63">
        <w:rPr>
          <w:color w:val="auto"/>
        </w:rPr>
        <w:tab/>
      </w:r>
      <w:r w:rsidR="00DC0012" w:rsidRPr="00ED2C63">
        <w:rPr>
          <w:color w:val="auto"/>
        </w:rPr>
        <w:tab/>
      </w:r>
      <w:r w:rsidR="00DC0012" w:rsidRPr="00ED2C63">
        <w:rPr>
          <w:color w:val="auto"/>
        </w:rPr>
        <w:tab/>
      </w:r>
      <w:r w:rsidR="00DC0012" w:rsidRPr="00ED2C63">
        <w:rPr>
          <w:color w:val="auto"/>
        </w:rPr>
        <w:tab/>
      </w:r>
      <w:r w:rsidRPr="00ED2C63">
        <w:rPr>
          <w:color w:val="auto"/>
        </w:rPr>
        <w:t>2</w:t>
      </w:r>
      <w:r w:rsidR="00DC0012" w:rsidRPr="00ED2C63">
        <w:rPr>
          <w:color w:val="auto"/>
        </w:rPr>
        <w:t>4</w:t>
      </w:r>
      <w:r w:rsidRPr="00ED2C63">
        <w:rPr>
          <w:color w:val="auto"/>
        </w:rPr>
        <w:t xml:space="preserve"> mm</w:t>
      </w:r>
    </w:p>
    <w:p w14:paraId="249E6190" w14:textId="2841CE57" w:rsidR="00781799" w:rsidRPr="00ED2C63" w:rsidRDefault="00781799" w:rsidP="0078179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nosné trámy</w:t>
      </w:r>
    </w:p>
    <w:p w14:paraId="6DC7EE45" w14:textId="19C788AE" w:rsidR="00DC0012" w:rsidRPr="00ED2C63" w:rsidRDefault="00DC0012" w:rsidP="0078179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vrstva násypu</w:t>
      </w:r>
      <w:r w:rsidR="00781799" w:rsidRPr="00ED2C63">
        <w:rPr>
          <w:color w:val="auto"/>
        </w:rPr>
        <w:t xml:space="preserve"> (mezi stávajícími nosnými trámy)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1</w:t>
      </w:r>
      <w:r w:rsidR="00781799" w:rsidRPr="00ED2C63">
        <w:rPr>
          <w:color w:val="auto"/>
        </w:rPr>
        <w:t>20</w:t>
      </w:r>
      <w:r w:rsidRPr="00ED2C63">
        <w:rPr>
          <w:color w:val="auto"/>
        </w:rPr>
        <w:t xml:space="preserve"> mm</w:t>
      </w:r>
    </w:p>
    <w:p w14:paraId="503CFEB4" w14:textId="3FC9BB11" w:rsidR="00DC0012" w:rsidRPr="00ED2C63" w:rsidRDefault="00781799" w:rsidP="00D1646E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</w:t>
      </w:r>
      <w:proofErr w:type="gramStart"/>
      <w:r w:rsidRPr="00ED2C63">
        <w:rPr>
          <w:color w:val="auto"/>
        </w:rPr>
        <w:t>záklop - dřevěná</w:t>
      </w:r>
      <w:proofErr w:type="gramEnd"/>
      <w:r w:rsidRPr="00ED2C63">
        <w:rPr>
          <w:color w:val="auto"/>
        </w:rPr>
        <w:t xml:space="preserve"> prkna (mezi stávajícími nosnými trámy)</w:t>
      </w:r>
      <w:r w:rsidRPr="00ED2C63">
        <w:rPr>
          <w:color w:val="auto"/>
        </w:rPr>
        <w:tab/>
      </w:r>
      <w:r w:rsidRPr="00ED2C63">
        <w:rPr>
          <w:color w:val="auto"/>
        </w:rPr>
        <w:tab/>
        <w:t>22 mm</w:t>
      </w:r>
    </w:p>
    <w:p w14:paraId="363BA536" w14:textId="363B5B13" w:rsidR="00287FA2" w:rsidRPr="00ED2C63" w:rsidRDefault="00D1646E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podbití </w:t>
      </w:r>
      <w:r w:rsidR="00781799" w:rsidRPr="00ED2C63">
        <w:rPr>
          <w:color w:val="auto"/>
        </w:rPr>
        <w:t xml:space="preserve">s rákosem </w:t>
      </w:r>
      <w:r w:rsidRPr="00ED2C63">
        <w:rPr>
          <w:color w:val="auto"/>
        </w:rPr>
        <w:t>a omítk</w:t>
      </w:r>
      <w:r w:rsidR="00781799" w:rsidRPr="00ED2C63">
        <w:rPr>
          <w:color w:val="auto"/>
        </w:rPr>
        <w:t>ou (pod stávajícími nosnými trámy)</w:t>
      </w:r>
      <w:r w:rsidR="00287FA2" w:rsidRPr="00ED2C63">
        <w:rPr>
          <w:color w:val="auto"/>
        </w:rPr>
        <w:t xml:space="preserve"> </w:t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</w:p>
    <w:p w14:paraId="186F4614" w14:textId="77777777" w:rsidR="00287FA2" w:rsidRPr="00ED2C63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063312AC" w14:textId="716FF0F4" w:rsidR="00C7232B" w:rsidRPr="00ED2C63" w:rsidRDefault="00C7232B" w:rsidP="00C723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Typ povlakové krytiny a dekor dle výběru investora.</w:t>
      </w:r>
    </w:p>
    <w:p w14:paraId="5FE44396" w14:textId="0428FF8A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Nerovnost podkladu pod vinyl </w:t>
      </w:r>
      <w:proofErr w:type="gramStart"/>
      <w:r w:rsidRPr="00ED2C63">
        <w:rPr>
          <w:color w:val="auto"/>
        </w:rPr>
        <w:t>2mm</w:t>
      </w:r>
      <w:proofErr w:type="gramEnd"/>
      <w:r w:rsidRPr="00ED2C63">
        <w:rPr>
          <w:color w:val="auto"/>
        </w:rPr>
        <w:t>/2m, podklad musí být pevný, suchý, zbavený prachu, mastnot…</w:t>
      </w:r>
    </w:p>
    <w:p w14:paraId="5638E634" w14:textId="09EDB532" w:rsidR="0081676C" w:rsidRPr="00ED2C63" w:rsidRDefault="0081676C" w:rsidP="00C723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Po obvodě místnosti bude povlaková krytina vytažena na stěnu do výšky 10</w:t>
      </w:r>
      <w:r w:rsidR="006843D8" w:rsidRPr="00ED2C63">
        <w:rPr>
          <w:color w:val="auto"/>
        </w:rPr>
        <w:t xml:space="preserve">0 </w:t>
      </w:r>
      <w:r w:rsidRPr="00ED2C63">
        <w:rPr>
          <w:color w:val="auto"/>
        </w:rPr>
        <w:t>mm</w:t>
      </w:r>
      <w:r w:rsidR="006843D8" w:rsidRPr="00ED2C63">
        <w:rPr>
          <w:color w:val="auto"/>
        </w:rPr>
        <w:t xml:space="preserve"> a </w:t>
      </w:r>
      <w:r w:rsidR="001B3EE6" w:rsidRPr="00ED2C63">
        <w:rPr>
          <w:color w:val="auto"/>
        </w:rPr>
        <w:t>ukončena lištou</w:t>
      </w:r>
      <w:r w:rsidRPr="00ED2C63">
        <w:rPr>
          <w:color w:val="auto"/>
        </w:rPr>
        <w:t xml:space="preserve">. </w:t>
      </w:r>
    </w:p>
    <w:p w14:paraId="065463CD" w14:textId="77777777" w:rsidR="00C7232B" w:rsidRPr="00ED2C63" w:rsidRDefault="00C7232B" w:rsidP="00C723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Hydroizolační stěrka bude v prostoru dveřního otvoru vytažena min. </w:t>
      </w:r>
      <w:proofErr w:type="gramStart"/>
      <w:r w:rsidRPr="00ED2C63">
        <w:rPr>
          <w:color w:val="auto"/>
        </w:rPr>
        <w:t>300mm</w:t>
      </w:r>
      <w:proofErr w:type="gramEnd"/>
      <w:r w:rsidRPr="00ED2C63">
        <w:rPr>
          <w:color w:val="auto"/>
        </w:rPr>
        <w:t xml:space="preserve"> do skladby podlahy sousední místnosti. </w:t>
      </w:r>
    </w:p>
    <w:p w14:paraId="68EE1415" w14:textId="68A468C6" w:rsidR="00C7232B" w:rsidRPr="00ED2C63" w:rsidRDefault="00C7232B" w:rsidP="00C723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Hydroizolační stěrka bude vytažena na sokl do v. min 300 mm. V rozích a koutech bude vyztužena systémovou bandážní páskou.</w:t>
      </w:r>
    </w:p>
    <w:p w14:paraId="2E98E523" w14:textId="4D737640" w:rsidR="00C7232B" w:rsidRPr="00ED2C63" w:rsidRDefault="00C7232B" w:rsidP="00C723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Přechod mezi jednotlivými druhy nášlapných vrstev bude opatřen přechodovou lištou, dle výběru investora</w:t>
      </w:r>
      <w:r w:rsidR="00EE3A5B" w:rsidRPr="00ED2C63">
        <w:rPr>
          <w:color w:val="auto"/>
        </w:rPr>
        <w:t xml:space="preserve"> a</w:t>
      </w:r>
      <w:r w:rsidR="00EE3A5B" w:rsidRPr="00ED2C63">
        <w:rPr>
          <w:rFonts w:cs="Arial"/>
          <w:color w:val="auto"/>
        </w:rPr>
        <w:t xml:space="preserve"> viz tabulka ostatních výrobků</w:t>
      </w:r>
      <w:r w:rsidRPr="00ED2C63">
        <w:rPr>
          <w:color w:val="auto"/>
        </w:rPr>
        <w:t xml:space="preserve">. </w:t>
      </w:r>
    </w:p>
    <w:p w14:paraId="3A9B2C55" w14:textId="77777777" w:rsidR="00C7232B" w:rsidRPr="00ED2C63" w:rsidRDefault="00C7232B" w:rsidP="00C723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Tloušťka vyrovnávacího podsypu bude zvolena tak, aby nášlapné vrstvy podlah jednotlivých místností byly v jedné úrovni.</w:t>
      </w:r>
    </w:p>
    <w:p w14:paraId="664C45E2" w14:textId="6E7BB12E" w:rsidR="00C7232B" w:rsidRPr="00ED2C63" w:rsidRDefault="00C7232B" w:rsidP="00C723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stropní konstrukce tedy stávající </w:t>
      </w:r>
      <w:proofErr w:type="gramStart"/>
      <w:r w:rsidRPr="00ED2C63">
        <w:rPr>
          <w:color w:val="auto"/>
        </w:rPr>
        <w:t>záklop - dřevěná</w:t>
      </w:r>
      <w:proofErr w:type="gramEnd"/>
      <w:r w:rsidRPr="00ED2C63">
        <w:rPr>
          <w:color w:val="auto"/>
        </w:rPr>
        <w:t xml:space="preserve"> prkna bude zbavená stávající</w:t>
      </w:r>
      <w:r w:rsidR="002739B3" w:rsidRPr="00ED2C63">
        <w:rPr>
          <w:color w:val="auto"/>
        </w:rPr>
        <w:t>ho</w:t>
      </w:r>
      <w:r w:rsidRPr="00ED2C63">
        <w:rPr>
          <w:color w:val="auto"/>
        </w:rPr>
        <w:t xml:space="preserve"> PVC</w:t>
      </w:r>
      <w:r w:rsidR="002739B3" w:rsidRPr="00ED2C63">
        <w:rPr>
          <w:color w:val="auto"/>
        </w:rPr>
        <w:t xml:space="preserve"> a lepidla a povrch bude zbroušen do roviny a zbaven </w:t>
      </w:r>
      <w:r w:rsidRPr="00ED2C63">
        <w:rPr>
          <w:color w:val="auto"/>
        </w:rPr>
        <w:t>prachu a nesoudržných částí.</w:t>
      </w:r>
    </w:p>
    <w:p w14:paraId="2BAD6D5C" w14:textId="77777777" w:rsidR="00AE221B" w:rsidRPr="00ED2C63" w:rsidRDefault="00AE221B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68095132" w14:textId="7FC62E25" w:rsidR="00931945" w:rsidRPr="00ED2C63" w:rsidRDefault="00931945" w:rsidP="00931945">
      <w:pPr>
        <w:pStyle w:val="Nadpis2"/>
        <w:tabs>
          <w:tab w:val="left" w:pos="432"/>
        </w:tabs>
        <w:rPr>
          <w:color w:val="auto"/>
        </w:rPr>
      </w:pPr>
      <w:bookmarkStart w:id="3" w:name="_Toc156326014"/>
      <w:r w:rsidRPr="00ED2C63">
        <w:rPr>
          <w:color w:val="auto"/>
        </w:rPr>
        <w:t>F</w:t>
      </w:r>
      <w:r w:rsidRPr="00ED2C63">
        <w:rPr>
          <w:color w:val="auto"/>
          <w:lang w:val="ru-RU"/>
        </w:rPr>
        <w:t>.</w:t>
      </w:r>
      <w:r w:rsidRPr="00ED2C63">
        <w:rPr>
          <w:color w:val="auto"/>
        </w:rPr>
        <w:t>2</w:t>
      </w:r>
      <w:r w:rsidRPr="00ED2C63">
        <w:rPr>
          <w:color w:val="auto"/>
          <w:lang w:val="ru-RU"/>
        </w:rPr>
        <w:t xml:space="preserve"> </w:t>
      </w:r>
      <w:r w:rsidRPr="00ED2C63">
        <w:rPr>
          <w:color w:val="auto"/>
        </w:rPr>
        <w:t xml:space="preserve">– Vinylová </w:t>
      </w:r>
      <w:proofErr w:type="gramStart"/>
      <w:r w:rsidRPr="00ED2C63">
        <w:rPr>
          <w:color w:val="auto"/>
        </w:rPr>
        <w:t>podlaha</w:t>
      </w:r>
      <w:r w:rsidR="00EE3A5B" w:rsidRPr="00ED2C63">
        <w:rPr>
          <w:color w:val="auto"/>
        </w:rPr>
        <w:t xml:space="preserve"> </w:t>
      </w:r>
      <w:r w:rsidR="0081676C" w:rsidRPr="00ED2C63">
        <w:rPr>
          <w:color w:val="auto"/>
        </w:rPr>
        <w:t>- chodba</w:t>
      </w:r>
      <w:proofErr w:type="gramEnd"/>
      <w:r w:rsidR="0081676C" w:rsidRPr="00ED2C63">
        <w:rPr>
          <w:color w:val="auto"/>
        </w:rPr>
        <w:t>, kuch</w:t>
      </w:r>
      <w:r w:rsidR="0036450B" w:rsidRPr="00ED2C63">
        <w:rPr>
          <w:color w:val="auto"/>
        </w:rPr>
        <w:t>y</w:t>
      </w:r>
      <w:r w:rsidR="0081676C" w:rsidRPr="00ED2C63">
        <w:rPr>
          <w:color w:val="auto"/>
        </w:rPr>
        <w:t>ňský kout a pokoj</w:t>
      </w:r>
      <w:bookmarkEnd w:id="3"/>
    </w:p>
    <w:p w14:paraId="4972D064" w14:textId="3E466CE8" w:rsidR="0081676C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Vinylová podlaha včetně</w:t>
      </w:r>
      <w:r w:rsidR="00B911CC" w:rsidRPr="00ED2C63">
        <w:rPr>
          <w:color w:val="auto"/>
        </w:rPr>
        <w:t xml:space="preserve"> disperzního</w:t>
      </w:r>
      <w:r w:rsidRPr="00ED2C63">
        <w:rPr>
          <w:color w:val="auto"/>
        </w:rPr>
        <w:t xml:space="preserve"> lepidla (výběr dle investora)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4 mm </w:t>
      </w:r>
    </w:p>
    <w:p w14:paraId="71935499" w14:textId="233C3BDF" w:rsidR="0081676C" w:rsidRPr="00ED2C63" w:rsidRDefault="0081676C" w:rsidP="00F47D9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Roznášecí vrstva - </w:t>
      </w:r>
      <w:proofErr w:type="spellStart"/>
      <w:r w:rsidR="00F47D95" w:rsidRPr="00ED2C63">
        <w:rPr>
          <w:color w:val="auto"/>
        </w:rPr>
        <w:t>prošroubované</w:t>
      </w:r>
      <w:proofErr w:type="spellEnd"/>
      <w:r w:rsidR="00F47D95" w:rsidRPr="00ED2C63">
        <w:rPr>
          <w:color w:val="auto"/>
        </w:rPr>
        <w:t xml:space="preserve"> OSB desky P+</w:t>
      </w:r>
      <w:proofErr w:type="gramStart"/>
      <w:r w:rsidR="00F47D95" w:rsidRPr="00ED2C63">
        <w:rPr>
          <w:color w:val="auto"/>
        </w:rPr>
        <w:t>D  12</w:t>
      </w:r>
      <w:proofErr w:type="gramEnd"/>
      <w:r w:rsidR="00F47D95" w:rsidRPr="00ED2C63">
        <w:rPr>
          <w:color w:val="auto"/>
        </w:rPr>
        <w:t>,5+15mm,</w:t>
      </w:r>
      <w:r w:rsidR="00F47D95" w:rsidRPr="00ED2C63">
        <w:rPr>
          <w:color w:val="auto"/>
        </w:rPr>
        <w:tab/>
      </w:r>
      <w:r w:rsidR="00F47D95" w:rsidRPr="00ED2C63">
        <w:rPr>
          <w:color w:val="auto"/>
        </w:rPr>
        <w:tab/>
      </w:r>
      <w:r w:rsidR="00F47D95" w:rsidRPr="00ED2C63">
        <w:rPr>
          <w:color w:val="auto"/>
        </w:rPr>
        <w:tab/>
      </w:r>
      <w:r w:rsidR="00F47D95" w:rsidRPr="00ED2C63">
        <w:rPr>
          <w:color w:val="auto"/>
        </w:rPr>
        <w:tab/>
        <w:t>27 mm</w:t>
      </w:r>
    </w:p>
    <w:p w14:paraId="3C216619" w14:textId="722958AB" w:rsidR="0081676C" w:rsidRPr="00ED2C63" w:rsidRDefault="0081676C" w:rsidP="0081676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>(</w:t>
      </w:r>
      <w:r w:rsidR="00B911CC" w:rsidRPr="00ED2C63">
        <w:rPr>
          <w:color w:val="auto"/>
        </w:rPr>
        <w:t>spáry tmeleny plníc</w:t>
      </w:r>
      <w:r w:rsidR="00EE3A5B" w:rsidRPr="00ED2C63">
        <w:rPr>
          <w:color w:val="auto"/>
        </w:rPr>
        <w:t>í</w:t>
      </w:r>
      <w:r w:rsidR="00B911CC" w:rsidRPr="00ED2C63">
        <w:rPr>
          <w:color w:val="auto"/>
        </w:rPr>
        <w:t xml:space="preserve">m tmelem pro středně velké nerovnosti </w:t>
      </w:r>
      <w:proofErr w:type="spellStart"/>
      <w:r w:rsidR="00B911CC" w:rsidRPr="00ED2C63">
        <w:rPr>
          <w:color w:val="auto"/>
        </w:rPr>
        <w:t>ref</w:t>
      </w:r>
      <w:proofErr w:type="spellEnd"/>
      <w:r w:rsidR="00B911CC" w:rsidRPr="00ED2C63">
        <w:rPr>
          <w:color w:val="auto"/>
        </w:rPr>
        <w:t>. Super od BKP)</w:t>
      </w:r>
    </w:p>
    <w:p w14:paraId="685691F0" w14:textId="0CE106AF" w:rsidR="0081676C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Vyrovnávací vrstva </w:t>
      </w:r>
      <w:r w:rsidRPr="00ED2C63">
        <w:rPr>
          <w:color w:val="auto"/>
        </w:rPr>
        <w:tab/>
        <w:t>suchý podsyp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proofErr w:type="gramStart"/>
      <w:r w:rsidRPr="00ED2C63">
        <w:rPr>
          <w:color w:val="auto"/>
        </w:rPr>
        <w:t>0 -</w:t>
      </w:r>
      <w:r w:rsidR="00B737E8" w:rsidRPr="00ED2C63">
        <w:rPr>
          <w:color w:val="auto"/>
        </w:rPr>
        <w:tab/>
      </w:r>
      <w:r w:rsidRPr="00ED2C63">
        <w:rPr>
          <w:color w:val="auto"/>
        </w:rPr>
        <w:t>15</w:t>
      </w:r>
      <w:proofErr w:type="gramEnd"/>
      <w:r w:rsidRPr="00ED2C63">
        <w:rPr>
          <w:color w:val="auto"/>
        </w:rPr>
        <w:t xml:space="preserve"> mm</w:t>
      </w:r>
    </w:p>
    <w:p w14:paraId="442A06C9" w14:textId="77777777" w:rsidR="0081676C" w:rsidRPr="00ED2C63" w:rsidRDefault="0081676C" w:rsidP="0081676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 xml:space="preserve">(v rozsahu </w:t>
      </w:r>
      <w:proofErr w:type="gramStart"/>
      <w:r w:rsidRPr="00ED2C63">
        <w:rPr>
          <w:color w:val="auto"/>
        </w:rPr>
        <w:t>0-15mm</w:t>
      </w:r>
      <w:proofErr w:type="gramEnd"/>
      <w:r w:rsidRPr="00ED2C63">
        <w:rPr>
          <w:color w:val="auto"/>
        </w:rPr>
        <w:t>, pro vyrovnání stávajícího podkladu)</w:t>
      </w:r>
    </w:p>
    <w:p w14:paraId="1B532570" w14:textId="24E9FA1D" w:rsidR="0081676C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Geotextílie proti propadávání suchého podsypu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1 mm</w:t>
      </w:r>
    </w:p>
    <w:p w14:paraId="48B89FAF" w14:textId="65969749" w:rsidR="0081676C" w:rsidRPr="00ED2C63" w:rsidRDefault="00B911CC" w:rsidP="0081676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32 mm</w:t>
      </w:r>
    </w:p>
    <w:p w14:paraId="7E77D4AD" w14:textId="77777777" w:rsidR="00F47D95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</w:t>
      </w:r>
      <w:proofErr w:type="gramStart"/>
      <w:r w:rsidRPr="00ED2C63">
        <w:rPr>
          <w:color w:val="auto"/>
        </w:rPr>
        <w:t>záklop - dřevěná</w:t>
      </w:r>
      <w:proofErr w:type="gramEnd"/>
      <w:r w:rsidRPr="00ED2C63">
        <w:rPr>
          <w:color w:val="auto"/>
        </w:rPr>
        <w:t xml:space="preserve"> prkna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</w:p>
    <w:p w14:paraId="6DD2EA0B" w14:textId="2C7DA90D" w:rsidR="0081676C" w:rsidRPr="00ED2C63" w:rsidRDefault="00F47D95" w:rsidP="00F47D9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 xml:space="preserve">(Místnost 1.02 a 1.03 tl. </w:t>
      </w:r>
      <w:r w:rsidR="0081676C" w:rsidRPr="00ED2C63">
        <w:rPr>
          <w:color w:val="auto"/>
        </w:rPr>
        <w:t>24 mm</w:t>
      </w:r>
      <w:r w:rsidRPr="00ED2C63">
        <w:rPr>
          <w:color w:val="auto"/>
        </w:rPr>
        <w:t>, Místnost 1.04 tl. 34 mm)</w:t>
      </w:r>
    </w:p>
    <w:p w14:paraId="4F69904C" w14:textId="77777777" w:rsidR="0081676C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nosné trámy</w:t>
      </w:r>
    </w:p>
    <w:p w14:paraId="3C62326B" w14:textId="77777777" w:rsidR="00F47D95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vrstva násypu (mezi stávajícími nosnými trámy)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</w:p>
    <w:p w14:paraId="1E350B70" w14:textId="1DC8CD49" w:rsidR="00F47D95" w:rsidRPr="00ED2C63" w:rsidRDefault="00F47D95" w:rsidP="00F47D9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(Místnost 1.02 a 1.03 tl. 120 mm, Místnost 1.04 tl. 45 mm)</w:t>
      </w:r>
    </w:p>
    <w:p w14:paraId="1FD18775" w14:textId="0D4C1F87" w:rsidR="0081676C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120 mm</w:t>
      </w:r>
    </w:p>
    <w:p w14:paraId="22321A8A" w14:textId="77777777" w:rsidR="00F47D95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</w:t>
      </w:r>
      <w:proofErr w:type="gramStart"/>
      <w:r w:rsidRPr="00ED2C63">
        <w:rPr>
          <w:color w:val="auto"/>
        </w:rPr>
        <w:t>záklop - dřevěná</w:t>
      </w:r>
      <w:proofErr w:type="gramEnd"/>
      <w:r w:rsidRPr="00ED2C63">
        <w:rPr>
          <w:color w:val="auto"/>
        </w:rPr>
        <w:t xml:space="preserve"> prkna (mezi stávajícími nosnými trámy)</w:t>
      </w:r>
      <w:r w:rsidRPr="00ED2C63">
        <w:rPr>
          <w:color w:val="auto"/>
        </w:rPr>
        <w:tab/>
      </w:r>
    </w:p>
    <w:p w14:paraId="7730D242" w14:textId="7E85B069" w:rsidR="00F47D95" w:rsidRPr="00ED2C63" w:rsidRDefault="00F47D95" w:rsidP="00F47D9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(Místnost 1.02 a 1.03 tl. 22 mm, Místnost 1.04 tl. 24 mm)</w:t>
      </w:r>
    </w:p>
    <w:p w14:paraId="58966BEA" w14:textId="77777777" w:rsidR="0081676C" w:rsidRPr="00ED2C63" w:rsidRDefault="0081676C" w:rsidP="0081676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podbití s rákosem a omítkou (pod stávajícími nosnými trámy)</w:t>
      </w:r>
    </w:p>
    <w:p w14:paraId="347A3C1F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704CE7B" w14:textId="77777777" w:rsidR="00B911CC" w:rsidRPr="00ED2C63" w:rsidRDefault="00B911C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0613B11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3D23D1CB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Typ povlakové krytiny a dekor dle výběru investora.</w:t>
      </w:r>
    </w:p>
    <w:p w14:paraId="5B8CA944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Třída zátěže vinylové podlahy: 22 – střední bytová zátěže </w:t>
      </w:r>
    </w:p>
    <w:p w14:paraId="292A6C62" w14:textId="320378B5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Nerovnost podkladu pod vinyl </w:t>
      </w:r>
      <w:proofErr w:type="gramStart"/>
      <w:r w:rsidRPr="00ED2C63">
        <w:rPr>
          <w:color w:val="auto"/>
        </w:rPr>
        <w:t>2mm</w:t>
      </w:r>
      <w:proofErr w:type="gramEnd"/>
      <w:r w:rsidRPr="00ED2C63">
        <w:rPr>
          <w:color w:val="auto"/>
        </w:rPr>
        <w:t>/2m, podklad musí být pevný, suchý, zbavený prachu, mastnost…</w:t>
      </w:r>
    </w:p>
    <w:p w14:paraId="79056C9D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Po obvodě místnosti bude instalována plastová soklová lišta, barevný dekor dle zvolené krytiny, dle výběru investora.</w:t>
      </w:r>
    </w:p>
    <w:p w14:paraId="5AC5A618" w14:textId="393F222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Přechod mezi jednotlivými druhy nášlapných vrstev bude opatřen přechodovou lištou, dle výběru investora</w:t>
      </w:r>
      <w:r w:rsidR="00EE3A5B" w:rsidRPr="00ED2C63">
        <w:rPr>
          <w:color w:val="auto"/>
        </w:rPr>
        <w:t xml:space="preserve"> a</w:t>
      </w:r>
      <w:r w:rsidR="00EE3A5B" w:rsidRPr="00ED2C63">
        <w:rPr>
          <w:rFonts w:cs="Arial"/>
          <w:color w:val="auto"/>
        </w:rPr>
        <w:t xml:space="preserve"> viz tabulka ostatních výrobků</w:t>
      </w:r>
      <w:r w:rsidRPr="00ED2C63">
        <w:rPr>
          <w:color w:val="auto"/>
        </w:rPr>
        <w:t xml:space="preserve">. </w:t>
      </w:r>
    </w:p>
    <w:p w14:paraId="6B81DCBA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Tloušťka vyrovnávacího podsypu bude zvolena tak, aby nášlapné vrstvy podlah jednotlivých místností byly v jedné úrovni.</w:t>
      </w:r>
    </w:p>
    <w:p w14:paraId="6FFDCEFE" w14:textId="77777777" w:rsidR="0081676C" w:rsidRPr="00ED2C63" w:rsidRDefault="0081676C" w:rsidP="008167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stropní konstrukce tedy stávající </w:t>
      </w:r>
      <w:proofErr w:type="gramStart"/>
      <w:r w:rsidRPr="00ED2C63">
        <w:rPr>
          <w:color w:val="auto"/>
        </w:rPr>
        <w:t>záklop - dřevěná</w:t>
      </w:r>
      <w:proofErr w:type="gramEnd"/>
      <w:r w:rsidRPr="00ED2C63">
        <w:rPr>
          <w:color w:val="auto"/>
        </w:rPr>
        <w:t xml:space="preserve"> prkna bude zbavená stávajícího PVC a lepidla a povrch bude zbroušen do roviny a zbaven prachu a nesoudržných částí.</w:t>
      </w:r>
    </w:p>
    <w:p w14:paraId="69CDB81C" w14:textId="77777777" w:rsidR="00F47D95" w:rsidRPr="00ED2C63" w:rsidRDefault="00F47D95" w:rsidP="00F47D9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>(Místnost 1.02 a 1.03 tl. 24 mm, Místnost 1.04 tl. 34 mm)</w:t>
      </w:r>
    </w:p>
    <w:p w14:paraId="629F1500" w14:textId="373B7A0E" w:rsidR="00AE221B" w:rsidRPr="00ED2C63" w:rsidRDefault="00AE221B" w:rsidP="00AE22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 původní</w:t>
      </w:r>
      <w:r w:rsidR="00F47D95" w:rsidRPr="00ED2C63">
        <w:rPr>
          <w:color w:val="auto"/>
        </w:rPr>
        <w:t xml:space="preserve"> </w:t>
      </w:r>
      <w:r w:rsidRPr="00ED2C63">
        <w:rPr>
          <w:color w:val="auto"/>
        </w:rPr>
        <w:t>m</w:t>
      </w:r>
      <w:r w:rsidR="00F47D95" w:rsidRPr="00ED2C63">
        <w:rPr>
          <w:color w:val="auto"/>
        </w:rPr>
        <w:t>ístnosti</w:t>
      </w:r>
      <w:r w:rsidR="00481432" w:rsidRPr="00ED2C63">
        <w:rPr>
          <w:color w:val="auto"/>
        </w:rPr>
        <w:t xml:space="preserve"> </w:t>
      </w:r>
      <w:r w:rsidRPr="00ED2C63">
        <w:rPr>
          <w:color w:val="auto"/>
        </w:rPr>
        <w:t xml:space="preserve">1.02 a nové 1.04 (pokoj) bude stávající stropní konstrukce tedy stávající </w:t>
      </w:r>
      <w:proofErr w:type="gramStart"/>
      <w:r w:rsidRPr="00ED2C63">
        <w:rPr>
          <w:color w:val="auto"/>
        </w:rPr>
        <w:t>záklop - dřevěná</w:t>
      </w:r>
      <w:proofErr w:type="gramEnd"/>
      <w:r w:rsidRPr="00ED2C63">
        <w:rPr>
          <w:color w:val="auto"/>
        </w:rPr>
        <w:t xml:space="preserve"> prkna bude zbavená stávajícího PVC a lepidla, OSB desek a koberce a povrch prken záklopu bude zbroušen do roviny a zbaven prachu a nesoudržných částí.</w:t>
      </w:r>
    </w:p>
    <w:p w14:paraId="68E01EB9" w14:textId="0BF57A2B" w:rsidR="00481432" w:rsidRPr="00ED2C63" w:rsidRDefault="00AE221B" w:rsidP="004814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 </w:t>
      </w:r>
    </w:p>
    <w:p w14:paraId="3600A8F1" w14:textId="77777777" w:rsidR="00287FA2" w:rsidRPr="00ED2C63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BD61EC0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DD6E1B3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EBC46C3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D558D2C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E3D8DCE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5CE992C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60A68467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59E5C0F" w14:textId="77777777" w:rsidR="0081676C" w:rsidRPr="00ED2C63" w:rsidRDefault="0081676C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05DA172" w14:textId="77777777" w:rsidR="00AE221B" w:rsidRPr="00ED2C63" w:rsidRDefault="00AE221B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605C687A" w14:textId="0A9B4915" w:rsidR="00A21DEC" w:rsidRPr="00ED2C63" w:rsidRDefault="00A21DEC" w:rsidP="004260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color w:val="auto"/>
        </w:rPr>
      </w:pPr>
      <w:r w:rsidRPr="00ED2C63">
        <w:rPr>
          <w:color w:val="auto"/>
        </w:rPr>
        <w:br w:type="page"/>
      </w:r>
    </w:p>
    <w:p w14:paraId="08488A52" w14:textId="63482770" w:rsidR="006B12F8" w:rsidRPr="00ED2C63" w:rsidRDefault="00340234" w:rsidP="00CC6987">
      <w:pPr>
        <w:pStyle w:val="Nadpis1"/>
        <w:rPr>
          <w:color w:val="auto"/>
        </w:rPr>
      </w:pPr>
      <w:bookmarkStart w:id="4" w:name="_Toc114214816"/>
      <w:bookmarkStart w:id="5" w:name="_Toc156326015"/>
      <w:r w:rsidRPr="00ED2C63">
        <w:rPr>
          <w:color w:val="auto"/>
          <w:lang w:val="da-DK"/>
        </w:rPr>
        <w:lastRenderedPageBreak/>
        <w:t xml:space="preserve">2. SKLADBY </w:t>
      </w:r>
      <w:r w:rsidR="00931945" w:rsidRPr="00ED2C63">
        <w:rPr>
          <w:color w:val="auto"/>
          <w:lang w:val="da-DK"/>
        </w:rPr>
        <w:t>STĚNY</w:t>
      </w:r>
      <w:r w:rsidRPr="00ED2C63">
        <w:rPr>
          <w:color w:val="auto"/>
          <w:lang w:val="da-DK"/>
        </w:rPr>
        <w:t xml:space="preserve"> </w:t>
      </w:r>
      <w:r w:rsidRPr="00ED2C63">
        <w:rPr>
          <w:color w:val="auto"/>
        </w:rPr>
        <w:t xml:space="preserve"> (</w:t>
      </w:r>
      <w:r w:rsidR="00931945" w:rsidRPr="00ED2C63">
        <w:rPr>
          <w:color w:val="auto"/>
        </w:rPr>
        <w:t>W</w:t>
      </w:r>
      <w:r w:rsidRPr="00ED2C63">
        <w:rPr>
          <w:color w:val="auto"/>
        </w:rPr>
        <w:t>)</w:t>
      </w:r>
      <w:bookmarkEnd w:id="4"/>
      <w:bookmarkEnd w:id="5"/>
    </w:p>
    <w:p w14:paraId="2E1771D7" w14:textId="32D24211" w:rsidR="00E25449" w:rsidRPr="00ED2C63" w:rsidRDefault="00931945" w:rsidP="00E25449">
      <w:pPr>
        <w:pStyle w:val="Nadpis2"/>
        <w:tabs>
          <w:tab w:val="left" w:pos="432"/>
        </w:tabs>
        <w:rPr>
          <w:color w:val="auto"/>
        </w:rPr>
      </w:pPr>
      <w:bookmarkStart w:id="6" w:name="_Toc156326016"/>
      <w:bookmarkStart w:id="7" w:name="_Toc114214817"/>
      <w:r w:rsidRPr="00ED2C63">
        <w:rPr>
          <w:color w:val="auto"/>
        </w:rPr>
        <w:t>W</w:t>
      </w:r>
      <w:r w:rsidR="006B12F8" w:rsidRPr="00ED2C63">
        <w:rPr>
          <w:color w:val="auto"/>
          <w:lang w:val="ru-RU"/>
        </w:rPr>
        <w:t>.</w:t>
      </w:r>
      <w:r w:rsidR="006B12F8" w:rsidRPr="00ED2C63">
        <w:rPr>
          <w:color w:val="auto"/>
        </w:rPr>
        <w:t>1</w:t>
      </w:r>
      <w:r w:rsidR="006B12F8" w:rsidRPr="00ED2C63">
        <w:rPr>
          <w:color w:val="auto"/>
          <w:lang w:val="ru-RU"/>
        </w:rPr>
        <w:t xml:space="preserve"> </w:t>
      </w:r>
      <w:r w:rsidR="006B12F8" w:rsidRPr="00ED2C63">
        <w:rPr>
          <w:color w:val="auto"/>
        </w:rPr>
        <w:t>–</w:t>
      </w:r>
      <w:r w:rsidR="00440AFE" w:rsidRPr="00ED2C63">
        <w:rPr>
          <w:color w:val="auto"/>
        </w:rPr>
        <w:t xml:space="preserve"> </w:t>
      </w:r>
      <w:r w:rsidR="00301583" w:rsidRPr="00ED2C63">
        <w:rPr>
          <w:color w:val="auto"/>
        </w:rPr>
        <w:t xml:space="preserve">Malba </w:t>
      </w:r>
      <w:r w:rsidR="00440AFE" w:rsidRPr="00ED2C63">
        <w:rPr>
          <w:color w:val="auto"/>
        </w:rPr>
        <w:t>– stávající zdivo a nové SDK</w:t>
      </w:r>
      <w:r w:rsidR="00301583" w:rsidRPr="00ED2C63">
        <w:rPr>
          <w:color w:val="auto"/>
        </w:rPr>
        <w:t xml:space="preserve"> / oprava omítky stávající zdivo</w:t>
      </w:r>
      <w:bookmarkEnd w:id="6"/>
      <w:r w:rsidRPr="00ED2C63">
        <w:rPr>
          <w:color w:val="auto"/>
        </w:rPr>
        <w:t xml:space="preserve"> </w:t>
      </w:r>
      <w:bookmarkEnd w:id="7"/>
    </w:p>
    <w:p w14:paraId="77E2E095" w14:textId="77777777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8A1AEF8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Otěru odolná disperzní malba ve dvou nátěrech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- </w:t>
      </w:r>
    </w:p>
    <w:p w14:paraId="6DC25474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Penetrační nátěr podkladu v jedné vrstvě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49CBC9C4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Penetrační nátěr podkladu v jedné vrstvě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0E56077A" w14:textId="32A62DCD" w:rsidR="00301583" w:rsidRPr="00ED2C63" w:rsidRDefault="00301583" w:rsidP="0030158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Svislé konstrukce navrhovaná SDK konstrukce a stávající omítka </w:t>
      </w:r>
    </w:p>
    <w:p w14:paraId="1569823A" w14:textId="5B74FBD4" w:rsidR="00301583" w:rsidRPr="00ED2C63" w:rsidRDefault="00301583" w:rsidP="0030158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 xml:space="preserve">zděné stěny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2A0846CF" w14:textId="40818AB3" w:rsidR="00E25449" w:rsidRPr="00ED2C63" w:rsidRDefault="00301583" w:rsidP="003015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ab/>
      </w:r>
      <w:r w:rsidR="00E25449" w:rsidRPr="00ED2C63">
        <w:rPr>
          <w:color w:val="auto"/>
        </w:rPr>
        <w:t xml:space="preserve">Stávající zdivo </w:t>
      </w:r>
    </w:p>
    <w:p w14:paraId="1A914E8A" w14:textId="766054B7" w:rsidR="00E25449" w:rsidRPr="00ED2C63" w:rsidRDefault="00E25449" w:rsidP="00E2544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Vyspravení </w:t>
      </w:r>
      <w:r w:rsidR="00E41395" w:rsidRPr="00ED2C63">
        <w:rPr>
          <w:color w:val="auto"/>
        </w:rPr>
        <w:t>3</w:t>
      </w:r>
      <w:r w:rsidRPr="00ED2C63">
        <w:rPr>
          <w:color w:val="auto"/>
        </w:rPr>
        <w:t xml:space="preserve">0% plochy zdiva jádrovou vápenocementovou omítkou tloušťka dle okolního povrchu max 15 mm (zrnitost 2 mm) + </w:t>
      </w:r>
      <w:proofErr w:type="spellStart"/>
      <w:r w:rsidRPr="00ED2C63">
        <w:rPr>
          <w:color w:val="auto"/>
        </w:rPr>
        <w:t>špric</w:t>
      </w:r>
      <w:proofErr w:type="spellEnd"/>
      <w:r w:rsidRPr="00ED2C63">
        <w:rPr>
          <w:color w:val="auto"/>
        </w:rPr>
        <w:t xml:space="preserve"> zrnitost 2 mm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</w:p>
    <w:p w14:paraId="537EC7B8" w14:textId="1C26DBC5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="00301583" w:rsidRPr="00ED2C63">
        <w:rPr>
          <w:color w:val="auto"/>
        </w:rPr>
        <w:t>-</w:t>
      </w:r>
      <w:r w:rsidRPr="00ED2C63">
        <w:rPr>
          <w:color w:val="auto"/>
        </w:rPr>
        <w:t xml:space="preserve"> mm</w:t>
      </w:r>
    </w:p>
    <w:p w14:paraId="41C0B18A" w14:textId="77777777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1867D0DB" w14:textId="66FE0D23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Malba interiérová, </w:t>
      </w:r>
      <w:proofErr w:type="spellStart"/>
      <w:r w:rsidRPr="00ED2C63">
        <w:rPr>
          <w:color w:val="auto"/>
        </w:rPr>
        <w:t>paropropustná</w:t>
      </w:r>
      <w:proofErr w:type="spellEnd"/>
      <w:r w:rsidRPr="00ED2C63">
        <w:rPr>
          <w:color w:val="auto"/>
        </w:rPr>
        <w:t xml:space="preserve"> </w:t>
      </w:r>
      <w:r w:rsidR="00301583" w:rsidRPr="00ED2C63">
        <w:rPr>
          <w:color w:val="auto"/>
        </w:rPr>
        <w:t>– odstín dle výběru investora</w:t>
      </w:r>
      <w:r w:rsidRPr="00ED2C63">
        <w:rPr>
          <w:color w:val="auto"/>
        </w:rPr>
        <w:t xml:space="preserve">. </w:t>
      </w:r>
    </w:p>
    <w:p w14:paraId="57325BCE" w14:textId="06B7EF0F" w:rsidR="00E41395" w:rsidRPr="00ED2C63" w:rsidRDefault="00E41395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Všechna stávající malba bude odstraněna (oškrábána).</w:t>
      </w:r>
    </w:p>
    <w:p w14:paraId="1D53E454" w14:textId="77777777" w:rsidR="009C305B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omítky budou očištěné od prachu a nečistot</w:t>
      </w:r>
      <w:r w:rsidR="00483F90" w:rsidRPr="00ED2C63">
        <w:rPr>
          <w:color w:val="auto"/>
        </w:rPr>
        <w:t>.</w:t>
      </w:r>
      <w:r w:rsidRPr="00ED2C63">
        <w:rPr>
          <w:color w:val="auto"/>
        </w:rPr>
        <w:t xml:space="preserve"> </w:t>
      </w:r>
    </w:p>
    <w:p w14:paraId="393CD964" w14:textId="3228967B" w:rsidR="00E25449" w:rsidRPr="00ED2C63" w:rsidRDefault="00483F90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</w:t>
      </w:r>
      <w:r w:rsidR="00E25449" w:rsidRPr="00ED2C63">
        <w:rPr>
          <w:color w:val="auto"/>
        </w:rPr>
        <w:t>oškozené</w:t>
      </w:r>
      <w:r w:rsidRPr="00ED2C63">
        <w:rPr>
          <w:color w:val="auto"/>
        </w:rPr>
        <w:t xml:space="preserve">, plísní napadené a provlhlé </w:t>
      </w:r>
      <w:r w:rsidR="00E25449" w:rsidRPr="00ED2C63">
        <w:rPr>
          <w:color w:val="auto"/>
        </w:rPr>
        <w:t xml:space="preserve">omítky (cca </w:t>
      </w:r>
      <w:proofErr w:type="gramStart"/>
      <w:r w:rsidR="00E25449" w:rsidRPr="00ED2C63">
        <w:rPr>
          <w:color w:val="auto"/>
        </w:rPr>
        <w:t>2</w:t>
      </w:r>
      <w:r w:rsidR="00E41395" w:rsidRPr="00ED2C63">
        <w:rPr>
          <w:color w:val="auto"/>
        </w:rPr>
        <w:t>5</w:t>
      </w:r>
      <w:r w:rsidR="00E25449" w:rsidRPr="00ED2C63">
        <w:rPr>
          <w:color w:val="auto"/>
        </w:rPr>
        <w:t>%</w:t>
      </w:r>
      <w:proofErr w:type="gramEnd"/>
      <w:r w:rsidR="00E25449" w:rsidRPr="00ED2C63">
        <w:rPr>
          <w:color w:val="auto"/>
        </w:rPr>
        <w:t xml:space="preserve"> z celkové plochy) budou </w:t>
      </w:r>
      <w:r w:rsidRPr="00ED2C63">
        <w:rPr>
          <w:color w:val="auto"/>
        </w:rPr>
        <w:t xml:space="preserve">ze zdiva </w:t>
      </w:r>
      <w:r w:rsidR="00E25449" w:rsidRPr="00ED2C63">
        <w:rPr>
          <w:color w:val="auto"/>
        </w:rPr>
        <w:t xml:space="preserve">odstraněny a </w:t>
      </w:r>
      <w:r w:rsidR="009C305B" w:rsidRPr="00ED2C63">
        <w:rPr>
          <w:color w:val="auto"/>
        </w:rPr>
        <w:t xml:space="preserve">stěny budou </w:t>
      </w:r>
      <w:r w:rsidR="00E25449" w:rsidRPr="00ED2C63">
        <w:rPr>
          <w:color w:val="auto"/>
        </w:rPr>
        <w:t xml:space="preserve">nově nahozeny jádrovou omítkou. </w:t>
      </w:r>
    </w:p>
    <w:p w14:paraId="484041A3" w14:textId="10DFC906" w:rsidR="009C305B" w:rsidRPr="00ED2C63" w:rsidRDefault="009C305B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Nově nahozena bude jádrová omítka i v místě demontovaných dřevěných zárubní původních vstupních dveří.</w:t>
      </w:r>
    </w:p>
    <w:p w14:paraId="2A06582E" w14:textId="77777777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6EBE8DEB" w14:textId="77777777" w:rsidR="000503A9" w:rsidRPr="00ED2C63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B546C5E" w14:textId="4CC3CA62" w:rsidR="00A21DEC" w:rsidRPr="00ED2C63" w:rsidRDefault="00A21DEC" w:rsidP="00A21DEC">
      <w:pPr>
        <w:pStyle w:val="Nadpis2"/>
        <w:tabs>
          <w:tab w:val="left" w:pos="432"/>
        </w:tabs>
        <w:rPr>
          <w:color w:val="auto"/>
        </w:rPr>
      </w:pPr>
      <w:bookmarkStart w:id="8" w:name="_Toc156326017"/>
      <w:r w:rsidRPr="00ED2C63">
        <w:rPr>
          <w:color w:val="auto"/>
        </w:rPr>
        <w:t>W</w:t>
      </w:r>
      <w:r w:rsidRPr="00ED2C63">
        <w:rPr>
          <w:color w:val="auto"/>
          <w:lang w:val="ru-RU"/>
        </w:rPr>
        <w:t>.</w:t>
      </w:r>
      <w:r w:rsidRPr="00ED2C63">
        <w:rPr>
          <w:color w:val="auto"/>
        </w:rPr>
        <w:t>2</w:t>
      </w:r>
      <w:r w:rsidRPr="00ED2C63">
        <w:rPr>
          <w:color w:val="auto"/>
          <w:lang w:val="ru-RU"/>
        </w:rPr>
        <w:t xml:space="preserve"> </w:t>
      </w:r>
      <w:r w:rsidRPr="00ED2C63">
        <w:rPr>
          <w:color w:val="auto"/>
        </w:rPr>
        <w:t xml:space="preserve">– </w:t>
      </w:r>
      <w:r w:rsidR="00193303" w:rsidRPr="00ED2C63">
        <w:rPr>
          <w:color w:val="auto"/>
        </w:rPr>
        <w:t>Keramický obklad</w:t>
      </w:r>
      <w:r w:rsidR="00440AFE" w:rsidRPr="00ED2C63">
        <w:rPr>
          <w:color w:val="auto"/>
        </w:rPr>
        <w:t xml:space="preserve"> </w:t>
      </w:r>
      <w:r w:rsidR="00FF2D1C" w:rsidRPr="00ED2C63">
        <w:rPr>
          <w:color w:val="auto"/>
        </w:rPr>
        <w:t xml:space="preserve">– </w:t>
      </w:r>
      <w:r w:rsidR="00440AFE" w:rsidRPr="00ED2C63">
        <w:rPr>
          <w:color w:val="auto"/>
        </w:rPr>
        <w:t>stávající zdivo a nové SDK</w:t>
      </w:r>
      <w:bookmarkEnd w:id="8"/>
    </w:p>
    <w:p w14:paraId="00E30A95" w14:textId="3980DA72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Keramické slinuté obklady, glazované, mechanicky odolné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="00E41395" w:rsidRPr="00ED2C63">
        <w:rPr>
          <w:color w:val="auto"/>
        </w:rPr>
        <w:tab/>
        <w:t>8</w:t>
      </w:r>
      <w:r w:rsidRPr="00ED2C63">
        <w:rPr>
          <w:color w:val="auto"/>
        </w:rPr>
        <w:t xml:space="preserve"> mm</w:t>
      </w:r>
    </w:p>
    <w:p w14:paraId="21199FB7" w14:textId="77777777" w:rsidR="00E25449" w:rsidRPr="00ED2C63" w:rsidRDefault="00E25449" w:rsidP="00E2544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Flexibilní pružná spárovací hmota s možností pigmentace</w:t>
      </w:r>
    </w:p>
    <w:p w14:paraId="0639D196" w14:textId="3DA23B45" w:rsidR="000F2AE5" w:rsidRPr="00ED2C63" w:rsidRDefault="000F2AE5" w:rsidP="000F2AE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ED2C63">
        <w:rPr>
          <w:color w:val="auto"/>
        </w:rPr>
        <w:t xml:space="preserve">Keramické obklady </w:t>
      </w:r>
      <w:proofErr w:type="spellStart"/>
      <w:r w:rsidRPr="00ED2C63">
        <w:rPr>
          <w:color w:val="auto"/>
        </w:rPr>
        <w:t>ref</w:t>
      </w:r>
      <w:proofErr w:type="spellEnd"/>
      <w:r w:rsidRPr="00ED2C63">
        <w:rPr>
          <w:color w:val="auto"/>
        </w:rPr>
        <w:t xml:space="preserve">. výrobek </w:t>
      </w:r>
      <w:proofErr w:type="spellStart"/>
      <w:r w:rsidRPr="00ED2C63">
        <w:rPr>
          <w:color w:val="auto"/>
        </w:rPr>
        <w:t>Rako</w:t>
      </w:r>
      <w:proofErr w:type="spellEnd"/>
      <w:r w:rsidRPr="00ED2C63">
        <w:rPr>
          <w:color w:val="auto"/>
        </w:rPr>
        <w:t xml:space="preserve"> 25x33cm</w:t>
      </w:r>
    </w:p>
    <w:p w14:paraId="6F11020D" w14:textId="6672F2B1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Lepící stěrková hmota na bázi cementu, vysoce přilnavé a vhodné pro slinuté obklady </w:t>
      </w:r>
      <w:r w:rsidR="00E41395" w:rsidRPr="00ED2C63">
        <w:rPr>
          <w:color w:val="auto"/>
        </w:rPr>
        <w:tab/>
        <w:t>2</w:t>
      </w:r>
      <w:r w:rsidRPr="00ED2C63">
        <w:rPr>
          <w:color w:val="auto"/>
        </w:rPr>
        <w:t xml:space="preserve"> mm </w:t>
      </w:r>
    </w:p>
    <w:p w14:paraId="7A889881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Jednosložková cementová hydroizolační hmota, elastická, voděodolná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2 mm </w:t>
      </w:r>
    </w:p>
    <w:p w14:paraId="654F851F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Penetrační nátěr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  <w:r w:rsidRPr="00ED2C63">
        <w:rPr>
          <w:color w:val="auto"/>
        </w:rPr>
        <w:tab/>
      </w:r>
    </w:p>
    <w:p w14:paraId="36B2E4A2" w14:textId="77777777" w:rsidR="00E25449" w:rsidRPr="00ED2C63" w:rsidRDefault="00E25449" w:rsidP="00E2544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Svislé konstrukce navrhovaná SDK konstrukce a stávající </w:t>
      </w:r>
      <w:proofErr w:type="spellStart"/>
      <w:r w:rsidRPr="00ED2C63">
        <w:rPr>
          <w:color w:val="auto"/>
        </w:rPr>
        <w:t>stávající</w:t>
      </w:r>
      <w:proofErr w:type="spellEnd"/>
      <w:r w:rsidRPr="00ED2C63">
        <w:rPr>
          <w:color w:val="auto"/>
        </w:rPr>
        <w:t xml:space="preserve"> omítka </w:t>
      </w:r>
    </w:p>
    <w:p w14:paraId="07F9E3B0" w14:textId="77777777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 xml:space="preserve">zděné stěny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18A07955" w14:textId="77777777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5F5B73AA" w14:textId="2D81221F" w:rsidR="00E25449" w:rsidRPr="00ED2C63" w:rsidRDefault="00E25449" w:rsidP="00E2544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1</w:t>
      </w:r>
      <w:r w:rsidR="00E41395" w:rsidRPr="00ED2C63">
        <w:rPr>
          <w:color w:val="auto"/>
        </w:rPr>
        <w:t>2</w:t>
      </w:r>
      <w:r w:rsidRPr="00ED2C63">
        <w:rPr>
          <w:color w:val="auto"/>
        </w:rPr>
        <w:t xml:space="preserve"> mm</w:t>
      </w:r>
    </w:p>
    <w:p w14:paraId="52712D07" w14:textId="77777777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076ADBB3" w14:textId="4AE781BB" w:rsidR="00483F90" w:rsidRPr="00ED2C63" w:rsidRDefault="00483F90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Keramické obklady budou v koupelně a kuchyňském koutě (mezi kuchyňskou linkou a horními skříňkami) v rozsahu dle výkresové části a technické zprávy.</w:t>
      </w:r>
    </w:p>
    <w:p w14:paraId="5AD95170" w14:textId="4A891156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Keramické obklady a spárovací hmot</w:t>
      </w:r>
      <w:r w:rsidR="00483F90" w:rsidRPr="00ED2C63">
        <w:rPr>
          <w:color w:val="auto"/>
        </w:rPr>
        <w:t>y</w:t>
      </w:r>
      <w:r w:rsidRPr="00ED2C63">
        <w:rPr>
          <w:color w:val="auto"/>
        </w:rPr>
        <w:t xml:space="preserve"> – odstín dle výběru investora. </w:t>
      </w:r>
    </w:p>
    <w:p w14:paraId="40699808" w14:textId="76B03399" w:rsidR="00E41395" w:rsidRPr="00ED2C63" w:rsidRDefault="00E41395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Všechna stávající malba bude odstraněna (oškrábána).</w:t>
      </w:r>
    </w:p>
    <w:p w14:paraId="5E16251B" w14:textId="4B37DC89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Nad obklady provedena malba </w:t>
      </w:r>
      <w:r w:rsidR="00483F90" w:rsidRPr="00ED2C63">
        <w:rPr>
          <w:color w:val="auto"/>
        </w:rPr>
        <w:t>viz skladba W.1.</w:t>
      </w:r>
      <w:r w:rsidRPr="00ED2C63">
        <w:rPr>
          <w:color w:val="auto"/>
        </w:rPr>
        <w:t xml:space="preserve"> </w:t>
      </w:r>
    </w:p>
    <w:p w14:paraId="129A5A79" w14:textId="77777777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468D8961" w14:textId="77777777" w:rsidR="00E25449" w:rsidRPr="00ED2C63" w:rsidRDefault="00E25449" w:rsidP="00E254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Součástí obkladu bude dodávka systémových rohových, ukončovacích a přechodových lišt.</w:t>
      </w:r>
    </w:p>
    <w:p w14:paraId="43F9A872" w14:textId="77777777" w:rsidR="00483F90" w:rsidRPr="00ED2C63" w:rsidRDefault="00120226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Stávající omítky budou očištěné od prachu a nečistot</w:t>
      </w:r>
      <w:r w:rsidR="00483F90" w:rsidRPr="00ED2C63">
        <w:rPr>
          <w:color w:val="auto"/>
        </w:rPr>
        <w:t>.</w:t>
      </w:r>
    </w:p>
    <w:p w14:paraId="28AB399C" w14:textId="592BADD9" w:rsidR="00424769" w:rsidRPr="00ED2C63" w:rsidRDefault="0042476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Oprava omítek stávajícího zdiva viz. </w:t>
      </w:r>
      <w:r w:rsidR="00E86DCC" w:rsidRPr="00ED2C63">
        <w:rPr>
          <w:color w:val="auto"/>
        </w:rPr>
        <w:t>skladba W.1.</w:t>
      </w:r>
    </w:p>
    <w:p w14:paraId="6D18DA52" w14:textId="77777777" w:rsidR="00483F90" w:rsidRPr="00ED2C63" w:rsidRDefault="00483F90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7B3FECD" w14:textId="77777777" w:rsidR="00483F90" w:rsidRPr="00ED2C63" w:rsidRDefault="00483F90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C44B560" w14:textId="23C95D56" w:rsidR="00DE757B" w:rsidRPr="00ED2C63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color w:val="auto"/>
        </w:rPr>
      </w:pPr>
      <w:r w:rsidRPr="00ED2C63">
        <w:rPr>
          <w:color w:val="auto"/>
        </w:rPr>
        <w:br w:type="page"/>
      </w:r>
    </w:p>
    <w:p w14:paraId="4ACA9DCD" w14:textId="780DAE6D" w:rsidR="00287FA2" w:rsidRPr="00ED2C63" w:rsidRDefault="00436913" w:rsidP="00287FA2">
      <w:pPr>
        <w:pStyle w:val="Nadpis1"/>
        <w:rPr>
          <w:color w:val="auto"/>
        </w:rPr>
      </w:pPr>
      <w:bookmarkStart w:id="9" w:name="_Toc156326018"/>
      <w:r w:rsidRPr="00ED2C63">
        <w:rPr>
          <w:color w:val="auto"/>
          <w:lang w:val="da-DK"/>
        </w:rPr>
        <w:lastRenderedPageBreak/>
        <w:t>3</w:t>
      </w:r>
      <w:r w:rsidR="00287FA2" w:rsidRPr="00ED2C63">
        <w:rPr>
          <w:color w:val="auto"/>
          <w:lang w:val="da-DK"/>
        </w:rPr>
        <w:t xml:space="preserve">. SKLADBY </w:t>
      </w:r>
      <w:r w:rsidR="005244F3" w:rsidRPr="00ED2C63">
        <w:rPr>
          <w:color w:val="auto"/>
          <w:lang w:val="da-DK"/>
        </w:rPr>
        <w:t xml:space="preserve">STROPY, </w:t>
      </w:r>
      <w:r w:rsidR="00287FA2" w:rsidRPr="00ED2C63">
        <w:rPr>
          <w:color w:val="auto"/>
          <w:lang w:val="da-DK"/>
        </w:rPr>
        <w:t xml:space="preserve">PODHLED </w:t>
      </w:r>
      <w:r w:rsidR="00287FA2" w:rsidRPr="00ED2C63">
        <w:rPr>
          <w:color w:val="auto"/>
        </w:rPr>
        <w:t xml:space="preserve"> (</w:t>
      </w:r>
      <w:r w:rsidR="005244F3" w:rsidRPr="00ED2C63">
        <w:rPr>
          <w:color w:val="auto"/>
        </w:rPr>
        <w:t>C</w:t>
      </w:r>
      <w:r w:rsidR="00287FA2" w:rsidRPr="00ED2C63">
        <w:rPr>
          <w:color w:val="auto"/>
        </w:rPr>
        <w:t>)</w:t>
      </w:r>
      <w:bookmarkEnd w:id="9"/>
    </w:p>
    <w:p w14:paraId="5A14970A" w14:textId="6FD91B79" w:rsidR="00287FA2" w:rsidRPr="00ED2C63" w:rsidRDefault="005244F3" w:rsidP="00287FA2">
      <w:pPr>
        <w:pStyle w:val="Nadpis2"/>
        <w:tabs>
          <w:tab w:val="left" w:pos="432"/>
        </w:tabs>
        <w:rPr>
          <w:color w:val="auto"/>
        </w:rPr>
      </w:pPr>
      <w:bookmarkStart w:id="10" w:name="_Toc156326019"/>
      <w:r w:rsidRPr="00ED2C63">
        <w:rPr>
          <w:color w:val="auto"/>
        </w:rPr>
        <w:t>C</w:t>
      </w:r>
      <w:r w:rsidR="00287FA2" w:rsidRPr="00ED2C63">
        <w:rPr>
          <w:color w:val="auto"/>
          <w:lang w:val="ru-RU"/>
        </w:rPr>
        <w:t>.</w:t>
      </w:r>
      <w:r w:rsidR="00287FA2" w:rsidRPr="00ED2C63">
        <w:rPr>
          <w:color w:val="auto"/>
        </w:rPr>
        <w:t>1</w:t>
      </w:r>
      <w:r w:rsidR="00287FA2" w:rsidRPr="00ED2C63">
        <w:rPr>
          <w:color w:val="auto"/>
          <w:lang w:val="ru-RU"/>
        </w:rPr>
        <w:t xml:space="preserve"> </w:t>
      </w:r>
      <w:r w:rsidR="00287FA2" w:rsidRPr="00ED2C63">
        <w:rPr>
          <w:color w:val="auto"/>
        </w:rPr>
        <w:t xml:space="preserve">– </w:t>
      </w:r>
      <w:r w:rsidRPr="00ED2C63">
        <w:rPr>
          <w:color w:val="auto"/>
        </w:rPr>
        <w:t>SDK podhled</w:t>
      </w:r>
      <w:bookmarkEnd w:id="10"/>
    </w:p>
    <w:p w14:paraId="62F3451B" w14:textId="3974DCC7" w:rsidR="00287FA2" w:rsidRPr="00ED2C63" w:rsidRDefault="00A8755C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Otěru odolná disperzní malba ve dvou nátěrech </w:t>
      </w:r>
      <w:r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</w:r>
      <w:r w:rsidR="00287FA2" w:rsidRPr="00ED2C63">
        <w:rPr>
          <w:color w:val="auto"/>
        </w:rPr>
        <w:tab/>
        <w:t xml:space="preserve">- </w:t>
      </w:r>
    </w:p>
    <w:p w14:paraId="73599E66" w14:textId="0F33438A" w:rsidR="005244F3" w:rsidRPr="00ED2C63" w:rsidRDefault="00287FA2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Penetrační </w:t>
      </w:r>
      <w:r w:rsidR="00A8755C" w:rsidRPr="00ED2C63">
        <w:rPr>
          <w:color w:val="auto"/>
        </w:rPr>
        <w:t xml:space="preserve">disperzní </w:t>
      </w:r>
      <w:r w:rsidRPr="00ED2C63">
        <w:rPr>
          <w:color w:val="auto"/>
        </w:rPr>
        <w:t>nátěr</w:t>
      </w:r>
      <w:r w:rsidR="00A8755C" w:rsidRPr="00ED2C63">
        <w:rPr>
          <w:color w:val="auto"/>
        </w:rPr>
        <w:t xml:space="preserve"> podkladu v jedné vrstvě</w:t>
      </w:r>
      <w:r w:rsidR="002A16BF" w:rsidRPr="00ED2C63">
        <w:rPr>
          <w:color w:val="auto"/>
        </w:rPr>
        <w:tab/>
      </w:r>
      <w:r w:rsidR="00A8755C" w:rsidRPr="00ED2C63">
        <w:rPr>
          <w:color w:val="auto"/>
        </w:rPr>
        <w:tab/>
      </w:r>
      <w:r w:rsidR="00A8755C" w:rsidRPr="00ED2C63">
        <w:rPr>
          <w:color w:val="auto"/>
        </w:rPr>
        <w:tab/>
      </w:r>
      <w:r w:rsidR="003F194F" w:rsidRPr="00ED2C63">
        <w:rPr>
          <w:color w:val="auto"/>
        </w:rPr>
        <w:tab/>
      </w:r>
      <w:r w:rsidR="003F194F" w:rsidRPr="00ED2C63">
        <w:rPr>
          <w:color w:val="auto"/>
        </w:rPr>
        <w:tab/>
      </w:r>
      <w:r w:rsidR="003F194F" w:rsidRPr="00ED2C63">
        <w:rPr>
          <w:color w:val="auto"/>
        </w:rPr>
        <w:tab/>
      </w:r>
      <w:r w:rsidRPr="00ED2C63">
        <w:rPr>
          <w:color w:val="auto"/>
        </w:rPr>
        <w:t>-</w:t>
      </w:r>
    </w:p>
    <w:p w14:paraId="544AF911" w14:textId="3EA77F0F" w:rsidR="004C3AAA" w:rsidRPr="00ED2C63" w:rsidRDefault="003F194F" w:rsidP="004C3AA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Navrhovaný s</w:t>
      </w:r>
      <w:r w:rsidR="005244F3" w:rsidRPr="00ED2C63">
        <w:rPr>
          <w:color w:val="auto"/>
        </w:rPr>
        <w:t>ádrokartonový podhled</w:t>
      </w:r>
      <w:r w:rsidR="00A8755C" w:rsidRPr="00ED2C63">
        <w:rPr>
          <w:color w:val="auto"/>
        </w:rPr>
        <w:t xml:space="preserve"> plný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="005244F3" w:rsidRPr="00ED2C63">
        <w:rPr>
          <w:color w:val="auto"/>
        </w:rPr>
        <w:tab/>
      </w:r>
      <w:r w:rsidR="005244F3" w:rsidRPr="00ED2C63">
        <w:rPr>
          <w:color w:val="auto"/>
        </w:rPr>
        <w:tab/>
      </w:r>
      <w:r w:rsidR="005244F3" w:rsidRPr="00ED2C63">
        <w:rPr>
          <w:color w:val="auto"/>
        </w:rPr>
        <w:tab/>
      </w:r>
      <w:r w:rsidR="005244F3" w:rsidRPr="00ED2C63">
        <w:rPr>
          <w:color w:val="auto"/>
        </w:rPr>
        <w:tab/>
      </w:r>
      <w:r w:rsidR="005244F3" w:rsidRPr="00ED2C63">
        <w:rPr>
          <w:color w:val="auto"/>
        </w:rPr>
        <w:tab/>
      </w:r>
      <w:r w:rsidR="006E7FCA" w:rsidRPr="00ED2C63">
        <w:rPr>
          <w:color w:val="auto"/>
        </w:rPr>
        <w:t>12,5m</w:t>
      </w:r>
      <w:r w:rsidR="004C3AAA" w:rsidRPr="00ED2C63">
        <w:rPr>
          <w:color w:val="auto"/>
        </w:rPr>
        <w:t>m</w:t>
      </w:r>
    </w:p>
    <w:p w14:paraId="46480928" w14:textId="69AF5B5F" w:rsidR="004C3AAA" w:rsidRPr="00ED2C63" w:rsidRDefault="004C3AAA" w:rsidP="004C3AA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Rastrová konstrukce </w:t>
      </w:r>
      <w:r w:rsidR="007E537A" w:rsidRPr="00ED2C63">
        <w:rPr>
          <w:color w:val="auto"/>
        </w:rPr>
        <w:t>z pozinkovaných ocelových profilů</w:t>
      </w:r>
      <w:r w:rsidRPr="00ED2C63">
        <w:rPr>
          <w:color w:val="auto"/>
        </w:rPr>
        <w:t xml:space="preserve"> </w:t>
      </w:r>
      <w:r w:rsidR="002A16BF" w:rsidRPr="00ED2C63">
        <w:rPr>
          <w:color w:val="auto"/>
        </w:rPr>
        <w:t>kotvená do stávající stropní konstrukce</w:t>
      </w:r>
    </w:p>
    <w:p w14:paraId="29AEFAEC" w14:textId="66B0BE06" w:rsidR="00287FA2" w:rsidRPr="00ED2C63" w:rsidRDefault="00287FA2" w:rsidP="004C3AA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</w:p>
    <w:p w14:paraId="38DCE89B" w14:textId="20D821D9" w:rsidR="00287FA2" w:rsidRPr="00ED2C63" w:rsidRDefault="00287FA2" w:rsidP="00287FA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="003F194F" w:rsidRPr="00ED2C63">
        <w:rPr>
          <w:color w:val="auto"/>
        </w:rPr>
        <w:tab/>
      </w:r>
      <w:r w:rsidR="003F194F" w:rsidRPr="00ED2C63">
        <w:rPr>
          <w:color w:val="auto"/>
        </w:rPr>
        <w:tab/>
      </w:r>
      <w:r w:rsidR="003F194F" w:rsidRPr="00ED2C63">
        <w:rPr>
          <w:color w:val="auto"/>
        </w:rPr>
        <w:tab/>
      </w:r>
      <w:r w:rsidR="003F194F" w:rsidRPr="00ED2C63">
        <w:rPr>
          <w:color w:val="auto"/>
        </w:rPr>
        <w:tab/>
      </w:r>
      <w:r w:rsidR="006E7FCA" w:rsidRPr="00ED2C63">
        <w:rPr>
          <w:color w:val="auto"/>
        </w:rPr>
        <w:t>12,5</w:t>
      </w:r>
      <w:r w:rsidR="00C87E91" w:rsidRPr="00ED2C63">
        <w:rPr>
          <w:color w:val="auto"/>
        </w:rPr>
        <w:t>m</w:t>
      </w:r>
      <w:r w:rsidRPr="00ED2C63">
        <w:rPr>
          <w:color w:val="auto"/>
        </w:rPr>
        <w:t>m</w:t>
      </w:r>
    </w:p>
    <w:p w14:paraId="0DD456FB" w14:textId="77777777" w:rsidR="00287FA2" w:rsidRPr="00ED2C63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1CDBB339" w14:textId="77777777" w:rsidR="00F8263F" w:rsidRPr="00ED2C63" w:rsidRDefault="00F8263F" w:rsidP="00F82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Malba interiérová, </w:t>
      </w:r>
      <w:proofErr w:type="spellStart"/>
      <w:r w:rsidRPr="00ED2C63">
        <w:rPr>
          <w:color w:val="auto"/>
        </w:rPr>
        <w:t>paropropustná</w:t>
      </w:r>
      <w:proofErr w:type="spellEnd"/>
      <w:r w:rsidRPr="00ED2C63">
        <w:rPr>
          <w:color w:val="auto"/>
        </w:rPr>
        <w:t xml:space="preserve"> – odstín dle výběru investora. </w:t>
      </w:r>
    </w:p>
    <w:p w14:paraId="655F8770" w14:textId="77777777" w:rsidR="00F8263F" w:rsidRPr="00ED2C63" w:rsidRDefault="00F8263F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482D8F9" w14:textId="662D0F43" w:rsidR="00287FA2" w:rsidRPr="00ED2C63" w:rsidRDefault="005244F3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Sádrokartonový podhled v koupelně provedený z desek určených do vlhkého prostředí</w:t>
      </w:r>
      <w:r w:rsidR="00A8755C" w:rsidRPr="00ED2C63">
        <w:rPr>
          <w:color w:val="auto"/>
        </w:rPr>
        <w:t xml:space="preserve"> (</w:t>
      </w:r>
      <w:proofErr w:type="spellStart"/>
      <w:r w:rsidR="00A8755C" w:rsidRPr="00ED2C63">
        <w:rPr>
          <w:color w:val="auto"/>
        </w:rPr>
        <w:t>ref</w:t>
      </w:r>
      <w:proofErr w:type="spellEnd"/>
      <w:r w:rsidR="00A8755C" w:rsidRPr="00ED2C63">
        <w:rPr>
          <w:color w:val="auto"/>
        </w:rPr>
        <w:t xml:space="preserve">. </w:t>
      </w:r>
      <w:proofErr w:type="spellStart"/>
      <w:r w:rsidR="00A8755C" w:rsidRPr="00ED2C63">
        <w:rPr>
          <w:color w:val="auto"/>
        </w:rPr>
        <w:t>Knauf</w:t>
      </w:r>
      <w:proofErr w:type="spellEnd"/>
      <w:r w:rsidR="00A8755C" w:rsidRPr="00ED2C63">
        <w:rPr>
          <w:color w:val="auto"/>
        </w:rPr>
        <w:t xml:space="preserve"> Green).</w:t>
      </w:r>
    </w:p>
    <w:p w14:paraId="75E7BA77" w14:textId="55E5A663" w:rsidR="005244F3" w:rsidRPr="00ED2C63" w:rsidRDefault="005244F3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Sádrokartonový podhled </w:t>
      </w:r>
      <w:r w:rsidR="006644D3" w:rsidRPr="00ED2C63">
        <w:rPr>
          <w:color w:val="auto"/>
        </w:rPr>
        <w:t xml:space="preserve">v kuchyňském koutu </w:t>
      </w:r>
      <w:r w:rsidRPr="00ED2C63">
        <w:rPr>
          <w:color w:val="auto"/>
        </w:rPr>
        <w:t xml:space="preserve">z desek </w:t>
      </w:r>
      <w:r w:rsidR="003F194F" w:rsidRPr="00ED2C63">
        <w:rPr>
          <w:color w:val="auto"/>
        </w:rPr>
        <w:t xml:space="preserve">bílé barvy, desky do </w:t>
      </w:r>
      <w:r w:rsidR="006644D3" w:rsidRPr="00ED2C63">
        <w:rPr>
          <w:color w:val="auto"/>
        </w:rPr>
        <w:t>b</w:t>
      </w:r>
      <w:r w:rsidR="003F194F" w:rsidRPr="00ED2C63">
        <w:rPr>
          <w:color w:val="auto"/>
        </w:rPr>
        <w:t>ěžného prostředí</w:t>
      </w:r>
      <w:r w:rsidR="00A8755C" w:rsidRPr="00ED2C63">
        <w:rPr>
          <w:color w:val="auto"/>
        </w:rPr>
        <w:t xml:space="preserve"> (</w:t>
      </w:r>
      <w:proofErr w:type="spellStart"/>
      <w:r w:rsidR="00A8755C" w:rsidRPr="00ED2C63">
        <w:rPr>
          <w:color w:val="auto"/>
        </w:rPr>
        <w:t>ref</w:t>
      </w:r>
      <w:proofErr w:type="spellEnd"/>
      <w:r w:rsidR="00A8755C" w:rsidRPr="00ED2C63">
        <w:rPr>
          <w:color w:val="auto"/>
        </w:rPr>
        <w:t xml:space="preserve">. </w:t>
      </w:r>
      <w:proofErr w:type="spellStart"/>
      <w:r w:rsidR="00A8755C" w:rsidRPr="00ED2C63">
        <w:rPr>
          <w:color w:val="auto"/>
        </w:rPr>
        <w:t>Knauf</w:t>
      </w:r>
      <w:proofErr w:type="spellEnd"/>
      <w:r w:rsidR="00A8755C" w:rsidRPr="00ED2C63">
        <w:rPr>
          <w:color w:val="auto"/>
        </w:rPr>
        <w:t xml:space="preserve"> </w:t>
      </w:r>
      <w:proofErr w:type="spellStart"/>
      <w:r w:rsidR="00A8755C" w:rsidRPr="00ED2C63">
        <w:rPr>
          <w:color w:val="auto"/>
        </w:rPr>
        <w:t>White</w:t>
      </w:r>
      <w:proofErr w:type="spellEnd"/>
      <w:r w:rsidR="00A8755C" w:rsidRPr="00ED2C63">
        <w:rPr>
          <w:color w:val="auto"/>
        </w:rPr>
        <w:t xml:space="preserve"> </w:t>
      </w:r>
      <w:proofErr w:type="spellStart"/>
      <w:r w:rsidR="00A8755C" w:rsidRPr="00ED2C63">
        <w:rPr>
          <w:color w:val="auto"/>
        </w:rPr>
        <w:t>One</w:t>
      </w:r>
      <w:proofErr w:type="spellEnd"/>
      <w:r w:rsidR="00A8755C" w:rsidRPr="00ED2C63">
        <w:rPr>
          <w:color w:val="auto"/>
        </w:rPr>
        <w:t>)</w:t>
      </w:r>
      <w:r w:rsidR="003F194F" w:rsidRPr="00ED2C63">
        <w:rPr>
          <w:color w:val="auto"/>
        </w:rPr>
        <w:t xml:space="preserve">. </w:t>
      </w:r>
    </w:p>
    <w:p w14:paraId="1B9CCF32" w14:textId="77777777" w:rsidR="005E29B4" w:rsidRPr="00ED2C63" w:rsidRDefault="005E29B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3F58D2A" w14:textId="32F1FC1B" w:rsidR="005E29B4" w:rsidRPr="00ED2C63" w:rsidRDefault="005E29B4" w:rsidP="005E29B4">
      <w:pPr>
        <w:pStyle w:val="Nadpis2"/>
        <w:tabs>
          <w:tab w:val="left" w:pos="432"/>
        </w:tabs>
        <w:rPr>
          <w:color w:val="auto"/>
        </w:rPr>
      </w:pPr>
      <w:bookmarkStart w:id="11" w:name="_Toc156326020"/>
      <w:r w:rsidRPr="00ED2C63">
        <w:rPr>
          <w:color w:val="auto"/>
        </w:rPr>
        <w:t>C</w:t>
      </w:r>
      <w:r w:rsidRPr="00ED2C63">
        <w:rPr>
          <w:color w:val="auto"/>
          <w:lang w:val="ru-RU"/>
        </w:rPr>
        <w:t>.</w:t>
      </w:r>
      <w:r w:rsidRPr="00ED2C63">
        <w:rPr>
          <w:color w:val="auto"/>
        </w:rPr>
        <w:t>1</w:t>
      </w:r>
      <w:r w:rsidRPr="00ED2C63">
        <w:rPr>
          <w:color w:val="auto"/>
          <w:lang w:val="ru-RU"/>
        </w:rPr>
        <w:t xml:space="preserve"> </w:t>
      </w:r>
      <w:r w:rsidRPr="00ED2C63">
        <w:rPr>
          <w:color w:val="auto"/>
        </w:rPr>
        <w:t>– Stávající strop – malba</w:t>
      </w:r>
      <w:bookmarkEnd w:id="11"/>
      <w:r w:rsidRPr="00ED2C63">
        <w:rPr>
          <w:color w:val="auto"/>
        </w:rPr>
        <w:t xml:space="preserve">  </w:t>
      </w:r>
    </w:p>
    <w:p w14:paraId="67A7E6B9" w14:textId="37B1E4C8" w:rsidR="00A8755C" w:rsidRPr="00ED2C63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Otěru odolná disperzní malba ve dvou nátěrech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 xml:space="preserve">- </w:t>
      </w:r>
    </w:p>
    <w:p w14:paraId="2F4B35CD" w14:textId="77777777" w:rsidR="00A8755C" w:rsidRPr="00ED2C63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Penetrační disperzní nátěr podkladu v jedné vrstvě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283D682D" w14:textId="77777777" w:rsidR="00A8755C" w:rsidRPr="00ED2C63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Jemná vápenná omítka do interiéru (zrnitost 0,5)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2 mm</w:t>
      </w:r>
    </w:p>
    <w:p w14:paraId="52135065" w14:textId="258CA670" w:rsidR="00A8755C" w:rsidRPr="00ED2C63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Penetrační disperzní nátěr podkladu v jedné vrstvě 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-</w:t>
      </w:r>
    </w:p>
    <w:p w14:paraId="079A8E9B" w14:textId="77777777" w:rsidR="00B9405E" w:rsidRPr="00ED2C63" w:rsidRDefault="005E29B4" w:rsidP="00B9405E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rákosový </w:t>
      </w:r>
      <w:r w:rsidR="00B9405E" w:rsidRPr="00ED2C63">
        <w:rPr>
          <w:color w:val="auto"/>
        </w:rPr>
        <w:t>strop</w:t>
      </w:r>
      <w:r w:rsidRPr="00ED2C63">
        <w:rPr>
          <w:color w:val="auto"/>
        </w:rPr>
        <w:tab/>
      </w:r>
    </w:p>
    <w:p w14:paraId="5B8245AB" w14:textId="5CC50478" w:rsidR="00A8755C" w:rsidRPr="00ED2C63" w:rsidRDefault="00A8755C" w:rsidP="00A8755C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Stávající omítka na stropní konstrukci – oprava lokálních poškození v rozsahu </w:t>
      </w:r>
      <w:r w:rsidR="00B737E8" w:rsidRPr="00ED2C63">
        <w:rPr>
          <w:color w:val="auto"/>
        </w:rPr>
        <w:t>10</w:t>
      </w:r>
      <w:r w:rsidRPr="00ED2C63">
        <w:rPr>
          <w:color w:val="auto"/>
        </w:rPr>
        <w:t xml:space="preserve">% plochy, oprava </w:t>
      </w:r>
      <w:r w:rsidR="0026097C" w:rsidRPr="00ED2C63">
        <w:rPr>
          <w:color w:val="auto"/>
        </w:rPr>
        <w:t>jádrovou vápenocementovou omítkou na stávající podklad – podbití s rákosem, tl. vrstvy dle okolního povrchu 10 mm.</w:t>
      </w:r>
    </w:p>
    <w:p w14:paraId="1D3FD51D" w14:textId="77777777" w:rsidR="00A8755C" w:rsidRPr="00ED2C63" w:rsidRDefault="00A8755C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6E712365" w14:textId="17546F55" w:rsidR="005E29B4" w:rsidRPr="00ED2C63" w:rsidRDefault="005E29B4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  <w:t>Celkem</w:t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Pr="00ED2C63">
        <w:rPr>
          <w:color w:val="auto"/>
        </w:rPr>
        <w:tab/>
      </w:r>
      <w:r w:rsidR="00A8755C" w:rsidRPr="00ED2C63">
        <w:rPr>
          <w:color w:val="auto"/>
        </w:rPr>
        <w:t>2</w:t>
      </w:r>
      <w:r w:rsidR="00B9405E" w:rsidRPr="00ED2C63">
        <w:rPr>
          <w:color w:val="auto"/>
        </w:rPr>
        <w:t xml:space="preserve"> mm </w:t>
      </w:r>
    </w:p>
    <w:p w14:paraId="0567D51A" w14:textId="77777777" w:rsidR="005E29B4" w:rsidRPr="00ED2C63" w:rsidRDefault="005E29B4" w:rsidP="005E29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Pozn.: </w:t>
      </w:r>
    </w:p>
    <w:p w14:paraId="56988365" w14:textId="4A54DA10" w:rsidR="005E29B4" w:rsidRPr="00ED2C63" w:rsidRDefault="0026097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 xml:space="preserve">Malba interiérová, </w:t>
      </w:r>
      <w:proofErr w:type="spellStart"/>
      <w:r w:rsidRPr="00ED2C63">
        <w:rPr>
          <w:color w:val="auto"/>
        </w:rPr>
        <w:t>paropropustná</w:t>
      </w:r>
      <w:proofErr w:type="spellEnd"/>
      <w:r w:rsidR="00F8263F" w:rsidRPr="00ED2C63">
        <w:rPr>
          <w:color w:val="auto"/>
        </w:rPr>
        <w:t xml:space="preserve"> – odstín dle výběru investora.</w:t>
      </w:r>
      <w:r w:rsidRPr="00ED2C63">
        <w:rPr>
          <w:color w:val="auto"/>
        </w:rPr>
        <w:t xml:space="preserve"> </w:t>
      </w:r>
    </w:p>
    <w:p w14:paraId="4134366B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453EBB5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44FAFEE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5C085E8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C3CE02E" w14:textId="77777777" w:rsidR="00254E04" w:rsidRPr="00ED2C63" w:rsidRDefault="00254E0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4E22478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D1FCF5E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18C4FB0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C515E19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D628CBF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81D8C27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4E7D88D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19F56A8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92B795E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3F58637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BBA8910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4F270299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A6CD39E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6D19505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2C686C44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FB118C7" w14:textId="77777777" w:rsidR="00793B9C" w:rsidRPr="00ED2C63" w:rsidRDefault="00793B9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sectPr w:rsidR="00793B9C" w:rsidRPr="00ED2C63" w:rsidSect="0098345D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9CF7" w14:textId="77777777" w:rsidR="00055254" w:rsidRDefault="00055254" w:rsidP="00055254">
      <w:r>
        <w:separator/>
      </w:r>
    </w:p>
  </w:endnote>
  <w:endnote w:type="continuationSeparator" w:id="0">
    <w:p w14:paraId="2291F9B8" w14:textId="77777777" w:rsidR="00055254" w:rsidRDefault="00055254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660AA" w14:textId="77777777" w:rsidR="00055254" w:rsidRDefault="00055254" w:rsidP="00055254">
      <w:r>
        <w:separator/>
      </w:r>
    </w:p>
  </w:footnote>
  <w:footnote w:type="continuationSeparator" w:id="0">
    <w:p w14:paraId="447B126B" w14:textId="77777777" w:rsidR="00055254" w:rsidRDefault="00055254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12410"/>
    <w:rsid w:val="00022498"/>
    <w:rsid w:val="00026B99"/>
    <w:rsid w:val="0003233B"/>
    <w:rsid w:val="000503A9"/>
    <w:rsid w:val="00055254"/>
    <w:rsid w:val="000920B1"/>
    <w:rsid w:val="000A2B1E"/>
    <w:rsid w:val="000A7842"/>
    <w:rsid w:val="000F2AE5"/>
    <w:rsid w:val="000F75B4"/>
    <w:rsid w:val="0010386B"/>
    <w:rsid w:val="00120226"/>
    <w:rsid w:val="00136B8F"/>
    <w:rsid w:val="0014378B"/>
    <w:rsid w:val="001472AF"/>
    <w:rsid w:val="00157A14"/>
    <w:rsid w:val="00164EF6"/>
    <w:rsid w:val="00193204"/>
    <w:rsid w:val="00193303"/>
    <w:rsid w:val="001B3EE6"/>
    <w:rsid w:val="001D39A8"/>
    <w:rsid w:val="001E2937"/>
    <w:rsid w:val="001E6916"/>
    <w:rsid w:val="00203495"/>
    <w:rsid w:val="00246B30"/>
    <w:rsid w:val="00254E04"/>
    <w:rsid w:val="0026097C"/>
    <w:rsid w:val="002739B3"/>
    <w:rsid w:val="00286F30"/>
    <w:rsid w:val="00287FA2"/>
    <w:rsid w:val="002A16BF"/>
    <w:rsid w:val="002B6DE6"/>
    <w:rsid w:val="002C4C23"/>
    <w:rsid w:val="002C7F20"/>
    <w:rsid w:val="002F1635"/>
    <w:rsid w:val="00301583"/>
    <w:rsid w:val="00340234"/>
    <w:rsid w:val="003436AA"/>
    <w:rsid w:val="003613A0"/>
    <w:rsid w:val="0036450B"/>
    <w:rsid w:val="003802CE"/>
    <w:rsid w:val="003A0CE8"/>
    <w:rsid w:val="003A2A44"/>
    <w:rsid w:val="003A2E04"/>
    <w:rsid w:val="003B1510"/>
    <w:rsid w:val="003E1590"/>
    <w:rsid w:val="003F194F"/>
    <w:rsid w:val="00401227"/>
    <w:rsid w:val="004028D6"/>
    <w:rsid w:val="00413BD8"/>
    <w:rsid w:val="00422029"/>
    <w:rsid w:val="00424769"/>
    <w:rsid w:val="00425E90"/>
    <w:rsid w:val="004260AA"/>
    <w:rsid w:val="00436913"/>
    <w:rsid w:val="00440183"/>
    <w:rsid w:val="00440AFE"/>
    <w:rsid w:val="00476587"/>
    <w:rsid w:val="00481432"/>
    <w:rsid w:val="00483F90"/>
    <w:rsid w:val="00493321"/>
    <w:rsid w:val="004B2876"/>
    <w:rsid w:val="004B4829"/>
    <w:rsid w:val="004B7756"/>
    <w:rsid w:val="004C3AAA"/>
    <w:rsid w:val="004D6EBD"/>
    <w:rsid w:val="004F2004"/>
    <w:rsid w:val="00506FCD"/>
    <w:rsid w:val="00517905"/>
    <w:rsid w:val="005244F3"/>
    <w:rsid w:val="0059680A"/>
    <w:rsid w:val="005A149C"/>
    <w:rsid w:val="005A70AE"/>
    <w:rsid w:val="005C46A5"/>
    <w:rsid w:val="005C492A"/>
    <w:rsid w:val="005E29B4"/>
    <w:rsid w:val="005F5FC5"/>
    <w:rsid w:val="006025FA"/>
    <w:rsid w:val="00615B58"/>
    <w:rsid w:val="0061608C"/>
    <w:rsid w:val="006233AF"/>
    <w:rsid w:val="00640350"/>
    <w:rsid w:val="006644D3"/>
    <w:rsid w:val="006763F7"/>
    <w:rsid w:val="006843D8"/>
    <w:rsid w:val="006A1DB7"/>
    <w:rsid w:val="006B12F8"/>
    <w:rsid w:val="006D3D23"/>
    <w:rsid w:val="006D627F"/>
    <w:rsid w:val="006E4635"/>
    <w:rsid w:val="006E55E5"/>
    <w:rsid w:val="006E7FCA"/>
    <w:rsid w:val="007143CD"/>
    <w:rsid w:val="007619BE"/>
    <w:rsid w:val="007628F3"/>
    <w:rsid w:val="00781799"/>
    <w:rsid w:val="00787A55"/>
    <w:rsid w:val="00793B9C"/>
    <w:rsid w:val="007A6063"/>
    <w:rsid w:val="007D627F"/>
    <w:rsid w:val="007E070E"/>
    <w:rsid w:val="007E537A"/>
    <w:rsid w:val="007F027E"/>
    <w:rsid w:val="00804982"/>
    <w:rsid w:val="00805C50"/>
    <w:rsid w:val="0081676C"/>
    <w:rsid w:val="00825647"/>
    <w:rsid w:val="00836DBD"/>
    <w:rsid w:val="00890E7A"/>
    <w:rsid w:val="008956A4"/>
    <w:rsid w:val="008A5E96"/>
    <w:rsid w:val="008B013A"/>
    <w:rsid w:val="008F4198"/>
    <w:rsid w:val="009071F7"/>
    <w:rsid w:val="00917229"/>
    <w:rsid w:val="00931945"/>
    <w:rsid w:val="00950DCC"/>
    <w:rsid w:val="00956E1D"/>
    <w:rsid w:val="00957B23"/>
    <w:rsid w:val="0097770F"/>
    <w:rsid w:val="0098345D"/>
    <w:rsid w:val="00983E09"/>
    <w:rsid w:val="009B1E19"/>
    <w:rsid w:val="009B2B79"/>
    <w:rsid w:val="009C2E5F"/>
    <w:rsid w:val="009C305B"/>
    <w:rsid w:val="00A00595"/>
    <w:rsid w:val="00A20429"/>
    <w:rsid w:val="00A21DEC"/>
    <w:rsid w:val="00A26A59"/>
    <w:rsid w:val="00A3585A"/>
    <w:rsid w:val="00A54CA4"/>
    <w:rsid w:val="00A57EF7"/>
    <w:rsid w:val="00A74157"/>
    <w:rsid w:val="00A753EC"/>
    <w:rsid w:val="00A81FD9"/>
    <w:rsid w:val="00A8755C"/>
    <w:rsid w:val="00AA2ECC"/>
    <w:rsid w:val="00AE221B"/>
    <w:rsid w:val="00B11CBD"/>
    <w:rsid w:val="00B14864"/>
    <w:rsid w:val="00B50C42"/>
    <w:rsid w:val="00B656E7"/>
    <w:rsid w:val="00B737E8"/>
    <w:rsid w:val="00B84753"/>
    <w:rsid w:val="00B87BBF"/>
    <w:rsid w:val="00B911CC"/>
    <w:rsid w:val="00B9405E"/>
    <w:rsid w:val="00B94F83"/>
    <w:rsid w:val="00B9666D"/>
    <w:rsid w:val="00BC0A7E"/>
    <w:rsid w:val="00BD2645"/>
    <w:rsid w:val="00C01E9D"/>
    <w:rsid w:val="00C15AEC"/>
    <w:rsid w:val="00C25056"/>
    <w:rsid w:val="00C472E8"/>
    <w:rsid w:val="00C50AB4"/>
    <w:rsid w:val="00C61838"/>
    <w:rsid w:val="00C7232B"/>
    <w:rsid w:val="00C72624"/>
    <w:rsid w:val="00C87E91"/>
    <w:rsid w:val="00CA7C66"/>
    <w:rsid w:val="00CB5E8A"/>
    <w:rsid w:val="00CB7A26"/>
    <w:rsid w:val="00CC071B"/>
    <w:rsid w:val="00CC19A6"/>
    <w:rsid w:val="00CC6987"/>
    <w:rsid w:val="00CE383D"/>
    <w:rsid w:val="00D02238"/>
    <w:rsid w:val="00D03526"/>
    <w:rsid w:val="00D1646E"/>
    <w:rsid w:val="00D3487B"/>
    <w:rsid w:val="00D40851"/>
    <w:rsid w:val="00D57AB9"/>
    <w:rsid w:val="00D91EC5"/>
    <w:rsid w:val="00DA5887"/>
    <w:rsid w:val="00DA62AA"/>
    <w:rsid w:val="00DA7E83"/>
    <w:rsid w:val="00DB37AB"/>
    <w:rsid w:val="00DC0012"/>
    <w:rsid w:val="00DE757B"/>
    <w:rsid w:val="00DF0FE6"/>
    <w:rsid w:val="00E25449"/>
    <w:rsid w:val="00E41395"/>
    <w:rsid w:val="00E559D0"/>
    <w:rsid w:val="00E66EEB"/>
    <w:rsid w:val="00E86DCC"/>
    <w:rsid w:val="00EA3318"/>
    <w:rsid w:val="00ED2626"/>
    <w:rsid w:val="00ED2C63"/>
    <w:rsid w:val="00EE3A5B"/>
    <w:rsid w:val="00EF1B94"/>
    <w:rsid w:val="00EF230C"/>
    <w:rsid w:val="00F47D95"/>
    <w:rsid w:val="00F74C1B"/>
    <w:rsid w:val="00F8168F"/>
    <w:rsid w:val="00F8263F"/>
    <w:rsid w:val="00F91CF2"/>
    <w:rsid w:val="00FA0B1F"/>
    <w:rsid w:val="00FA1239"/>
    <w:rsid w:val="00FD7955"/>
    <w:rsid w:val="00FE2633"/>
    <w:rsid w:val="00FF2D1C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5</Pages>
  <Words>1185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33</cp:revision>
  <cp:lastPrinted>2024-01-29T18:46:00Z</cp:lastPrinted>
  <dcterms:created xsi:type="dcterms:W3CDTF">2023-12-21T18:11:00Z</dcterms:created>
  <dcterms:modified xsi:type="dcterms:W3CDTF">2024-02-01T20:04:00Z</dcterms:modified>
</cp:coreProperties>
</file>