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1356" w14:textId="77777777" w:rsidR="00616EE7" w:rsidRDefault="00616EE7" w:rsidP="003D56D3">
      <w:pPr>
        <w:spacing w:after="120"/>
        <w:jc w:val="right"/>
      </w:pPr>
      <w:bookmarkStart w:id="0" w:name="_Hlk193273102"/>
      <w:r w:rsidRPr="00E828A5">
        <w:t xml:space="preserve">Příloha č. </w:t>
      </w:r>
      <w:r>
        <w:t>8</w:t>
      </w:r>
      <w:r w:rsidRPr="00E828A5">
        <w:t xml:space="preserve"> ZD:</w:t>
      </w:r>
      <w:r w:rsidRPr="00E828A5">
        <w:rPr>
          <w:i/>
        </w:rPr>
        <w:t xml:space="preserve"> Návrh smlouvy o dílo</w:t>
      </w:r>
      <w:bookmarkEnd w:id="0"/>
    </w:p>
    <w:p w14:paraId="4012988B" w14:textId="77777777" w:rsidR="00953A5D" w:rsidRPr="00953A5D" w:rsidRDefault="00953A5D" w:rsidP="00953A5D"/>
    <w:p w14:paraId="2472DF38" w14:textId="77777777"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65EA2F33" w14:textId="77777777" w:rsidR="00E2467E" w:rsidRPr="006B55E3" w:rsidRDefault="00E2467E" w:rsidP="00E2467E">
      <w:pPr>
        <w:rPr>
          <w:sz w:val="22"/>
          <w:szCs w:val="22"/>
        </w:rPr>
      </w:pPr>
    </w:p>
    <w:p w14:paraId="642198C8"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77EF2804" w14:textId="77777777" w:rsidR="00B8773E" w:rsidRPr="006B55E3" w:rsidRDefault="00B8773E" w:rsidP="00E2467E">
      <w:pPr>
        <w:jc w:val="both"/>
        <w:rPr>
          <w:b/>
          <w:sz w:val="22"/>
          <w:szCs w:val="22"/>
        </w:rPr>
      </w:pPr>
    </w:p>
    <w:p w14:paraId="2CDF08DB" w14:textId="77777777" w:rsidR="00E2467E" w:rsidRPr="006B55E3" w:rsidRDefault="00E2467E" w:rsidP="00E2467E">
      <w:pPr>
        <w:jc w:val="both"/>
        <w:rPr>
          <w:b/>
          <w:sz w:val="22"/>
          <w:szCs w:val="22"/>
        </w:rPr>
      </w:pPr>
    </w:p>
    <w:p w14:paraId="03638684"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1C2C17F9" w14:textId="77777777" w:rsidR="00E2467E" w:rsidRPr="006B55E3" w:rsidRDefault="00E2467E" w:rsidP="00E2467E">
      <w:pPr>
        <w:jc w:val="both"/>
        <w:rPr>
          <w:b/>
          <w:sz w:val="22"/>
          <w:szCs w:val="22"/>
        </w:rPr>
      </w:pPr>
    </w:p>
    <w:p w14:paraId="62A070C4"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4012E9B8"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309CFB81" w14:textId="576BD01D"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79214B">
        <w:rPr>
          <w:rFonts w:eastAsia="Calibri"/>
          <w:sz w:val="22"/>
          <w:szCs w:val="22"/>
          <w:lang w:eastAsia="en-US"/>
        </w:rPr>
        <w:t>Bc. Lukášem Heroldem, starostou</w:t>
      </w:r>
    </w:p>
    <w:p w14:paraId="11695E88"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125C32A5"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760F8FFF"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4E142258"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75767BC8" w14:textId="77777777" w:rsidR="00123CDA" w:rsidRDefault="00123CDA" w:rsidP="00FE555A">
      <w:pPr>
        <w:ind w:left="567"/>
        <w:jc w:val="both"/>
        <w:rPr>
          <w:sz w:val="22"/>
          <w:szCs w:val="22"/>
        </w:rPr>
      </w:pPr>
    </w:p>
    <w:p w14:paraId="5D77A47C"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51EE1A90"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367DE745"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171E1D8F"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7960A21B"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0B37D7A1"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7857EBAA"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5FF8D117" w14:textId="77777777" w:rsidR="00F05344" w:rsidRPr="006B55E3" w:rsidRDefault="00F05344" w:rsidP="00184E5C">
      <w:pPr>
        <w:jc w:val="both"/>
        <w:rPr>
          <w:sz w:val="22"/>
          <w:szCs w:val="22"/>
        </w:rPr>
      </w:pPr>
      <w:r w:rsidRPr="006B55E3">
        <w:rPr>
          <w:sz w:val="22"/>
          <w:szCs w:val="22"/>
        </w:rPr>
        <w:t>(dále jen „</w:t>
      </w:r>
      <w:r w:rsidRPr="006B55E3">
        <w:rPr>
          <w:b/>
          <w:sz w:val="22"/>
          <w:szCs w:val="22"/>
        </w:rPr>
        <w:t>objednatel</w:t>
      </w:r>
      <w:r w:rsidRPr="006B55E3">
        <w:rPr>
          <w:sz w:val="22"/>
          <w:szCs w:val="22"/>
        </w:rPr>
        <w:t>“)</w:t>
      </w:r>
    </w:p>
    <w:p w14:paraId="677A54C4" w14:textId="77777777" w:rsidR="005C5CA0" w:rsidRPr="006B55E3" w:rsidRDefault="005C5CA0" w:rsidP="005C5CA0">
      <w:pPr>
        <w:ind w:left="1134"/>
        <w:jc w:val="both"/>
        <w:rPr>
          <w:sz w:val="22"/>
          <w:szCs w:val="22"/>
        </w:rPr>
      </w:pPr>
    </w:p>
    <w:p w14:paraId="5B12D53E" w14:textId="77777777" w:rsidR="00E2467E" w:rsidRPr="00F859EB" w:rsidRDefault="00E2467E" w:rsidP="00184E5C">
      <w:pPr>
        <w:pStyle w:val="Podnadpis"/>
        <w:numPr>
          <w:ilvl w:val="1"/>
          <w:numId w:val="17"/>
        </w:numPr>
        <w:ind w:left="567" w:hanging="567"/>
        <w:rPr>
          <w:rFonts w:ascii="Times New Roman" w:hAnsi="Times New Roman"/>
          <w:sz w:val="22"/>
          <w:szCs w:val="22"/>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797996" w:rsidRPr="00F859EB">
        <w:rPr>
          <w:rFonts w:ascii="Times New Roman" w:hAnsi="Times New Roman"/>
          <w:sz w:val="22"/>
          <w:szCs w:val="22"/>
        </w:rPr>
        <w:t xml:space="preserve"> </w:t>
      </w:r>
      <w:r w:rsidR="00B11870" w:rsidRPr="00B11870">
        <w:rPr>
          <w:rFonts w:ascii="Times New Roman" w:hAnsi="Times New Roman"/>
          <w:sz w:val="22"/>
          <w:szCs w:val="22"/>
          <w:highlight w:val="yellow"/>
        </w:rPr>
        <w:t>[DOPLNÍ ÚČASTNÍK]</w:t>
      </w:r>
    </w:p>
    <w:p w14:paraId="7C8B96E4" w14:textId="77777777" w:rsidR="00C52D32" w:rsidRPr="00F859EB" w:rsidRDefault="00E2467E" w:rsidP="00184E5C">
      <w:pPr>
        <w:tabs>
          <w:tab w:val="left" w:pos="567"/>
        </w:tabs>
        <w:jc w:val="both"/>
        <w:rPr>
          <w:sz w:val="22"/>
          <w:szCs w:val="22"/>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6F61DF" w:rsidRPr="00B11870">
        <w:rPr>
          <w:sz w:val="22"/>
          <w:szCs w:val="22"/>
          <w:highlight w:val="yellow"/>
        </w:rPr>
        <w:t xml:space="preserve"> </w:t>
      </w:r>
      <w:r w:rsidR="00B11870" w:rsidRPr="00B11870">
        <w:rPr>
          <w:sz w:val="22"/>
          <w:szCs w:val="22"/>
          <w:highlight w:val="yellow"/>
        </w:rPr>
        <w:t>[DOPLNÍ ÚČASTNÍK]</w:t>
      </w:r>
    </w:p>
    <w:p w14:paraId="1228B433" w14:textId="77777777" w:rsidR="00E2467E" w:rsidRPr="00F859EB" w:rsidRDefault="005C5CA0" w:rsidP="00184E5C">
      <w:pPr>
        <w:tabs>
          <w:tab w:val="left" w:pos="567"/>
        </w:tabs>
        <w:jc w:val="both"/>
        <w:rPr>
          <w:sz w:val="22"/>
          <w:szCs w:val="22"/>
        </w:rPr>
      </w:pPr>
      <w:r w:rsidRPr="00F859EB">
        <w:rPr>
          <w:sz w:val="22"/>
          <w:szCs w:val="22"/>
        </w:rPr>
        <w:tab/>
      </w:r>
      <w:r w:rsidR="00E2467E" w:rsidRPr="00F859EB">
        <w:rPr>
          <w:sz w:val="22"/>
          <w:szCs w:val="22"/>
        </w:rPr>
        <w:t>zastoupená:</w:t>
      </w:r>
      <w:r w:rsidR="00E2467E" w:rsidRPr="00F859EB">
        <w:rPr>
          <w:sz w:val="22"/>
          <w:szCs w:val="22"/>
        </w:rPr>
        <w:tab/>
      </w:r>
      <w:r w:rsidR="00E2467E" w:rsidRPr="00F859EB">
        <w:rPr>
          <w:sz w:val="22"/>
          <w:szCs w:val="22"/>
        </w:rPr>
        <w:tab/>
      </w:r>
      <w:r w:rsidR="006F61DF">
        <w:rPr>
          <w:sz w:val="22"/>
          <w:szCs w:val="22"/>
        </w:rPr>
        <w:t xml:space="preserve"> </w:t>
      </w:r>
      <w:r w:rsidR="00B11870" w:rsidRPr="00B11870">
        <w:rPr>
          <w:sz w:val="22"/>
          <w:szCs w:val="22"/>
          <w:highlight w:val="yellow"/>
        </w:rPr>
        <w:t>[DOPLNÍ ÚČASTNÍK]</w:t>
      </w:r>
      <w:r w:rsidR="00F859EB" w:rsidRPr="00F859EB">
        <w:rPr>
          <w:sz w:val="22"/>
          <w:szCs w:val="22"/>
        </w:rPr>
        <w:tab/>
      </w:r>
    </w:p>
    <w:p w14:paraId="3E95B64F" w14:textId="77777777" w:rsidR="00E2467E" w:rsidRPr="00F859EB" w:rsidRDefault="00E2467E" w:rsidP="00184E5C">
      <w:pPr>
        <w:tabs>
          <w:tab w:val="left" w:pos="567"/>
        </w:tabs>
        <w:jc w:val="both"/>
        <w:rPr>
          <w:sz w:val="22"/>
          <w:szCs w:val="22"/>
        </w:rPr>
      </w:pPr>
      <w:r w:rsidRPr="00F859EB">
        <w:rPr>
          <w:sz w:val="22"/>
          <w:szCs w:val="22"/>
        </w:rPr>
        <w:tab/>
        <w:t>IČ:</w:t>
      </w:r>
      <w:r w:rsidRPr="00F859EB">
        <w:rPr>
          <w:sz w:val="22"/>
          <w:szCs w:val="22"/>
        </w:rPr>
        <w:tab/>
      </w:r>
      <w:r w:rsidRPr="00F859EB">
        <w:rPr>
          <w:sz w:val="22"/>
          <w:szCs w:val="22"/>
        </w:rPr>
        <w:tab/>
      </w:r>
      <w:r w:rsidRPr="00F859EB">
        <w:rPr>
          <w:sz w:val="22"/>
          <w:szCs w:val="22"/>
        </w:rPr>
        <w:tab/>
      </w:r>
      <w:r w:rsidR="006F61DF">
        <w:rPr>
          <w:sz w:val="22"/>
          <w:szCs w:val="22"/>
        </w:rPr>
        <w:t xml:space="preserve"> </w:t>
      </w:r>
      <w:r w:rsidR="00B11870" w:rsidRPr="00B11870">
        <w:rPr>
          <w:sz w:val="22"/>
          <w:szCs w:val="22"/>
          <w:highlight w:val="yellow"/>
        </w:rPr>
        <w:t>[DOPLNÍ ÚČASTNÍK]</w:t>
      </w:r>
      <w:r w:rsidR="00F859EB" w:rsidRPr="00F859EB">
        <w:rPr>
          <w:sz w:val="22"/>
          <w:szCs w:val="22"/>
        </w:rPr>
        <w:tab/>
      </w:r>
    </w:p>
    <w:p w14:paraId="107FCDDE" w14:textId="77777777" w:rsidR="00C52D32" w:rsidRPr="00F859EB" w:rsidRDefault="00E2467E" w:rsidP="00184E5C">
      <w:pPr>
        <w:tabs>
          <w:tab w:val="left" w:pos="567"/>
        </w:tabs>
        <w:jc w:val="both"/>
        <w:rPr>
          <w:sz w:val="22"/>
          <w:szCs w:val="22"/>
        </w:rPr>
      </w:pPr>
      <w:r w:rsidRPr="00F859EB">
        <w:rPr>
          <w:sz w:val="22"/>
          <w:szCs w:val="22"/>
        </w:rPr>
        <w:tab/>
        <w:t>DIČ:</w:t>
      </w:r>
      <w:r w:rsidRPr="00F859EB">
        <w:rPr>
          <w:sz w:val="22"/>
          <w:szCs w:val="22"/>
        </w:rPr>
        <w:tab/>
      </w:r>
      <w:r w:rsidRPr="00F859EB">
        <w:rPr>
          <w:sz w:val="22"/>
          <w:szCs w:val="22"/>
        </w:rPr>
        <w:tab/>
      </w:r>
      <w:r w:rsidRPr="00F859EB">
        <w:rPr>
          <w:sz w:val="22"/>
          <w:szCs w:val="22"/>
        </w:rPr>
        <w:tab/>
      </w:r>
      <w:r w:rsidR="006F61DF">
        <w:rPr>
          <w:sz w:val="22"/>
          <w:szCs w:val="22"/>
        </w:rPr>
        <w:t xml:space="preserve"> </w:t>
      </w:r>
      <w:r w:rsidR="00B11870" w:rsidRPr="00B11870">
        <w:rPr>
          <w:sz w:val="22"/>
          <w:szCs w:val="22"/>
          <w:highlight w:val="yellow"/>
        </w:rPr>
        <w:t>[DOPLNÍ ÚČASTNÍK]</w:t>
      </w:r>
      <w:r w:rsidR="00F859EB" w:rsidRPr="00F859EB">
        <w:rPr>
          <w:sz w:val="22"/>
          <w:szCs w:val="22"/>
        </w:rPr>
        <w:tab/>
      </w:r>
    </w:p>
    <w:p w14:paraId="120976F9" w14:textId="77777777" w:rsidR="00996654" w:rsidRDefault="00E2467E" w:rsidP="00184E5C">
      <w:pPr>
        <w:tabs>
          <w:tab w:val="left" w:pos="567"/>
        </w:tabs>
        <w:jc w:val="both"/>
        <w:rPr>
          <w:sz w:val="22"/>
          <w:szCs w:val="22"/>
        </w:rPr>
      </w:pPr>
      <w:r w:rsidRPr="00F859EB">
        <w:rPr>
          <w:sz w:val="22"/>
          <w:szCs w:val="22"/>
        </w:rPr>
        <w:tab/>
        <w:t>bankovní spojení:</w:t>
      </w:r>
      <w:r w:rsidRPr="00F859EB">
        <w:rPr>
          <w:sz w:val="22"/>
          <w:szCs w:val="22"/>
        </w:rPr>
        <w:tab/>
      </w:r>
      <w:r w:rsidR="006F61DF">
        <w:rPr>
          <w:sz w:val="22"/>
          <w:szCs w:val="22"/>
        </w:rPr>
        <w:t xml:space="preserve"> </w:t>
      </w:r>
      <w:r w:rsidR="00B11870" w:rsidRPr="00B11870">
        <w:rPr>
          <w:sz w:val="22"/>
          <w:szCs w:val="22"/>
          <w:highlight w:val="yellow"/>
        </w:rPr>
        <w:t>[DOPLNÍ ÚČASTNÍK]</w:t>
      </w:r>
    </w:p>
    <w:p w14:paraId="1025E036" w14:textId="77777777" w:rsidR="00996654" w:rsidRDefault="00E2467E" w:rsidP="00797996">
      <w:pPr>
        <w:tabs>
          <w:tab w:val="left" w:pos="567"/>
        </w:tabs>
        <w:jc w:val="both"/>
        <w:rPr>
          <w:sz w:val="22"/>
          <w:szCs w:val="22"/>
        </w:rPr>
      </w:pPr>
      <w:r w:rsidRPr="00F859EB">
        <w:rPr>
          <w:sz w:val="22"/>
          <w:szCs w:val="22"/>
        </w:rPr>
        <w:tab/>
        <w:t>č. účtu:</w:t>
      </w:r>
      <w:r w:rsidRPr="00F859EB">
        <w:rPr>
          <w:sz w:val="22"/>
          <w:szCs w:val="22"/>
        </w:rPr>
        <w:tab/>
      </w:r>
      <w:r w:rsidRPr="00F859EB">
        <w:rPr>
          <w:sz w:val="22"/>
          <w:szCs w:val="22"/>
        </w:rPr>
        <w:tab/>
      </w:r>
      <w:r w:rsidRPr="00F859EB">
        <w:rPr>
          <w:sz w:val="22"/>
          <w:szCs w:val="22"/>
        </w:rPr>
        <w:tab/>
      </w:r>
      <w:r w:rsidR="006F61DF">
        <w:rPr>
          <w:sz w:val="22"/>
          <w:szCs w:val="22"/>
        </w:rPr>
        <w:t xml:space="preserve"> </w:t>
      </w:r>
      <w:r w:rsidR="00B11870" w:rsidRPr="00B11870">
        <w:rPr>
          <w:sz w:val="22"/>
          <w:szCs w:val="22"/>
          <w:highlight w:val="yellow"/>
        </w:rPr>
        <w:t>[DOPLNÍ ÚČASTNÍK]</w:t>
      </w:r>
    </w:p>
    <w:p w14:paraId="18174279"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B11870" w:rsidRPr="00B11870">
        <w:rPr>
          <w:sz w:val="22"/>
          <w:szCs w:val="22"/>
          <w:highlight w:val="yellow"/>
        </w:rPr>
        <w:t>[DOPLNÍ ÚČASTNÍK]</w:t>
      </w:r>
      <w:r w:rsidR="00E2467E" w:rsidRPr="00F859EB">
        <w:rPr>
          <w:sz w:val="22"/>
          <w:szCs w:val="22"/>
        </w:rPr>
        <w:t>, oddíl</w:t>
      </w:r>
      <w:r w:rsidR="00797996" w:rsidRPr="00F859EB">
        <w:rPr>
          <w:sz w:val="22"/>
          <w:szCs w:val="22"/>
        </w:rPr>
        <w:t xml:space="preserve"> </w:t>
      </w:r>
      <w:r w:rsidR="00B11870" w:rsidRPr="00B11870">
        <w:rPr>
          <w:sz w:val="22"/>
          <w:szCs w:val="22"/>
          <w:highlight w:val="yellow"/>
        </w:rPr>
        <w:t>[DOPLNÍ ÚČASTNÍK]</w:t>
      </w:r>
      <w:r w:rsidR="00797996" w:rsidRPr="00F859EB">
        <w:rPr>
          <w:sz w:val="22"/>
          <w:szCs w:val="22"/>
        </w:rPr>
        <w:t>,</w:t>
      </w:r>
      <w:r w:rsidR="00E2467E" w:rsidRPr="00F859EB">
        <w:rPr>
          <w:sz w:val="22"/>
          <w:szCs w:val="22"/>
        </w:rPr>
        <w:t xml:space="preserve"> vložka </w:t>
      </w:r>
      <w:r w:rsidR="00B11870" w:rsidRPr="00B11870">
        <w:rPr>
          <w:sz w:val="22"/>
          <w:szCs w:val="22"/>
          <w:highlight w:val="yellow"/>
        </w:rPr>
        <w:t>[DOPLNÍ ÚČASTNÍK]</w:t>
      </w:r>
    </w:p>
    <w:p w14:paraId="4F5DE10A"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F8F289A" w14:textId="77777777" w:rsidR="00E2467E" w:rsidRPr="006B55E3" w:rsidRDefault="00E2467E" w:rsidP="00E2467E">
      <w:pPr>
        <w:jc w:val="both"/>
        <w:rPr>
          <w:sz w:val="22"/>
          <w:szCs w:val="22"/>
        </w:rPr>
      </w:pPr>
    </w:p>
    <w:p w14:paraId="12159256"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609BA06B"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4D660508"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5DDBEDC7"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79214B">
        <w:rPr>
          <w:bCs/>
          <w:sz w:val="22"/>
          <w:szCs w:val="22"/>
        </w:rPr>
        <w:t>David Švadlena</w:t>
      </w:r>
      <w:r w:rsidR="00FB3D73">
        <w:rPr>
          <w:bCs/>
          <w:sz w:val="22"/>
          <w:szCs w:val="22"/>
        </w:rPr>
        <w:t xml:space="preserve">, manažer divize správy SSN II, tel.: </w:t>
      </w:r>
      <w:r w:rsidR="0079214B">
        <w:rPr>
          <w:bCs/>
          <w:sz w:val="22"/>
          <w:szCs w:val="22"/>
        </w:rPr>
        <w:t>724 707 448</w:t>
      </w:r>
      <w:r w:rsidR="00FB3D73">
        <w:rPr>
          <w:bCs/>
          <w:sz w:val="22"/>
          <w:szCs w:val="22"/>
        </w:rPr>
        <w:t xml:space="preserve">, </w:t>
      </w:r>
      <w:hyperlink r:id="rId9" w:history="1">
        <w:r w:rsidR="009924B0" w:rsidRPr="007D3D9E">
          <w:rPr>
            <w:rStyle w:val="Hypertextovodkaz"/>
            <w:bCs/>
            <w:sz w:val="22"/>
            <w:szCs w:val="22"/>
          </w:rPr>
          <w:t>svadlena@centra.eu</w:t>
        </w:r>
      </w:hyperlink>
      <w:r w:rsidR="00FB3D73">
        <w:rPr>
          <w:bCs/>
          <w:sz w:val="22"/>
          <w:szCs w:val="22"/>
        </w:rPr>
        <w:t xml:space="preserve">, </w:t>
      </w:r>
    </w:p>
    <w:p w14:paraId="593DDE62" w14:textId="77777777"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CF1B80">
        <w:rPr>
          <w:rStyle w:val="Hypertextovodkaz"/>
          <w:sz w:val="22"/>
          <w:szCs w:val="22"/>
        </w:rPr>
        <w:t>.</w:t>
      </w:r>
      <w:r w:rsidRPr="006B55E3">
        <w:rPr>
          <w:sz w:val="22"/>
          <w:szCs w:val="22"/>
        </w:rPr>
        <w:t xml:space="preserve"> </w:t>
      </w:r>
    </w:p>
    <w:p w14:paraId="35892F71" w14:textId="77777777"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1B2FB2">
        <w:rPr>
          <w:rStyle w:val="Siln"/>
          <w:sz w:val="22"/>
          <w:szCs w:val="22"/>
        </w:rPr>
        <w:t>Dan Konárovský</w:t>
      </w:r>
      <w:r w:rsidRPr="00CB1621">
        <w:rPr>
          <w:rStyle w:val="Siln"/>
          <w:sz w:val="22"/>
          <w:szCs w:val="22"/>
        </w:rPr>
        <w:t xml:space="preserve">, tel.: </w:t>
      </w:r>
      <w:r w:rsidR="001B2FB2">
        <w:rPr>
          <w:rStyle w:val="Siln"/>
          <w:sz w:val="22"/>
          <w:szCs w:val="22"/>
        </w:rPr>
        <w:t>606613024</w:t>
      </w:r>
      <w:r w:rsidRPr="00CB1621">
        <w:rPr>
          <w:rStyle w:val="Siln"/>
          <w:sz w:val="22"/>
          <w:szCs w:val="22"/>
        </w:rPr>
        <w:t>, email:</w:t>
      </w:r>
      <w:r w:rsidR="00DA334E">
        <w:rPr>
          <w:rStyle w:val="Siln"/>
          <w:sz w:val="22"/>
          <w:szCs w:val="22"/>
        </w:rPr>
        <w:t xml:space="preserve"> k</w:t>
      </w:r>
      <w:r w:rsidR="001B2FB2">
        <w:rPr>
          <w:rStyle w:val="Siln"/>
          <w:sz w:val="22"/>
          <w:szCs w:val="22"/>
        </w:rPr>
        <w:t>onarovsky</w:t>
      </w:r>
      <w:r w:rsidR="00CB1621">
        <w:rPr>
          <w:rStyle w:val="Siln"/>
          <w:sz w:val="22"/>
          <w:szCs w:val="22"/>
        </w:rPr>
        <w:t>@centra.eu</w:t>
      </w:r>
      <w:r w:rsidR="00CF1B80">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6AEDD3B8"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40E03999"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B11870" w:rsidRPr="00B11870">
        <w:rPr>
          <w:sz w:val="22"/>
          <w:szCs w:val="22"/>
          <w:highlight w:val="yellow"/>
        </w:rPr>
        <w:t>[DOPLNÍ ÚČASTNÍK]</w:t>
      </w:r>
    </w:p>
    <w:p w14:paraId="750E70E1" w14:textId="77777777" w:rsidR="00953A5D" w:rsidRDefault="003845FB" w:rsidP="00797996">
      <w:pPr>
        <w:tabs>
          <w:tab w:val="left" w:pos="567"/>
        </w:tabs>
        <w:jc w:val="both"/>
        <w:rPr>
          <w:rStyle w:val="Siln"/>
          <w:sz w:val="22"/>
          <w:szCs w:val="22"/>
        </w:rPr>
      </w:pPr>
      <w:r w:rsidRPr="00F859EB">
        <w:rPr>
          <w:rStyle w:val="Siln"/>
          <w:sz w:val="22"/>
          <w:szCs w:val="22"/>
        </w:rPr>
        <w:lastRenderedPageBreak/>
        <w:tab/>
      </w:r>
      <w:r w:rsidR="00D10A59" w:rsidRPr="00F859EB">
        <w:rPr>
          <w:rStyle w:val="Siln"/>
          <w:sz w:val="22"/>
          <w:szCs w:val="22"/>
        </w:rPr>
        <w:t>ve věcech technických:</w:t>
      </w:r>
      <w:r w:rsidR="00D10A59" w:rsidRPr="00F859EB">
        <w:rPr>
          <w:rStyle w:val="Siln"/>
          <w:sz w:val="22"/>
          <w:szCs w:val="22"/>
        </w:rPr>
        <w:tab/>
      </w:r>
      <w:r w:rsidR="00B11870" w:rsidRPr="00B11870">
        <w:rPr>
          <w:sz w:val="22"/>
          <w:szCs w:val="22"/>
          <w:highlight w:val="yellow"/>
        </w:rPr>
        <w:t>[DOPLNÍ ÚČASTNÍK]</w:t>
      </w:r>
    </w:p>
    <w:p w14:paraId="460D60D3" w14:textId="77777777" w:rsidR="00953A5D" w:rsidRDefault="00953A5D" w:rsidP="00797996">
      <w:pPr>
        <w:tabs>
          <w:tab w:val="left" w:pos="567"/>
        </w:tabs>
        <w:jc w:val="both"/>
        <w:rPr>
          <w:rStyle w:val="Siln"/>
          <w:sz w:val="22"/>
          <w:szCs w:val="22"/>
        </w:rPr>
      </w:pPr>
    </w:p>
    <w:p w14:paraId="0A484683" w14:textId="77777777" w:rsidR="004F5BF7" w:rsidRPr="004F5BF7" w:rsidRDefault="00E2467E" w:rsidP="00BA153C">
      <w:pPr>
        <w:numPr>
          <w:ilvl w:val="2"/>
          <w:numId w:val="8"/>
        </w:numPr>
        <w:tabs>
          <w:tab w:val="num" w:pos="1418"/>
        </w:tabs>
        <w:ind w:left="1418" w:hanging="851"/>
        <w:jc w:val="both"/>
        <w:rPr>
          <w:rStyle w:val="Siln"/>
          <w:sz w:val="22"/>
          <w:szCs w:val="22"/>
        </w:rPr>
      </w:pPr>
      <w:r w:rsidRPr="00F82D4D">
        <w:rPr>
          <w:rStyle w:val="Siln"/>
          <w:sz w:val="22"/>
          <w:szCs w:val="22"/>
        </w:rPr>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B11870" w:rsidRPr="00B11870">
        <w:rPr>
          <w:sz w:val="22"/>
          <w:szCs w:val="22"/>
          <w:highlight w:val="yellow"/>
        </w:rPr>
        <w:t>[DOPLNÍ ÚČASTNÍK]</w:t>
      </w:r>
      <w:r w:rsidR="00606EF5">
        <w:rPr>
          <w:rStyle w:val="Siln"/>
          <w:sz w:val="22"/>
          <w:szCs w:val="22"/>
        </w:rPr>
        <w:t>.</w:t>
      </w:r>
    </w:p>
    <w:p w14:paraId="11C5CA7D" w14:textId="77777777" w:rsidR="00953A5D" w:rsidRDefault="00953A5D" w:rsidP="002E3E39">
      <w:pPr>
        <w:jc w:val="center"/>
        <w:rPr>
          <w:sz w:val="22"/>
          <w:szCs w:val="22"/>
        </w:rPr>
      </w:pPr>
    </w:p>
    <w:p w14:paraId="6BF5C80B"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4F083566" w14:textId="5E1BDC39" w:rsidR="00850647" w:rsidRDefault="00E14B41" w:rsidP="005275B5">
      <w:pPr>
        <w:numPr>
          <w:ilvl w:val="1"/>
          <w:numId w:val="9"/>
        </w:numPr>
        <w:tabs>
          <w:tab w:val="clear" w:pos="1430"/>
          <w:tab w:val="num" w:pos="284"/>
        </w:tabs>
        <w:spacing w:after="120"/>
        <w:ind w:left="709" w:hanging="709"/>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w:t>
      </w:r>
      <w:r w:rsidR="00CF1B80">
        <w:rPr>
          <w:rStyle w:val="Siln"/>
          <w:sz w:val="22"/>
          <w:szCs w:val="22"/>
        </w:rPr>
        <w:t xml:space="preserve">malého rozsahu </w:t>
      </w:r>
      <w:r w:rsidRPr="00E14B41">
        <w:rPr>
          <w:rStyle w:val="Siln"/>
          <w:sz w:val="22"/>
          <w:szCs w:val="22"/>
        </w:rPr>
        <w:t xml:space="preserve">na </w:t>
      </w:r>
      <w:r w:rsidR="00516480">
        <w:rPr>
          <w:rStyle w:val="Siln"/>
          <w:sz w:val="22"/>
          <w:szCs w:val="22"/>
        </w:rPr>
        <w:t>dodávky</w:t>
      </w:r>
      <w:r w:rsidR="00735CBF">
        <w:rPr>
          <w:rStyle w:val="Siln"/>
          <w:sz w:val="22"/>
          <w:szCs w:val="22"/>
        </w:rPr>
        <w:t xml:space="preserve"> </w:t>
      </w:r>
      <w:r w:rsidRPr="00E14B41">
        <w:rPr>
          <w:rStyle w:val="Siln"/>
          <w:sz w:val="22"/>
          <w:szCs w:val="22"/>
        </w:rPr>
        <w:t>vyhlašované</w:t>
      </w:r>
      <w:r w:rsidR="00CF1B80">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08F55702" w14:textId="77777777" w:rsidR="00E14B41" w:rsidRDefault="00E14B41" w:rsidP="005275B5">
      <w:pPr>
        <w:numPr>
          <w:ilvl w:val="1"/>
          <w:numId w:val="9"/>
        </w:numPr>
        <w:tabs>
          <w:tab w:val="num" w:pos="709"/>
        </w:tabs>
        <w:spacing w:after="120"/>
        <w:ind w:left="709" w:hanging="709"/>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4717B01B" w14:textId="77777777" w:rsidR="00E14B41" w:rsidRPr="00E14B41" w:rsidRDefault="00E14B41" w:rsidP="005275B5">
      <w:pPr>
        <w:numPr>
          <w:ilvl w:val="1"/>
          <w:numId w:val="9"/>
        </w:numPr>
        <w:tabs>
          <w:tab w:val="num" w:pos="709"/>
        </w:tabs>
        <w:spacing w:after="120"/>
        <w:ind w:left="709" w:hanging="709"/>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72CBE77A" w14:textId="77777777" w:rsidR="00E2467E" w:rsidRPr="006B55E3" w:rsidRDefault="00E2467E" w:rsidP="005275B5">
      <w:pPr>
        <w:numPr>
          <w:ilvl w:val="1"/>
          <w:numId w:val="9"/>
        </w:numPr>
        <w:tabs>
          <w:tab w:val="num" w:pos="709"/>
        </w:tabs>
        <w:spacing w:after="120"/>
        <w:ind w:left="709" w:hanging="709"/>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137C3433"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1EEB4C31" w14:textId="77777777" w:rsidR="00A30E25" w:rsidRPr="006B55E3" w:rsidRDefault="00E2467E" w:rsidP="00CB2A24">
      <w:pPr>
        <w:numPr>
          <w:ilvl w:val="2"/>
          <w:numId w:val="9"/>
        </w:numPr>
        <w:tabs>
          <w:tab w:val="clear" w:pos="2190"/>
          <w:tab w:val="num" w:pos="1418"/>
        </w:tabs>
        <w:spacing w:after="120"/>
        <w:ind w:left="1417"/>
        <w:jc w:val="both"/>
        <w:rPr>
          <w:rStyle w:val="Siln"/>
          <w:sz w:val="22"/>
          <w:szCs w:val="22"/>
        </w:rPr>
      </w:pPr>
      <w:r w:rsidRPr="006B55E3">
        <w:rPr>
          <w:rStyle w:val="Siln"/>
          <w:sz w:val="22"/>
          <w:szCs w:val="22"/>
        </w:rPr>
        <w:t>splnil zadávací podmínky a akceptuje všechny podmínky zadání veřejné zakázky a zadávací dokumentace,</w:t>
      </w:r>
    </w:p>
    <w:p w14:paraId="43D6A81A" w14:textId="77777777" w:rsidR="00C0755D" w:rsidRPr="006B55E3" w:rsidRDefault="00850647" w:rsidP="00CB2A24">
      <w:pPr>
        <w:numPr>
          <w:ilvl w:val="2"/>
          <w:numId w:val="9"/>
        </w:numPr>
        <w:tabs>
          <w:tab w:val="clear" w:pos="2190"/>
          <w:tab w:val="num" w:pos="1418"/>
        </w:tabs>
        <w:spacing w:after="120"/>
        <w:ind w:left="1417"/>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CF1B80">
        <w:rPr>
          <w:rStyle w:val="Siln"/>
          <w:sz w:val="22"/>
          <w:szCs w:val="22"/>
        </w:rPr>
        <w:t xml:space="preserve"> </w:t>
      </w:r>
      <w:r w:rsidR="00BA520D">
        <w:rPr>
          <w:rStyle w:val="Siln"/>
          <w:sz w:val="22"/>
          <w:szCs w:val="22"/>
        </w:rPr>
        <w:t>podle článku 4. 1. této smlouvy</w:t>
      </w:r>
      <w:r w:rsidR="00F82D4D">
        <w:rPr>
          <w:rStyle w:val="Siln"/>
          <w:sz w:val="22"/>
          <w:szCs w:val="22"/>
        </w:rPr>
        <w:t>,</w:t>
      </w:r>
    </w:p>
    <w:p w14:paraId="1CFBBF0B" w14:textId="77777777" w:rsidR="00E2467E" w:rsidRPr="006B55E3" w:rsidRDefault="00E2467E" w:rsidP="00CB2A24">
      <w:pPr>
        <w:numPr>
          <w:ilvl w:val="2"/>
          <w:numId w:val="9"/>
        </w:numPr>
        <w:tabs>
          <w:tab w:val="clear" w:pos="2190"/>
          <w:tab w:val="num" w:pos="1418"/>
        </w:tabs>
        <w:spacing w:after="120"/>
        <w:ind w:left="1417"/>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00DCDB6C" w14:textId="77777777" w:rsidR="00E2467E" w:rsidRPr="006B55E3" w:rsidRDefault="00E2467E" w:rsidP="00CB2A24">
      <w:pPr>
        <w:numPr>
          <w:ilvl w:val="2"/>
          <w:numId w:val="9"/>
        </w:numPr>
        <w:tabs>
          <w:tab w:val="clear" w:pos="2190"/>
          <w:tab w:val="num" w:pos="1418"/>
        </w:tabs>
        <w:spacing w:after="120"/>
        <w:ind w:left="1417"/>
        <w:jc w:val="both"/>
        <w:rPr>
          <w:rStyle w:val="Siln"/>
          <w:sz w:val="22"/>
          <w:szCs w:val="22"/>
        </w:rPr>
      </w:pPr>
      <w:r w:rsidRPr="006B55E3">
        <w:rPr>
          <w:rStyle w:val="Siln"/>
          <w:sz w:val="22"/>
          <w:szCs w:val="22"/>
        </w:rPr>
        <w:t>akceptuje požadavek objednatele, že přizpůsobí veškeré činnosti daným podmínkám,</w:t>
      </w:r>
    </w:p>
    <w:p w14:paraId="33DA6A38" w14:textId="77777777" w:rsidR="00E2467E" w:rsidRPr="006B55E3" w:rsidRDefault="00E2467E" w:rsidP="00CB2A24">
      <w:pPr>
        <w:numPr>
          <w:ilvl w:val="2"/>
          <w:numId w:val="9"/>
        </w:numPr>
        <w:tabs>
          <w:tab w:val="clear" w:pos="2190"/>
          <w:tab w:val="num" w:pos="1418"/>
        </w:tabs>
        <w:spacing w:after="120"/>
        <w:ind w:left="1417"/>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5D29B1B9"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inženýrské opatření, zábory případně jiná veřejnoprávní povolení potřebná pro plnění předmětu veřejné zakázky dle této smlouvy.</w:t>
      </w:r>
    </w:p>
    <w:p w14:paraId="2393E136"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7B338C10" w14:textId="77777777" w:rsidR="004A7A55" w:rsidRPr="0033118F" w:rsidRDefault="004A7A55" w:rsidP="002E3E39">
      <w:pPr>
        <w:jc w:val="center"/>
        <w:rPr>
          <w:b/>
          <w:sz w:val="22"/>
          <w:szCs w:val="22"/>
          <w:u w:val="single"/>
        </w:rPr>
      </w:pPr>
    </w:p>
    <w:p w14:paraId="03912B8A"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73400BFF" w14:textId="77777777" w:rsidR="00E2467E" w:rsidRPr="006B55E3" w:rsidRDefault="00E2467E" w:rsidP="00E2467E">
      <w:pPr>
        <w:jc w:val="both"/>
        <w:outlineLvl w:val="0"/>
        <w:rPr>
          <w:b/>
          <w:sz w:val="22"/>
          <w:szCs w:val="22"/>
          <w:u w:val="single"/>
        </w:rPr>
      </w:pPr>
    </w:p>
    <w:p w14:paraId="7B191EAF" w14:textId="77777777" w:rsidR="00E2467E" w:rsidRPr="006B55E3" w:rsidRDefault="00E2467E" w:rsidP="005275B5">
      <w:pPr>
        <w:pStyle w:val="Zkladntextodsazen31"/>
        <w:numPr>
          <w:ilvl w:val="1"/>
          <w:numId w:val="11"/>
        </w:numPr>
        <w:tabs>
          <w:tab w:val="num" w:pos="709"/>
        </w:tabs>
        <w:spacing w:after="120"/>
        <w:ind w:left="709"/>
        <w:rPr>
          <w:rStyle w:val="Siln"/>
          <w:sz w:val="22"/>
          <w:szCs w:val="22"/>
        </w:rPr>
      </w:pPr>
      <w:r w:rsidRPr="006B55E3">
        <w:rPr>
          <w:rStyle w:val="Siln"/>
          <w:sz w:val="22"/>
          <w:szCs w:val="22"/>
        </w:rPr>
        <w:t xml:space="preserve">Předmětem této smlouvy je závazek zhotovitele provést pro objednatele dílo a činnosti, jak specifikováno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0DBB12E4"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lastRenderedPageBreak/>
        <w:t>Objednatel zadává a zhotovitel se zavazuje provést za podmínek v této smlouvě stanovených formou „na klíč“ následující dílo (dále jen „dílo“)</w:t>
      </w:r>
      <w:r w:rsidRPr="003C02CC">
        <w:rPr>
          <w:rStyle w:val="Siln"/>
          <w:sz w:val="22"/>
          <w:szCs w:val="22"/>
        </w:rPr>
        <w:t>:</w:t>
      </w:r>
    </w:p>
    <w:p w14:paraId="5CD07D48" w14:textId="77777777" w:rsidR="00D43051" w:rsidRDefault="00D43051" w:rsidP="00281F59">
      <w:pPr>
        <w:pStyle w:val="Zhlav"/>
        <w:tabs>
          <w:tab w:val="clear" w:pos="4536"/>
        </w:tabs>
        <w:contextualSpacing/>
        <w:jc w:val="center"/>
        <w:rPr>
          <w:b/>
          <w:sz w:val="22"/>
          <w:szCs w:val="26"/>
        </w:rPr>
      </w:pPr>
    </w:p>
    <w:p w14:paraId="456325CC" w14:textId="77777777" w:rsidR="006D0223" w:rsidRPr="006D0223" w:rsidRDefault="00D43051" w:rsidP="00281F59">
      <w:pPr>
        <w:contextualSpacing/>
        <w:jc w:val="center"/>
        <w:rPr>
          <w:b/>
          <w:bCs/>
          <w:sz w:val="22"/>
          <w:szCs w:val="22"/>
        </w:rPr>
      </w:pPr>
      <w:r w:rsidRPr="006D0223">
        <w:rPr>
          <w:b/>
          <w:sz w:val="22"/>
          <w:szCs w:val="26"/>
        </w:rPr>
        <w:t>„</w:t>
      </w:r>
      <w:r w:rsidR="007D78C6" w:rsidRPr="00A2283C">
        <w:rPr>
          <w:b/>
          <w:bCs/>
        </w:rPr>
        <w:t>Výměna oken a balkonových dveří v objektu Staropramenná 547/9, Praha 5 - Smíchov</w:t>
      </w:r>
      <w:r w:rsidR="006D0223" w:rsidRPr="00CB1621">
        <w:rPr>
          <w:b/>
          <w:bCs/>
          <w:sz w:val="22"/>
          <w:szCs w:val="22"/>
        </w:rPr>
        <w:t>“</w:t>
      </w:r>
    </w:p>
    <w:p w14:paraId="07ADD981" w14:textId="77777777" w:rsidR="00A30E25" w:rsidRPr="006B55E3" w:rsidRDefault="00A30E25" w:rsidP="00281F59">
      <w:pPr>
        <w:pStyle w:val="Zhlav"/>
        <w:contextualSpacing/>
        <w:rPr>
          <w:b/>
          <w:sz w:val="22"/>
          <w:szCs w:val="22"/>
          <w:u w:val="single"/>
        </w:rPr>
      </w:pPr>
    </w:p>
    <w:p w14:paraId="337DEDE6" w14:textId="038B1D95" w:rsidR="00C41E26" w:rsidRPr="006B55E3" w:rsidRDefault="003845FB" w:rsidP="00281F59">
      <w:pPr>
        <w:pStyle w:val="mntNormln"/>
        <w:numPr>
          <w:ilvl w:val="1"/>
          <w:numId w:val="11"/>
        </w:numPr>
        <w:tabs>
          <w:tab w:val="clear" w:pos="862"/>
        </w:tabs>
        <w:spacing w:after="120"/>
        <w:ind w:left="709" w:hanging="709"/>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EB4924">
        <w:rPr>
          <w:rFonts w:ascii="Times New Roman" w:hAnsi="Times New Roman" w:cs="Times New Roman"/>
          <w:color w:val="auto"/>
          <w:sz w:val="22"/>
          <w:szCs w:val="22"/>
        </w:rPr>
        <w:t>2</w:t>
      </w:r>
      <w:r w:rsidR="005E43B0">
        <w:rPr>
          <w:rFonts w:ascii="Times New Roman" w:hAnsi="Times New Roman" w:cs="Times New Roman"/>
          <w:color w:val="auto"/>
          <w:sz w:val="22"/>
          <w:szCs w:val="22"/>
        </w:rPr>
        <w:t xml:space="preserve"> </w:t>
      </w:r>
      <w:r w:rsidR="000C3511">
        <w:rPr>
          <w:rFonts w:ascii="Times New Roman" w:hAnsi="Times New Roman" w:cs="Times New Roman"/>
          <w:color w:val="auto"/>
          <w:sz w:val="22"/>
          <w:szCs w:val="22"/>
        </w:rPr>
        <w:t xml:space="preserve">a </w:t>
      </w:r>
      <w:r w:rsidR="00CF1B80">
        <w:rPr>
          <w:rFonts w:ascii="Times New Roman" w:hAnsi="Times New Roman" w:cs="Times New Roman"/>
          <w:color w:val="auto"/>
          <w:sz w:val="22"/>
          <w:szCs w:val="22"/>
        </w:rPr>
        <w:t>3</w:t>
      </w:r>
      <w:r w:rsidR="00EB4924">
        <w:rPr>
          <w:rFonts w:ascii="Times New Roman" w:hAnsi="Times New Roman" w:cs="Times New Roman"/>
          <w:color w:val="auto"/>
          <w:sz w:val="22"/>
          <w:szCs w:val="22"/>
        </w:rPr>
        <w:t xml:space="preserve">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011C67B3"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39C2FB05"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0824C31E"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018F5117"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BB1AB5">
        <w:rPr>
          <w:sz w:val="22"/>
          <w:szCs w:val="22"/>
        </w:rPr>
        <w:t>,</w:t>
      </w:r>
    </w:p>
    <w:p w14:paraId="72268125" w14:textId="77777777" w:rsidR="00814991" w:rsidRPr="00BB1AB5" w:rsidRDefault="005821FC" w:rsidP="00281F59">
      <w:pPr>
        <w:pStyle w:val="Zkladntextodsazen31"/>
        <w:numPr>
          <w:ilvl w:val="0"/>
          <w:numId w:val="44"/>
        </w:numPr>
        <w:contextualSpacing/>
        <w:rPr>
          <w:sz w:val="22"/>
          <w:szCs w:val="22"/>
        </w:rPr>
      </w:pPr>
      <w:r w:rsidRPr="00BB1AB5">
        <w:rPr>
          <w:sz w:val="22"/>
          <w:szCs w:val="22"/>
        </w:rPr>
        <w:t>Projektová dokumentace</w:t>
      </w:r>
      <w:r w:rsidR="00BB1AB5">
        <w:rPr>
          <w:sz w:val="22"/>
          <w:szCs w:val="22"/>
        </w:rPr>
        <w:t>,</w:t>
      </w:r>
      <w:r w:rsidR="00814991" w:rsidRPr="00BB1AB5">
        <w:rPr>
          <w:sz w:val="22"/>
          <w:szCs w:val="22"/>
        </w:rPr>
        <w:t xml:space="preserve"> </w:t>
      </w:r>
    </w:p>
    <w:p w14:paraId="4A356593"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7D868473" w14:textId="77777777" w:rsidR="00D63951" w:rsidRDefault="00D63951" w:rsidP="00281F59">
      <w:pPr>
        <w:pStyle w:val="Zkladntextodsazen31"/>
        <w:ind w:left="709" w:firstLine="0"/>
        <w:contextualSpacing/>
        <w:rPr>
          <w:rStyle w:val="Siln"/>
          <w:sz w:val="22"/>
          <w:szCs w:val="22"/>
        </w:rPr>
      </w:pPr>
    </w:p>
    <w:p w14:paraId="2C943DFE" w14:textId="0FCD1A7D" w:rsidR="00E2467E" w:rsidRPr="00FC6A54" w:rsidRDefault="003845FB" w:rsidP="005275B5">
      <w:pPr>
        <w:pStyle w:val="Zkladntextodsazen31"/>
        <w:spacing w:after="120"/>
        <w:ind w:left="709" w:firstLine="0"/>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w:t>
      </w:r>
      <w:r w:rsidR="00EB4924">
        <w:rPr>
          <w:rStyle w:val="Siln"/>
          <w:sz w:val="22"/>
          <w:szCs w:val="22"/>
        </w:rPr>
        <w:t>,</w:t>
      </w:r>
      <w:r w:rsidR="00CF1B80">
        <w:rPr>
          <w:rStyle w:val="Siln"/>
          <w:sz w:val="22"/>
          <w:szCs w:val="22"/>
        </w:rPr>
        <w:t xml:space="preserve"> </w:t>
      </w:r>
      <w:r w:rsidR="00EB4924">
        <w:rPr>
          <w:rStyle w:val="Siln"/>
          <w:sz w:val="22"/>
          <w:szCs w:val="22"/>
        </w:rPr>
        <w:t>2</w:t>
      </w:r>
      <w:r w:rsidR="00E2467E" w:rsidRPr="00FC6A54">
        <w:rPr>
          <w:rStyle w:val="Siln"/>
          <w:sz w:val="22"/>
          <w:szCs w:val="22"/>
        </w:rPr>
        <w:t xml:space="preserve">. </w:t>
      </w:r>
      <w:r w:rsidR="001F3ABC">
        <w:rPr>
          <w:rStyle w:val="Siln"/>
          <w:sz w:val="22"/>
          <w:szCs w:val="22"/>
        </w:rPr>
        <w:t xml:space="preserve">a </w:t>
      </w:r>
      <w:r w:rsidR="00EB4924">
        <w:rPr>
          <w:rStyle w:val="Siln"/>
          <w:sz w:val="22"/>
          <w:szCs w:val="22"/>
        </w:rPr>
        <w:t>4</w:t>
      </w:r>
      <w:r w:rsidR="001F3ABC">
        <w:rPr>
          <w:rStyle w:val="Siln"/>
          <w:sz w:val="22"/>
          <w:szCs w:val="22"/>
        </w:rPr>
        <w:t xml:space="preserve">. </w:t>
      </w:r>
      <w:r w:rsidR="00E2467E" w:rsidRPr="00FC6A54">
        <w:rPr>
          <w:rStyle w:val="Siln"/>
          <w:sz w:val="22"/>
          <w:szCs w:val="22"/>
        </w:rPr>
        <w:t>tvoří Přílohy 1</w:t>
      </w:r>
      <w:r w:rsidR="00EB4924">
        <w:rPr>
          <w:rStyle w:val="Siln"/>
          <w:sz w:val="22"/>
          <w:szCs w:val="22"/>
        </w:rPr>
        <w:t>,</w:t>
      </w:r>
      <w:r w:rsidR="00CF1B80">
        <w:rPr>
          <w:rStyle w:val="Siln"/>
          <w:sz w:val="22"/>
          <w:szCs w:val="22"/>
        </w:rPr>
        <w:t xml:space="preserve"> </w:t>
      </w:r>
      <w:r w:rsidR="00EB4924">
        <w:rPr>
          <w:rStyle w:val="Siln"/>
          <w:sz w:val="22"/>
          <w:szCs w:val="22"/>
        </w:rPr>
        <w:t>2</w:t>
      </w:r>
      <w:r w:rsidR="009C65B1" w:rsidRPr="00FC6A54">
        <w:rPr>
          <w:rStyle w:val="Siln"/>
          <w:sz w:val="22"/>
          <w:szCs w:val="22"/>
        </w:rPr>
        <w:t xml:space="preserve"> </w:t>
      </w:r>
      <w:r w:rsidR="001F3ABC">
        <w:rPr>
          <w:rStyle w:val="Siln"/>
          <w:sz w:val="22"/>
          <w:szCs w:val="22"/>
        </w:rPr>
        <w:t xml:space="preserve">a </w:t>
      </w:r>
      <w:r w:rsidR="00EB4924">
        <w:rPr>
          <w:rStyle w:val="Siln"/>
          <w:sz w:val="22"/>
          <w:szCs w:val="22"/>
        </w:rPr>
        <w:t xml:space="preserve">4 </w:t>
      </w:r>
      <w:r w:rsidR="00FC6A54" w:rsidRPr="00FC6A54">
        <w:rPr>
          <w:rStyle w:val="Siln"/>
          <w:sz w:val="22"/>
          <w:szCs w:val="22"/>
        </w:rPr>
        <w:t xml:space="preserve">Smlouvy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EB4924">
        <w:rPr>
          <w:rStyle w:val="Siln"/>
          <w:sz w:val="22"/>
          <w:szCs w:val="22"/>
        </w:rPr>
        <w:t>3</w:t>
      </w:r>
      <w:r w:rsidR="00EB4924" w:rsidRPr="00FC6A54">
        <w:rPr>
          <w:rStyle w:val="Siln"/>
          <w:sz w:val="22"/>
          <w:szCs w:val="22"/>
        </w:rPr>
        <w:t xml:space="preserve"> </w:t>
      </w:r>
      <w:r w:rsidR="000C3511" w:rsidRPr="00FC6A54">
        <w:rPr>
          <w:rStyle w:val="Siln"/>
          <w:sz w:val="22"/>
          <w:szCs w:val="22"/>
        </w:rPr>
        <w:t xml:space="preserve">tvoří samostatnou </w:t>
      </w:r>
      <w:r w:rsidR="00CF1B80">
        <w:rPr>
          <w:rStyle w:val="Siln"/>
          <w:sz w:val="22"/>
          <w:szCs w:val="22"/>
        </w:rPr>
        <w:t xml:space="preserve">(volnou) </w:t>
      </w:r>
      <w:r w:rsidR="000C3511" w:rsidRPr="00FC6A54">
        <w:rPr>
          <w:rStyle w:val="Siln"/>
          <w:sz w:val="22"/>
          <w:szCs w:val="22"/>
        </w:rPr>
        <w:t xml:space="preserve">přílohu této smlouvy. </w:t>
      </w:r>
    </w:p>
    <w:p w14:paraId="4E1B09D2" w14:textId="77777777" w:rsidR="00E2467E" w:rsidRPr="006B55E3" w:rsidRDefault="00DB3722" w:rsidP="005275B5">
      <w:pPr>
        <w:pStyle w:val="Zkladntextodsazen31"/>
        <w:numPr>
          <w:ilvl w:val="1"/>
          <w:numId w:val="11"/>
        </w:numPr>
        <w:tabs>
          <w:tab w:val="num" w:pos="709"/>
        </w:tabs>
        <w:spacing w:after="120"/>
        <w:ind w:left="709"/>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7E54A13D" w14:textId="77777777" w:rsidR="00E2467E" w:rsidRPr="006B55E3" w:rsidRDefault="00E2467E" w:rsidP="005275B5">
      <w:pPr>
        <w:pStyle w:val="Zkladntextodsazen31"/>
        <w:numPr>
          <w:ilvl w:val="1"/>
          <w:numId w:val="11"/>
        </w:numPr>
        <w:tabs>
          <w:tab w:val="num" w:pos="709"/>
        </w:tabs>
        <w:spacing w:after="120"/>
        <w:ind w:left="709"/>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0FBAAD34" w14:textId="77777777" w:rsidR="00E2467E" w:rsidRPr="006B55E3" w:rsidRDefault="00E2467E" w:rsidP="005275B5">
      <w:pPr>
        <w:pStyle w:val="Zkladntextodsazen31"/>
        <w:numPr>
          <w:ilvl w:val="1"/>
          <w:numId w:val="11"/>
        </w:numPr>
        <w:tabs>
          <w:tab w:val="num" w:pos="709"/>
        </w:tabs>
        <w:spacing w:after="120"/>
        <w:ind w:left="709"/>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07936A1A" w14:textId="77777777" w:rsidR="00E2467E" w:rsidRPr="006B55E3" w:rsidRDefault="00E2467E" w:rsidP="005275B5">
      <w:pPr>
        <w:pStyle w:val="Zkladntextodsazen31"/>
        <w:numPr>
          <w:ilvl w:val="1"/>
          <w:numId w:val="11"/>
        </w:numPr>
        <w:tabs>
          <w:tab w:val="num" w:pos="709"/>
        </w:tabs>
        <w:spacing w:after="120"/>
        <w:ind w:left="709"/>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o </w:t>
      </w:r>
      <w:r w:rsidRPr="006B55E3">
        <w:rPr>
          <w:rStyle w:val="Siln"/>
          <w:sz w:val="22"/>
          <w:szCs w:val="22"/>
        </w:rPr>
        <w:t>bližších minimálních požadavcích na bezpečnost a ochranu zdraví při práci na staveništích</w:t>
      </w:r>
      <w:r w:rsidR="00643D2E">
        <w:rPr>
          <w:rStyle w:val="Siln"/>
          <w:sz w:val="22"/>
          <w:szCs w:val="22"/>
        </w:rPr>
        <w:t xml:space="preserve"> v platném znění</w:t>
      </w:r>
      <w:r w:rsidR="00CF1B80">
        <w:rPr>
          <w:rStyle w:val="Siln"/>
          <w:sz w:val="22"/>
          <w:szCs w:val="22"/>
        </w:rPr>
        <w:t>,</w:t>
      </w:r>
      <w:r w:rsidR="00643D2E">
        <w:rPr>
          <w:rStyle w:val="Siln"/>
          <w:sz w:val="22"/>
          <w:szCs w:val="22"/>
        </w:rPr>
        <w:t xml:space="preserve"> </w:t>
      </w:r>
      <w:r w:rsidR="00CF1B80">
        <w:rPr>
          <w:rStyle w:val="Siln"/>
          <w:sz w:val="22"/>
          <w:szCs w:val="22"/>
        </w:rPr>
        <w:t>(</w:t>
      </w:r>
      <w:r w:rsidR="00643D2E" w:rsidRPr="006B55E3">
        <w:rPr>
          <w:rStyle w:val="Siln"/>
          <w:sz w:val="22"/>
          <w:szCs w:val="22"/>
        </w:rPr>
        <w:t>§ 1</w:t>
      </w:r>
      <w:r w:rsidR="00643D2E">
        <w:rPr>
          <w:rStyle w:val="Siln"/>
          <w:sz w:val="22"/>
          <w:szCs w:val="22"/>
        </w:rPr>
        <w:t xml:space="preserve"> – </w:t>
      </w:r>
      <w:r w:rsidR="00643D2E" w:rsidRPr="006B55E3">
        <w:rPr>
          <w:rStyle w:val="Siln"/>
          <w:sz w:val="22"/>
          <w:szCs w:val="22"/>
        </w:rPr>
        <w:t>8</w:t>
      </w:r>
      <w:r w:rsidR="00CF1B80">
        <w:rPr>
          <w:rStyle w:val="Siln"/>
          <w:sz w:val="22"/>
          <w:szCs w:val="22"/>
        </w:rPr>
        <w:t>)</w:t>
      </w:r>
      <w:r w:rsidRPr="006B55E3">
        <w:rPr>
          <w:rStyle w:val="Siln"/>
          <w:sz w:val="22"/>
          <w:szCs w:val="22"/>
        </w:rPr>
        <w:t xml:space="preserve">. </w:t>
      </w:r>
    </w:p>
    <w:p w14:paraId="3D5A227D" w14:textId="77777777" w:rsidR="00E2467E" w:rsidRPr="006B55E3" w:rsidRDefault="00E2467E" w:rsidP="005275B5">
      <w:pPr>
        <w:pStyle w:val="Zkladntextodsazen31"/>
        <w:numPr>
          <w:ilvl w:val="1"/>
          <w:numId w:val="11"/>
        </w:numPr>
        <w:tabs>
          <w:tab w:val="num" w:pos="709"/>
        </w:tabs>
        <w:spacing w:after="120"/>
        <w:ind w:left="709"/>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45E9F458" w14:textId="77777777" w:rsidR="009C65B1" w:rsidRPr="006B55E3" w:rsidRDefault="00E2467E" w:rsidP="005275B5">
      <w:pPr>
        <w:pStyle w:val="Zkladntextodsazen31"/>
        <w:numPr>
          <w:ilvl w:val="1"/>
          <w:numId w:val="11"/>
        </w:numPr>
        <w:tabs>
          <w:tab w:val="num" w:pos="709"/>
        </w:tabs>
        <w:spacing w:after="120"/>
        <w:ind w:left="709"/>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veškerými souvisejícími platnými předpisy, vyhláškami a technickými normami (ČSN, ČSN EN, atd.), které je nutno pro realizaci tohoto díla považovat za závazné.</w:t>
      </w:r>
    </w:p>
    <w:p w14:paraId="3B4FB321"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7B97C6B0" w14:textId="77777777" w:rsidR="00281F59" w:rsidRDefault="00281F59" w:rsidP="002E3E39">
      <w:pPr>
        <w:pStyle w:val="Zkladntextodsazen31"/>
        <w:tabs>
          <w:tab w:val="num" w:pos="862"/>
        </w:tabs>
        <w:spacing w:before="120"/>
        <w:ind w:left="709" w:firstLine="0"/>
        <w:jc w:val="center"/>
        <w:rPr>
          <w:rStyle w:val="Siln"/>
          <w:sz w:val="22"/>
          <w:szCs w:val="22"/>
        </w:rPr>
      </w:pPr>
    </w:p>
    <w:p w14:paraId="08AE35A4"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1E4C970B" w14:textId="77777777" w:rsidR="00E2467E" w:rsidRPr="006B55E3" w:rsidRDefault="00E2467E" w:rsidP="00E2467E">
      <w:pPr>
        <w:pStyle w:val="Zkladntextodsazen31"/>
        <w:ind w:left="709" w:firstLine="0"/>
        <w:rPr>
          <w:sz w:val="22"/>
          <w:szCs w:val="22"/>
        </w:rPr>
      </w:pPr>
    </w:p>
    <w:p w14:paraId="7B4B38E4" w14:textId="77777777" w:rsidR="009F3D93" w:rsidRPr="009F3D93" w:rsidRDefault="00E2467E" w:rsidP="005275B5">
      <w:pPr>
        <w:pStyle w:val="Odstavecseseznamem"/>
        <w:numPr>
          <w:ilvl w:val="0"/>
          <w:numId w:val="48"/>
        </w:numPr>
        <w:tabs>
          <w:tab w:val="num" w:pos="862"/>
        </w:tabs>
        <w:spacing w:after="120"/>
        <w:ind w:left="709" w:hanging="709"/>
        <w:jc w:val="both"/>
        <w:rPr>
          <w:rStyle w:val="Siln"/>
          <w:b/>
          <w:sz w:val="22"/>
          <w:szCs w:val="22"/>
          <w:u w:val="single"/>
        </w:rPr>
      </w:pPr>
      <w:r w:rsidRPr="009F3D93">
        <w:rPr>
          <w:rStyle w:val="Siln"/>
          <w:sz w:val="22"/>
          <w:szCs w:val="22"/>
        </w:rPr>
        <w:lastRenderedPageBreak/>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7D78C6">
        <w:rPr>
          <w:rStyle w:val="Siln"/>
          <w:sz w:val="22"/>
          <w:szCs w:val="22"/>
        </w:rPr>
        <w:t>sou společné části (okna a fasáda) objektu</w:t>
      </w:r>
      <w:r w:rsidR="009F3D93" w:rsidRPr="009F3D93">
        <w:rPr>
          <w:rStyle w:val="Siln"/>
          <w:sz w:val="22"/>
          <w:szCs w:val="22"/>
        </w:rPr>
        <w:t xml:space="preserve"> </w:t>
      </w:r>
      <w:r w:rsidR="009F3D93" w:rsidRPr="00CB1621">
        <w:rPr>
          <w:rStyle w:val="Siln"/>
          <w:sz w:val="22"/>
          <w:szCs w:val="22"/>
        </w:rPr>
        <w:t>č. p.</w:t>
      </w:r>
      <w:r w:rsidR="00DA334E">
        <w:rPr>
          <w:rStyle w:val="Siln"/>
          <w:sz w:val="22"/>
          <w:szCs w:val="22"/>
        </w:rPr>
        <w:t xml:space="preserve"> </w:t>
      </w:r>
      <w:r w:rsidR="007D78C6">
        <w:rPr>
          <w:rStyle w:val="Siln"/>
          <w:sz w:val="22"/>
          <w:szCs w:val="22"/>
        </w:rPr>
        <w:t>547</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1B2FB2">
        <w:rPr>
          <w:rStyle w:val="Siln"/>
          <w:sz w:val="22"/>
          <w:szCs w:val="22"/>
        </w:rPr>
        <w:t>Smíchov</w:t>
      </w:r>
      <w:r w:rsidR="00CB1621" w:rsidRPr="00F439EC">
        <w:rPr>
          <w:rStyle w:val="Siln"/>
          <w:sz w:val="22"/>
          <w:szCs w:val="22"/>
        </w:rPr>
        <w:t xml:space="preserve">, </w:t>
      </w:r>
      <w:r w:rsidR="007D78C6">
        <w:rPr>
          <w:rStyle w:val="Siln"/>
          <w:sz w:val="22"/>
          <w:szCs w:val="22"/>
        </w:rPr>
        <w:t>Staropramenná 547/9</w:t>
      </w:r>
      <w:r w:rsidR="00CB1621" w:rsidRPr="00DA334E">
        <w:rPr>
          <w:bCs/>
          <w:sz w:val="22"/>
          <w:szCs w:val="22"/>
        </w:rPr>
        <w:t>, 150 00 Praha 5</w:t>
      </w:r>
      <w:r w:rsidR="00F679BB" w:rsidRPr="00DA334E">
        <w:rPr>
          <w:rStyle w:val="Siln"/>
          <w:sz w:val="22"/>
          <w:szCs w:val="22"/>
        </w:rPr>
        <w:t>,</w:t>
      </w:r>
      <w:r w:rsidR="00F679BB" w:rsidRPr="00CB1621">
        <w:rPr>
          <w:rStyle w:val="Siln"/>
          <w:sz w:val="22"/>
          <w:szCs w:val="22"/>
        </w:rPr>
        <w:t xml:space="preserve"> </w:t>
      </w:r>
      <w:r w:rsidR="00DB45C1" w:rsidRPr="00CB1621">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uvedené</w:t>
      </w:r>
      <w:r w:rsidR="001B2FB2">
        <w:rPr>
          <w:rStyle w:val="Siln"/>
          <w:sz w:val="22"/>
          <w:szCs w:val="22"/>
        </w:rPr>
        <w:t>ho objektu</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0FD27000"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171F7C81"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2DF825CC"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t>Doba plnění</w:t>
      </w:r>
    </w:p>
    <w:p w14:paraId="23CEE125" w14:textId="77777777" w:rsidR="00E2467E" w:rsidRPr="006B55E3" w:rsidRDefault="00E2467E" w:rsidP="00E2467E">
      <w:pPr>
        <w:jc w:val="both"/>
        <w:outlineLvl w:val="0"/>
        <w:rPr>
          <w:b/>
          <w:sz w:val="22"/>
          <w:szCs w:val="22"/>
          <w:u w:val="single"/>
        </w:rPr>
      </w:pPr>
    </w:p>
    <w:p w14:paraId="52A020B5"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6413988B"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5ECFEFB3" w14:textId="77777777"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8E08D8">
        <w:rPr>
          <w:rStyle w:val="Siln"/>
          <w:rFonts w:eastAsia="Calibri"/>
          <w:sz w:val="22"/>
          <w:szCs w:val="22"/>
        </w:rPr>
        <w:t>150</w:t>
      </w:r>
      <w:r w:rsidRPr="003C02CC">
        <w:rPr>
          <w:rStyle w:val="Siln"/>
          <w:rFonts w:eastAsia="Calibri"/>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CF1B80">
        <w:rPr>
          <w:rStyle w:val="Siln"/>
          <w:rFonts w:eastAsia="Calibri"/>
          <w:sz w:val="22"/>
          <w:szCs w:val="22"/>
        </w:rPr>
        <w:t>;</w:t>
      </w:r>
    </w:p>
    <w:p w14:paraId="6A2B92BF" w14:textId="77777777" w:rsidR="00197599" w:rsidRPr="0064659A" w:rsidRDefault="00197599" w:rsidP="007F5B59">
      <w:pPr>
        <w:pStyle w:val="Odstavecseseznamem"/>
        <w:numPr>
          <w:ilvl w:val="0"/>
          <w:numId w:val="40"/>
        </w:numPr>
        <w:spacing w:after="120"/>
        <w:ind w:left="1418" w:hanging="709"/>
        <w:jc w:val="both"/>
        <w:rPr>
          <w:rStyle w:val="Zdraznn"/>
          <w:sz w:val="22"/>
          <w:szCs w:val="22"/>
        </w:rPr>
      </w:pPr>
      <w:r w:rsidRPr="0064659A">
        <w:rPr>
          <w:rStyle w:val="Zdraznn"/>
          <w:sz w:val="22"/>
          <w:szCs w:val="22"/>
        </w:rPr>
        <w:t>likvidace staveniště do 1 kalendářního dne po předání díla.</w:t>
      </w:r>
    </w:p>
    <w:p w14:paraId="24A998BB" w14:textId="77777777" w:rsidR="00197599" w:rsidRDefault="00197599" w:rsidP="005275B5">
      <w:pPr>
        <w:pStyle w:val="Podnadpis"/>
        <w:numPr>
          <w:ilvl w:val="1"/>
          <w:numId w:val="13"/>
        </w:numPr>
        <w:tabs>
          <w:tab w:val="clear" w:pos="720"/>
        </w:tabs>
        <w:spacing w:after="120"/>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195514A1" w14:textId="77777777" w:rsidR="00197599" w:rsidRPr="006B55E3" w:rsidRDefault="00197599" w:rsidP="005275B5">
      <w:pPr>
        <w:pStyle w:val="Podnadpis"/>
        <w:numPr>
          <w:ilvl w:val="1"/>
          <w:numId w:val="13"/>
        </w:numPr>
        <w:tabs>
          <w:tab w:val="clear" w:pos="720"/>
        </w:tabs>
        <w:spacing w:after="120"/>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70051E08" w14:textId="77777777" w:rsidR="00B11870" w:rsidRDefault="00197599" w:rsidP="005275B5">
      <w:pPr>
        <w:pStyle w:val="Podnadpis"/>
        <w:numPr>
          <w:ilvl w:val="1"/>
          <w:numId w:val="13"/>
        </w:numPr>
        <w:spacing w:after="120"/>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0F5E05EE" w14:textId="77777777" w:rsidR="00197599" w:rsidRPr="00B11870" w:rsidRDefault="00197599" w:rsidP="005275B5">
      <w:pPr>
        <w:pStyle w:val="Podnadpis"/>
        <w:numPr>
          <w:ilvl w:val="1"/>
          <w:numId w:val="13"/>
        </w:numPr>
        <w:spacing w:after="120"/>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25163A07" w14:textId="77777777" w:rsidR="00197599" w:rsidRDefault="00197599" w:rsidP="005275B5">
      <w:pPr>
        <w:pStyle w:val="Podnadpis"/>
        <w:numPr>
          <w:ilvl w:val="1"/>
          <w:numId w:val="13"/>
        </w:numPr>
        <w:spacing w:after="120"/>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60BCEBB8"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zaznamenány ve stavebním deníku.</w:t>
      </w:r>
    </w:p>
    <w:p w14:paraId="4AABCF21" w14:textId="77777777" w:rsidR="00953A5D" w:rsidRPr="006B55E3" w:rsidRDefault="00953A5D" w:rsidP="002E3E39">
      <w:pPr>
        <w:jc w:val="center"/>
        <w:rPr>
          <w:b/>
          <w:bCs/>
          <w:sz w:val="22"/>
          <w:szCs w:val="22"/>
        </w:rPr>
      </w:pPr>
    </w:p>
    <w:p w14:paraId="3C36044C"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7F4FB33E" w14:textId="77777777" w:rsidR="00E2467E" w:rsidRPr="006B55E3" w:rsidRDefault="00E2467E" w:rsidP="004A7A55">
      <w:pPr>
        <w:pStyle w:val="Zkladntextodsazen31"/>
        <w:ind w:left="0" w:firstLine="0"/>
        <w:rPr>
          <w:sz w:val="22"/>
          <w:szCs w:val="22"/>
        </w:rPr>
      </w:pPr>
    </w:p>
    <w:p w14:paraId="2F9C5759" w14:textId="77777777" w:rsidR="00E2467E" w:rsidRPr="006B55E3" w:rsidRDefault="00E2467E" w:rsidP="007F5B59">
      <w:pPr>
        <w:pStyle w:val="Zkladntextodsazen31"/>
        <w:numPr>
          <w:ilvl w:val="1"/>
          <w:numId w:val="14"/>
        </w:numPr>
        <w:tabs>
          <w:tab w:val="clear" w:pos="362"/>
        </w:tabs>
        <w:spacing w:after="120"/>
        <w:ind w:left="709" w:hanging="709"/>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w:t>
      </w:r>
      <w:r w:rsidRPr="006B55E3">
        <w:rPr>
          <w:rStyle w:val="Siln"/>
          <w:sz w:val="22"/>
          <w:szCs w:val="22"/>
        </w:rPr>
        <w:lastRenderedPageBreak/>
        <w:t xml:space="preserve">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1BCFB4B2" w14:textId="77777777" w:rsidR="00E2467E" w:rsidRPr="006B55E3" w:rsidRDefault="00E2467E" w:rsidP="007F5B59">
      <w:pPr>
        <w:pStyle w:val="Zkladntextodsazen31"/>
        <w:numPr>
          <w:ilvl w:val="1"/>
          <w:numId w:val="14"/>
        </w:numPr>
        <w:tabs>
          <w:tab w:val="clear" w:pos="362"/>
          <w:tab w:val="num" w:pos="709"/>
        </w:tabs>
        <w:spacing w:after="120"/>
        <w:ind w:left="709" w:hanging="709"/>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0A53CF75" w14:textId="77777777" w:rsidR="00E2467E" w:rsidRPr="006B55E3" w:rsidRDefault="00E2467E" w:rsidP="007F5B59">
      <w:pPr>
        <w:pStyle w:val="Zkladntextodsazen31"/>
        <w:numPr>
          <w:ilvl w:val="1"/>
          <w:numId w:val="14"/>
        </w:numPr>
        <w:tabs>
          <w:tab w:val="clear" w:pos="362"/>
          <w:tab w:val="num" w:pos="709"/>
        </w:tabs>
        <w:spacing w:after="120"/>
        <w:ind w:left="709" w:hanging="709"/>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C4A7739" w14:textId="77777777" w:rsidR="00E2467E" w:rsidRPr="006B55E3" w:rsidRDefault="00E2467E" w:rsidP="007F5B59">
      <w:pPr>
        <w:pStyle w:val="Zkladntextodsazen31"/>
        <w:numPr>
          <w:ilvl w:val="1"/>
          <w:numId w:val="14"/>
        </w:numPr>
        <w:tabs>
          <w:tab w:val="clear" w:pos="362"/>
          <w:tab w:val="num" w:pos="709"/>
        </w:tabs>
        <w:spacing w:after="120"/>
        <w:ind w:left="709" w:hanging="709"/>
        <w:rPr>
          <w:rStyle w:val="Siln"/>
          <w:sz w:val="22"/>
          <w:szCs w:val="22"/>
        </w:rPr>
      </w:pPr>
      <w:r w:rsidRPr="006B55E3">
        <w:rPr>
          <w:rStyle w:val="Siln"/>
          <w:sz w:val="22"/>
          <w:szCs w:val="22"/>
        </w:rPr>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5FCC96A1" w14:textId="77777777" w:rsidR="00E2467E" w:rsidRDefault="00E2467E" w:rsidP="007F5B59">
      <w:pPr>
        <w:pStyle w:val="Zkladntextodsazen31"/>
        <w:numPr>
          <w:ilvl w:val="1"/>
          <w:numId w:val="14"/>
        </w:numPr>
        <w:tabs>
          <w:tab w:val="clear" w:pos="362"/>
          <w:tab w:val="num" w:pos="709"/>
        </w:tabs>
        <w:spacing w:after="120"/>
        <w:ind w:left="709" w:hanging="709"/>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46BB7EEC"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2200F4CF" w14:textId="57E82C1A"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CF1B80">
        <w:rPr>
          <w:rStyle w:val="Zdraznn"/>
          <w:sz w:val="22"/>
          <w:szCs w:val="22"/>
        </w:rPr>
        <w:t>;</w:t>
      </w:r>
      <w:r w:rsidRPr="003F2CF5">
        <w:rPr>
          <w:rStyle w:val="Zdraznn"/>
          <w:sz w:val="22"/>
          <w:szCs w:val="22"/>
        </w:rPr>
        <w:t xml:space="preserve"> </w:t>
      </w:r>
      <w:r w:rsidR="00CF1B80">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CF1B80">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19BC7135"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na realizaci díla budou použity pouze dodávky odpovídající platným předpisům ČR,</w:t>
      </w:r>
    </w:p>
    <w:p w14:paraId="6D4FC715"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28955FC0"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05870A9E"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8AEF5EA"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5B1CD36B"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lastRenderedPageBreak/>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7BE79FA9" w14:textId="5BD83115" w:rsidR="00E2467E" w:rsidRPr="003C2426" w:rsidRDefault="00F8499A" w:rsidP="008D3748">
      <w:pPr>
        <w:numPr>
          <w:ilvl w:val="2"/>
          <w:numId w:val="14"/>
        </w:numPr>
        <w:tabs>
          <w:tab w:val="clear" w:pos="724"/>
          <w:tab w:val="num" w:pos="1418"/>
        </w:tabs>
        <w:spacing w:after="120"/>
        <w:ind w:left="1417"/>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CF1B80">
        <w:rPr>
          <w:sz w:val="22"/>
          <w:szCs w:val="22"/>
        </w:rPr>
        <w:t>;</w:t>
      </w:r>
      <w:r w:rsidRPr="00B80B13">
        <w:rPr>
          <w:sz w:val="22"/>
          <w:szCs w:val="22"/>
        </w:rPr>
        <w:t xml:space="preserve"> </w:t>
      </w:r>
      <w:r w:rsidR="00CF1B80">
        <w:rPr>
          <w:sz w:val="22"/>
          <w:szCs w:val="22"/>
        </w:rPr>
        <w:t>t</w:t>
      </w:r>
      <w:r w:rsidRPr="00B80B13">
        <w:rPr>
          <w:sz w:val="22"/>
          <w:szCs w:val="22"/>
        </w:rPr>
        <w:t>oto ujednání se týká nejen pracovníků zhotovitele, ale i poddodavatelů</w:t>
      </w:r>
      <w:r w:rsidR="00CF1B80">
        <w:rPr>
          <w:sz w:val="22"/>
          <w:szCs w:val="22"/>
        </w:rPr>
        <w:t>;</w:t>
      </w:r>
      <w:r w:rsidRPr="00B80B13">
        <w:rPr>
          <w:sz w:val="22"/>
          <w:szCs w:val="22"/>
        </w:rPr>
        <w:t xml:space="preserve"> </w:t>
      </w:r>
      <w:r w:rsidR="00CF1B80">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CF1B80">
        <w:rPr>
          <w:sz w:val="22"/>
          <w:szCs w:val="22"/>
        </w:rPr>
        <w:t>;</w:t>
      </w:r>
      <w:r w:rsidRPr="00B80B13">
        <w:rPr>
          <w:sz w:val="22"/>
          <w:szCs w:val="22"/>
        </w:rPr>
        <w:t xml:space="preserve"> </w:t>
      </w:r>
      <w:r w:rsidR="00CF1B80">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7FE516E5"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zajistí vykládku dodávaného zařízení a materiálu svými pracovníky a technikou,</w:t>
      </w:r>
    </w:p>
    <w:p w14:paraId="12AC3CD1"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74A5C782"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 xml:space="preserve">pracovníci zhotovitele se budou pohybovat pouze ve vymezených prostorech a budou označeni logem firmy; </w:t>
      </w:r>
    </w:p>
    <w:p w14:paraId="16E3BF2A"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3A296854" w14:textId="77777777" w:rsidR="00E2467E" w:rsidRPr="006B55E3" w:rsidRDefault="00E2467E" w:rsidP="008D3748">
      <w:pPr>
        <w:numPr>
          <w:ilvl w:val="2"/>
          <w:numId w:val="14"/>
        </w:numPr>
        <w:tabs>
          <w:tab w:val="clear" w:pos="724"/>
          <w:tab w:val="num" w:pos="1418"/>
        </w:tabs>
        <w:spacing w:after="120"/>
        <w:ind w:left="1417"/>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61942F96"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0CF27BDD" w14:textId="77777777" w:rsidR="005169CD" w:rsidRPr="006B55E3" w:rsidRDefault="005169CD" w:rsidP="00281F59">
      <w:pPr>
        <w:ind w:left="697"/>
        <w:contextualSpacing/>
        <w:jc w:val="both"/>
        <w:rPr>
          <w:rStyle w:val="Zdraznn"/>
          <w:sz w:val="22"/>
          <w:szCs w:val="22"/>
        </w:rPr>
      </w:pPr>
    </w:p>
    <w:p w14:paraId="4D86961D"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3F39C5A7"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26607FD2"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5F146132" w14:textId="77777777"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p>
    <w:p w14:paraId="2BE1A710" w14:textId="77777777" w:rsidR="008268DA" w:rsidRPr="006B55E3" w:rsidRDefault="0060163C" w:rsidP="007F5B59">
      <w:pPr>
        <w:numPr>
          <w:ilvl w:val="2"/>
          <w:numId w:val="15"/>
        </w:numPr>
        <w:tabs>
          <w:tab w:val="clear" w:pos="1428"/>
        </w:tabs>
        <w:spacing w:after="120"/>
        <w:ind w:left="1429"/>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0AD2D9DF" w14:textId="77777777" w:rsidR="00E2467E" w:rsidRPr="006B55E3" w:rsidRDefault="00E2467E" w:rsidP="007F5B59">
      <w:pPr>
        <w:numPr>
          <w:ilvl w:val="1"/>
          <w:numId w:val="15"/>
        </w:numPr>
        <w:tabs>
          <w:tab w:val="num" w:pos="709"/>
        </w:tabs>
        <w:spacing w:after="120"/>
        <w:ind w:left="709" w:hanging="709"/>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55FCF74F" w14:textId="77777777" w:rsidR="00E2467E" w:rsidRPr="006B55E3" w:rsidRDefault="00E2467E" w:rsidP="0014064F">
      <w:pPr>
        <w:numPr>
          <w:ilvl w:val="1"/>
          <w:numId w:val="15"/>
        </w:numPr>
        <w:tabs>
          <w:tab w:val="num" w:pos="709"/>
        </w:tabs>
        <w:spacing w:after="120"/>
        <w:ind w:left="709" w:hanging="709"/>
        <w:jc w:val="both"/>
        <w:rPr>
          <w:rStyle w:val="Siln"/>
          <w:sz w:val="22"/>
          <w:szCs w:val="22"/>
        </w:rPr>
      </w:pPr>
      <w:r w:rsidRPr="006B55E3">
        <w:rPr>
          <w:rStyle w:val="Siln"/>
          <w:sz w:val="22"/>
          <w:szCs w:val="22"/>
        </w:rPr>
        <w:t xml:space="preserve">V případě škody způsobené objednateli zhotovitelem nedodržením správné technologie, kázně nebo interních předpisů objednatele, pokud byl s nimi zhotovitel seznámen, je zhotovitel povinen </w:t>
      </w:r>
      <w:r w:rsidRPr="006B55E3">
        <w:rPr>
          <w:rStyle w:val="Siln"/>
          <w:sz w:val="22"/>
          <w:szCs w:val="22"/>
        </w:rPr>
        <w:lastRenderedPageBreak/>
        <w:t>zajistit nápravu vlastními prostředky a vlastním nákladem, případně uhradit škodu v penězích v plné výši.</w:t>
      </w:r>
    </w:p>
    <w:p w14:paraId="64A86D7C" w14:textId="0FDFD59D" w:rsidR="00E2467E" w:rsidRPr="006B55E3" w:rsidRDefault="00E2467E" w:rsidP="00973310">
      <w:pPr>
        <w:numPr>
          <w:ilvl w:val="1"/>
          <w:numId w:val="15"/>
        </w:numPr>
        <w:tabs>
          <w:tab w:val="num" w:pos="709"/>
        </w:tabs>
        <w:spacing w:after="120"/>
        <w:ind w:left="709" w:hanging="709"/>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2C7D1B72" w14:textId="799725C0" w:rsidR="00C66F2C" w:rsidRPr="00B11870" w:rsidRDefault="00E2467E" w:rsidP="00973310">
      <w:pPr>
        <w:numPr>
          <w:ilvl w:val="1"/>
          <w:numId w:val="15"/>
        </w:numPr>
        <w:tabs>
          <w:tab w:val="clear" w:pos="1074"/>
        </w:tabs>
        <w:spacing w:after="120"/>
        <w:ind w:left="709" w:hanging="709"/>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56929F62" w14:textId="77777777" w:rsidR="00B11870" w:rsidRDefault="00A07DC0" w:rsidP="00973310">
      <w:pPr>
        <w:pStyle w:val="Nadpis2"/>
        <w:numPr>
          <w:ilvl w:val="1"/>
          <w:numId w:val="15"/>
        </w:numPr>
        <w:tabs>
          <w:tab w:val="clear" w:pos="1074"/>
          <w:tab w:val="num" w:pos="709"/>
        </w:tabs>
        <w:spacing w:after="120"/>
        <w:ind w:left="709" w:hanging="709"/>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51F94A91" w14:textId="77777777" w:rsidR="00973310" w:rsidRPr="00973310" w:rsidRDefault="00A07DC0" w:rsidP="00973310">
      <w:pPr>
        <w:pStyle w:val="Nadpis2"/>
        <w:numPr>
          <w:ilvl w:val="2"/>
          <w:numId w:val="15"/>
        </w:numPr>
        <w:spacing w:after="120"/>
        <w:ind w:left="1429"/>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CF1B80">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63AE7FF4" w14:textId="77777777" w:rsidR="00B11870" w:rsidRPr="00B11870" w:rsidRDefault="00A07DC0" w:rsidP="00973310">
      <w:pPr>
        <w:pStyle w:val="Nadpis2"/>
        <w:numPr>
          <w:ilvl w:val="2"/>
          <w:numId w:val="15"/>
        </w:numPr>
        <w:spacing w:after="120"/>
        <w:ind w:left="1429"/>
        <w:rPr>
          <w:rFonts w:ascii="Times New Roman" w:hAnsi="Times New Roman"/>
          <w:b w:val="0"/>
          <w:sz w:val="22"/>
          <w:szCs w:val="22"/>
        </w:rPr>
      </w:pPr>
      <w:r w:rsidRPr="00B11870">
        <w:rPr>
          <w:rFonts w:ascii="Times New Roman" w:hAnsi="Times New Roman"/>
          <w:b w:val="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86FA755" w14:textId="77777777" w:rsidR="00B11870" w:rsidRPr="00B11870" w:rsidRDefault="00A07DC0" w:rsidP="00973310">
      <w:pPr>
        <w:pStyle w:val="Nadpis2"/>
        <w:numPr>
          <w:ilvl w:val="2"/>
          <w:numId w:val="15"/>
        </w:numPr>
        <w:spacing w:after="120"/>
        <w:ind w:left="1429"/>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2E732CBD"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138825BB"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691C2CF4"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8F58B6B"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7EF26E98" w14:textId="77777777" w:rsidR="00A07DC0" w:rsidRPr="00005A85" w:rsidRDefault="00A07DC0" w:rsidP="00973310">
      <w:pPr>
        <w:numPr>
          <w:ilvl w:val="0"/>
          <w:numId w:val="49"/>
        </w:numPr>
        <w:spacing w:after="120"/>
        <w:ind w:left="1702" w:hanging="284"/>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3589BE9F"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0062A7EB" w14:textId="77777777" w:rsidR="002E3E39" w:rsidRPr="005275B5" w:rsidRDefault="002E3E39" w:rsidP="002E3E39">
      <w:pPr>
        <w:pStyle w:val="Odstavecseseznamem"/>
        <w:tabs>
          <w:tab w:val="num" w:pos="1074"/>
        </w:tabs>
        <w:ind w:left="1428"/>
        <w:contextualSpacing/>
        <w:jc w:val="center"/>
        <w:rPr>
          <w:b/>
          <w:sz w:val="22"/>
          <w:szCs w:val="22"/>
          <w:u w:val="single"/>
        </w:rPr>
      </w:pPr>
    </w:p>
    <w:p w14:paraId="63D080CA"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50E9BBD8" w14:textId="77777777" w:rsidR="00757738" w:rsidRPr="006B55E3" w:rsidRDefault="00757738" w:rsidP="00757738">
      <w:pPr>
        <w:pStyle w:val="Nzev"/>
        <w:rPr>
          <w:sz w:val="22"/>
          <w:szCs w:val="22"/>
          <w:u w:val="none"/>
        </w:rPr>
      </w:pPr>
    </w:p>
    <w:p w14:paraId="31D83C5D" w14:textId="77777777"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B11870" w:rsidRPr="00B11870">
        <w:rPr>
          <w:sz w:val="22"/>
          <w:szCs w:val="22"/>
          <w:highlight w:val="yellow"/>
        </w:rPr>
        <w:t>[DOPLNÍ ÚČASTNÍK</w:t>
      </w:r>
      <w:proofErr w:type="gramStart"/>
      <w:r w:rsidR="00B11870" w:rsidRPr="00B11870">
        <w:rPr>
          <w:sz w:val="22"/>
          <w:szCs w:val="22"/>
          <w:highlight w:val="yellow"/>
        </w:rPr>
        <w:t>]</w:t>
      </w:r>
      <w:r w:rsidR="00D907D1" w:rsidRPr="00D907D1">
        <w:rPr>
          <w:bCs/>
          <w:color w:val="000000" w:themeColor="text1"/>
          <w:sz w:val="22"/>
          <w:szCs w:val="22"/>
        </w:rPr>
        <w:t>,</w:t>
      </w:r>
      <w:r w:rsidRPr="00D907D1">
        <w:rPr>
          <w:bCs/>
          <w:color w:val="000000" w:themeColor="text1"/>
          <w:sz w:val="22"/>
          <w:szCs w:val="22"/>
        </w:rPr>
        <w:t>-</w:t>
      </w:r>
      <w:proofErr w:type="gramEnd"/>
      <w:r w:rsidRPr="00D907D1">
        <w:rPr>
          <w:bCs/>
          <w:color w:val="000000" w:themeColor="text1"/>
          <w:sz w:val="22"/>
          <w:szCs w:val="22"/>
        </w:rPr>
        <w:t xml:space="preserve"> Kč (slovy: </w:t>
      </w:r>
      <w:r w:rsidR="00B11870" w:rsidRPr="00B11870">
        <w:rPr>
          <w:sz w:val="22"/>
          <w:szCs w:val="22"/>
          <w:highlight w:val="yellow"/>
        </w:rPr>
        <w:t>[DOPLNÍ ÚČASTNÍK]</w:t>
      </w:r>
      <w:r w:rsidRPr="00D907D1">
        <w:rPr>
          <w:bCs/>
          <w:color w:val="000000" w:themeColor="text1"/>
          <w:sz w:val="22"/>
          <w:szCs w:val="22"/>
        </w:rPr>
        <w:t>)</w:t>
      </w:r>
      <w:r w:rsidR="00857495" w:rsidRPr="00D907D1">
        <w:rPr>
          <w:bCs/>
          <w:color w:val="000000" w:themeColor="text1"/>
          <w:sz w:val="22"/>
          <w:szCs w:val="22"/>
        </w:rPr>
        <w:t xml:space="preserve"> (</w:t>
      </w:r>
      <w:bookmarkStart w:id="1" w:name="_GoBack"/>
      <w:r w:rsidRPr="00D907D1">
        <w:rPr>
          <w:bCs/>
          <w:color w:val="000000" w:themeColor="text1"/>
          <w:sz w:val="22"/>
          <w:szCs w:val="22"/>
        </w:rPr>
        <w:t>opravy</w:t>
      </w:r>
      <w:bookmarkEnd w:id="1"/>
      <w:r w:rsidR="00857495" w:rsidRPr="00D907D1">
        <w:rPr>
          <w:bCs/>
          <w:color w:val="000000" w:themeColor="text1"/>
          <w:sz w:val="22"/>
          <w:szCs w:val="22"/>
        </w:rPr>
        <w:t>).</w:t>
      </w:r>
    </w:p>
    <w:p w14:paraId="4F908F08" w14:textId="77777777" w:rsidR="00857495" w:rsidRPr="00857495" w:rsidRDefault="00857495" w:rsidP="00281F59">
      <w:pPr>
        <w:pStyle w:val="msolistparagraph1"/>
        <w:tabs>
          <w:tab w:val="num" w:pos="709"/>
        </w:tabs>
        <w:ind w:left="709" w:hanging="709"/>
        <w:contextualSpacing/>
        <w:jc w:val="both"/>
        <w:rPr>
          <w:bCs/>
          <w:color w:val="000000"/>
          <w:sz w:val="16"/>
          <w:szCs w:val="22"/>
        </w:rPr>
      </w:pPr>
    </w:p>
    <w:p w14:paraId="77CBF82D"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B11870" w:rsidRPr="00B11870">
        <w:rPr>
          <w:sz w:val="22"/>
          <w:szCs w:val="22"/>
          <w:highlight w:val="yellow"/>
        </w:rPr>
        <w:t>[DOPLNÍ ÚČASTNÍK]</w:t>
      </w:r>
      <w:r w:rsidR="00B11870">
        <w:rPr>
          <w:sz w:val="22"/>
          <w:szCs w:val="22"/>
          <w:highlight w:val="yellow"/>
        </w:rPr>
        <w:t xml:space="preserve"> </w:t>
      </w:r>
      <w:r w:rsidRPr="006B55E3">
        <w:rPr>
          <w:rStyle w:val="Siln"/>
          <w:color w:val="000000"/>
          <w:sz w:val="22"/>
          <w:szCs w:val="22"/>
        </w:rPr>
        <w:t>a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66FCC11E" w14:textId="77777777" w:rsidR="001D22BF" w:rsidRDefault="00757738" w:rsidP="0014064F">
      <w:pPr>
        <w:pStyle w:val="msolistparagraph1"/>
        <w:numPr>
          <w:ilvl w:val="1"/>
          <w:numId w:val="16"/>
        </w:numPr>
        <w:tabs>
          <w:tab w:val="clear" w:pos="360"/>
          <w:tab w:val="num" w:pos="709"/>
        </w:tabs>
        <w:suppressAutoHyphens/>
        <w:spacing w:after="120"/>
        <w:ind w:left="709" w:hanging="709"/>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w:t>
      </w:r>
      <w:r w:rsidRPr="006B55E3">
        <w:rPr>
          <w:rStyle w:val="Siln"/>
          <w:color w:val="000000"/>
          <w:sz w:val="22"/>
          <w:szCs w:val="22"/>
        </w:rPr>
        <w:lastRenderedPageBreak/>
        <w:t xml:space="preserve">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098995F6"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7E4AADB8" w14:textId="77777777" w:rsidR="00137900" w:rsidRDefault="00137900" w:rsidP="00281F59">
      <w:pPr>
        <w:pStyle w:val="msolistparagraph1"/>
        <w:tabs>
          <w:tab w:val="num" w:pos="709"/>
        </w:tabs>
        <w:ind w:left="709" w:hanging="709"/>
        <w:contextualSpacing/>
        <w:jc w:val="both"/>
        <w:rPr>
          <w:rStyle w:val="Siln"/>
          <w:b/>
          <w:color w:val="000000"/>
          <w:sz w:val="22"/>
          <w:szCs w:val="22"/>
        </w:rPr>
      </w:pPr>
    </w:p>
    <w:p w14:paraId="11F76442"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5ACDE78E" w14:textId="77777777" w:rsidR="00B11870" w:rsidRDefault="00B11870" w:rsidP="00281F59">
      <w:pPr>
        <w:pStyle w:val="Odstavecseseznamem"/>
        <w:contextualSpacing/>
        <w:rPr>
          <w:rStyle w:val="Zdraznn"/>
          <w:bCs/>
          <w:color w:val="000000"/>
          <w:sz w:val="22"/>
          <w:szCs w:val="22"/>
        </w:rPr>
      </w:pPr>
    </w:p>
    <w:p w14:paraId="2839198A" w14:textId="77777777" w:rsidR="00B11870" w:rsidRPr="00B11870" w:rsidRDefault="00757738" w:rsidP="00CB2A24">
      <w:pPr>
        <w:pStyle w:val="msolistparagraph1"/>
        <w:numPr>
          <w:ilvl w:val="2"/>
          <w:numId w:val="16"/>
        </w:numPr>
        <w:tabs>
          <w:tab w:val="clear" w:pos="720"/>
          <w:tab w:val="num" w:pos="1276"/>
        </w:tabs>
        <w:spacing w:after="120"/>
        <w:ind w:left="1276" w:hanging="567"/>
        <w:jc w:val="both"/>
        <w:rPr>
          <w:rStyle w:val="Zdraznn"/>
          <w:b/>
          <w:bCs/>
          <w:color w:val="726E6A"/>
          <w:sz w:val="22"/>
          <w:szCs w:val="22"/>
        </w:rPr>
      </w:pPr>
      <w:r w:rsidRPr="00B11870">
        <w:rPr>
          <w:rStyle w:val="Zdraznn"/>
          <w:bCs/>
          <w:color w:val="000000"/>
          <w:sz w:val="22"/>
          <w:szCs w:val="22"/>
        </w:rPr>
        <w:t xml:space="preserve">smluvní pokuty, </w:t>
      </w:r>
    </w:p>
    <w:p w14:paraId="31958CA4" w14:textId="77777777" w:rsidR="00B11870" w:rsidRPr="00B11870" w:rsidRDefault="00757738" w:rsidP="00CB2A24">
      <w:pPr>
        <w:pStyle w:val="msolistparagraph1"/>
        <w:numPr>
          <w:ilvl w:val="2"/>
          <w:numId w:val="16"/>
        </w:numPr>
        <w:tabs>
          <w:tab w:val="clear" w:pos="720"/>
          <w:tab w:val="num" w:pos="1276"/>
        </w:tabs>
        <w:spacing w:after="120"/>
        <w:ind w:left="1276" w:hanging="567"/>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51412A52" w14:textId="77777777" w:rsidR="00757738" w:rsidRPr="00B11870" w:rsidRDefault="00757738" w:rsidP="00CB2A24">
      <w:pPr>
        <w:pStyle w:val="msolistparagraph1"/>
        <w:numPr>
          <w:ilvl w:val="2"/>
          <w:numId w:val="16"/>
        </w:numPr>
        <w:tabs>
          <w:tab w:val="clear" w:pos="720"/>
        </w:tabs>
        <w:spacing w:after="120"/>
        <w:ind w:left="1276" w:hanging="567"/>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4C017536"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6EFA8842" w14:textId="77777777" w:rsidR="00757738" w:rsidRPr="00B11870" w:rsidRDefault="00757738" w:rsidP="00CB2A24">
      <w:pPr>
        <w:pStyle w:val="Odstavecseseznamem"/>
        <w:numPr>
          <w:ilvl w:val="1"/>
          <w:numId w:val="16"/>
        </w:numPr>
        <w:tabs>
          <w:tab w:val="clear" w:pos="360"/>
        </w:tabs>
        <w:suppressAutoHyphens/>
        <w:spacing w:after="120"/>
        <w:ind w:left="709" w:hanging="709"/>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1C4A3E8B"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674E29FE"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3CADEAC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77140D7C"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756354C" w14:textId="77777777" w:rsidR="001704DE" w:rsidRPr="006167AB" w:rsidRDefault="00757738" w:rsidP="00CB2A24">
      <w:pPr>
        <w:pStyle w:val="msolistparagraph1"/>
        <w:numPr>
          <w:ilvl w:val="0"/>
          <w:numId w:val="35"/>
        </w:numPr>
        <w:spacing w:after="120"/>
        <w:ind w:left="1792"/>
        <w:jc w:val="both"/>
        <w:rPr>
          <w:bCs/>
          <w:color w:val="726E6A"/>
          <w:sz w:val="22"/>
          <w:szCs w:val="22"/>
        </w:rPr>
      </w:pPr>
      <w:r w:rsidRPr="000C015C">
        <w:rPr>
          <w:bCs/>
          <w:color w:val="000000"/>
          <w:sz w:val="22"/>
          <w:szCs w:val="22"/>
        </w:rPr>
        <w:t>cena celkem</w:t>
      </w:r>
    </w:p>
    <w:p w14:paraId="21478A24"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508B3F46" w14:textId="77777777" w:rsidR="00757738" w:rsidRDefault="00757738" w:rsidP="0014064F">
      <w:pPr>
        <w:suppressAutoHyphens/>
        <w:spacing w:after="120"/>
        <w:ind w:left="709"/>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0907431D" w14:textId="77777777" w:rsidR="00757738" w:rsidRPr="00B11870" w:rsidRDefault="00757738" w:rsidP="00CB2A24">
      <w:pPr>
        <w:pStyle w:val="Odstavecseseznamem"/>
        <w:numPr>
          <w:ilvl w:val="1"/>
          <w:numId w:val="16"/>
        </w:numPr>
        <w:tabs>
          <w:tab w:val="clear" w:pos="360"/>
          <w:tab w:val="num" w:pos="709"/>
        </w:tabs>
        <w:spacing w:after="120"/>
        <w:ind w:left="709" w:hanging="709"/>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CF1B80">
        <w:rPr>
          <w:rStyle w:val="Siln"/>
          <w:color w:val="000000"/>
          <w:sz w:val="22"/>
          <w:szCs w:val="22"/>
        </w:rPr>
        <w:t xml:space="preserve">od počátku </w:t>
      </w:r>
      <w:r w:rsidRPr="00B11870">
        <w:rPr>
          <w:rStyle w:val="Siln"/>
          <w:color w:val="000000"/>
          <w:sz w:val="22"/>
          <w:szCs w:val="22"/>
        </w:rPr>
        <w:t>ode dne doručení faktury opravené či nově vystavené.</w:t>
      </w:r>
    </w:p>
    <w:p w14:paraId="76A66B7A" w14:textId="77777777" w:rsidR="00B11870" w:rsidRPr="00B11870" w:rsidRDefault="00757738" w:rsidP="00CB2A24">
      <w:pPr>
        <w:pStyle w:val="Odstavecseseznamem"/>
        <w:numPr>
          <w:ilvl w:val="1"/>
          <w:numId w:val="16"/>
        </w:numPr>
        <w:tabs>
          <w:tab w:val="clear" w:pos="360"/>
          <w:tab w:val="num" w:pos="709"/>
        </w:tabs>
        <w:spacing w:after="120"/>
        <w:ind w:left="709" w:hanging="709"/>
        <w:jc w:val="both"/>
        <w:rPr>
          <w:rStyle w:val="Siln"/>
          <w:b/>
          <w:bCs/>
          <w:color w:val="726E6A"/>
          <w:sz w:val="22"/>
          <w:szCs w:val="22"/>
        </w:rPr>
      </w:pPr>
      <w:r w:rsidRPr="00B11870">
        <w:rPr>
          <w:rStyle w:val="Siln"/>
          <w:color w:val="000000"/>
          <w:sz w:val="22"/>
          <w:szCs w:val="22"/>
        </w:rPr>
        <w:t xml:space="preserve">Do výše uvedené ceny za dílo jsou zakalkulovány veškeré související náklady, to znamená kromě montážních a demontážních prací a vypracování dokumentace a dokumentace </w:t>
      </w:r>
      <w:r w:rsidR="00643D2E" w:rsidRPr="00B11870">
        <w:rPr>
          <w:rStyle w:val="Siln"/>
          <w:color w:val="000000"/>
          <w:sz w:val="22"/>
          <w:szCs w:val="22"/>
        </w:rPr>
        <w:t>s</w:t>
      </w:r>
      <w:r w:rsidR="00643D2E">
        <w:rPr>
          <w:rStyle w:val="Siln"/>
          <w:color w:val="000000"/>
          <w:sz w:val="22"/>
          <w:szCs w:val="22"/>
        </w:rPr>
        <w:t>távajícího</w:t>
      </w:r>
      <w:r w:rsidR="00643D2E" w:rsidRPr="00B11870">
        <w:rPr>
          <w:rStyle w:val="Siln"/>
          <w:color w:val="000000"/>
          <w:sz w:val="22"/>
          <w:szCs w:val="22"/>
        </w:rPr>
        <w:t xml:space="preserve"> provedení </w:t>
      </w:r>
      <w:r w:rsidR="00643D2E">
        <w:rPr>
          <w:rStyle w:val="Siln"/>
          <w:color w:val="000000"/>
          <w:sz w:val="22"/>
          <w:szCs w:val="22"/>
        </w:rPr>
        <w:t>stavby (pasport)</w:t>
      </w:r>
      <w:r w:rsidR="00643D2E" w:rsidRPr="00B11870">
        <w:rPr>
          <w:rStyle w:val="Siln"/>
          <w:color w:val="000000"/>
          <w:sz w:val="22"/>
          <w:szCs w:val="22"/>
        </w:rPr>
        <w:t xml:space="preserve"> </w:t>
      </w:r>
      <w:r w:rsidRPr="00B11870">
        <w:rPr>
          <w:rStyle w:val="Siln"/>
          <w:color w:val="000000"/>
          <w:sz w:val="22"/>
          <w:szCs w:val="22"/>
        </w:rPr>
        <w:t>také zejména, ale nikoliv pouze, náklady a poplatky na zajištění kompletní dodávky:</w:t>
      </w:r>
    </w:p>
    <w:p w14:paraId="69760D25" w14:textId="77777777" w:rsidR="00B11870" w:rsidRPr="00B11870" w:rsidRDefault="000C015C" w:rsidP="00CB2A24">
      <w:pPr>
        <w:pStyle w:val="Odstavecseseznamem"/>
        <w:numPr>
          <w:ilvl w:val="2"/>
          <w:numId w:val="16"/>
        </w:numPr>
        <w:tabs>
          <w:tab w:val="clear" w:pos="720"/>
          <w:tab w:val="num" w:pos="1276"/>
        </w:tabs>
        <w:spacing w:after="120"/>
        <w:ind w:left="1276" w:hanging="567"/>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70E33EF2" w14:textId="77777777" w:rsidR="00B11870" w:rsidRPr="00B11870" w:rsidRDefault="00757738" w:rsidP="00CB2A24">
      <w:pPr>
        <w:pStyle w:val="Odstavecseseznamem"/>
        <w:numPr>
          <w:ilvl w:val="2"/>
          <w:numId w:val="16"/>
        </w:numPr>
        <w:tabs>
          <w:tab w:val="clear" w:pos="720"/>
        </w:tabs>
        <w:spacing w:after="120"/>
        <w:ind w:left="1276" w:hanging="567"/>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58F2C971" w14:textId="77777777" w:rsidR="00757738" w:rsidRPr="00B11870" w:rsidRDefault="00757738" w:rsidP="00CB2A24">
      <w:pPr>
        <w:pStyle w:val="Odstavecseseznamem"/>
        <w:numPr>
          <w:ilvl w:val="2"/>
          <w:numId w:val="16"/>
        </w:numPr>
        <w:tabs>
          <w:tab w:val="clear" w:pos="720"/>
          <w:tab w:val="num" w:pos="1276"/>
        </w:tabs>
        <w:spacing w:after="120"/>
        <w:ind w:left="1276" w:hanging="567"/>
        <w:jc w:val="both"/>
        <w:rPr>
          <w:b/>
          <w:bCs/>
          <w:color w:val="726E6A"/>
          <w:sz w:val="22"/>
          <w:szCs w:val="22"/>
        </w:rPr>
      </w:pPr>
      <w:r w:rsidRPr="00B11870">
        <w:rPr>
          <w:rStyle w:val="Zdraznn"/>
          <w:bCs/>
          <w:color w:val="000000"/>
          <w:sz w:val="22"/>
          <w:szCs w:val="22"/>
        </w:rPr>
        <w:t>uvedení staveniště do původního stavu.</w:t>
      </w:r>
    </w:p>
    <w:p w14:paraId="7526D3E2" w14:textId="77777777" w:rsidR="00757738" w:rsidRPr="00B11870" w:rsidRDefault="00757738" w:rsidP="00CB2A24">
      <w:pPr>
        <w:pStyle w:val="Odstavecseseznamem"/>
        <w:numPr>
          <w:ilvl w:val="1"/>
          <w:numId w:val="16"/>
        </w:numPr>
        <w:tabs>
          <w:tab w:val="clear" w:pos="360"/>
          <w:tab w:val="num" w:pos="709"/>
        </w:tabs>
        <w:spacing w:after="120"/>
        <w:ind w:left="709" w:hanging="709"/>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6D9B6B27"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7E6AA04A" w14:textId="77777777" w:rsidR="00953A5D" w:rsidRDefault="00953A5D" w:rsidP="00757738">
      <w:pPr>
        <w:pStyle w:val="Nzev"/>
        <w:rPr>
          <w:sz w:val="22"/>
          <w:szCs w:val="22"/>
          <w:u w:val="none"/>
        </w:rPr>
      </w:pPr>
    </w:p>
    <w:p w14:paraId="5B943117" w14:textId="77777777" w:rsidR="00CF1B80" w:rsidRDefault="00CF1B80" w:rsidP="00757738">
      <w:pPr>
        <w:pStyle w:val="Nzev"/>
        <w:rPr>
          <w:sz w:val="22"/>
          <w:szCs w:val="22"/>
          <w:u w:val="none"/>
        </w:rPr>
      </w:pPr>
    </w:p>
    <w:p w14:paraId="5F2C2315" w14:textId="77777777" w:rsidR="00CF1B80" w:rsidRDefault="00CF1B80" w:rsidP="00757738">
      <w:pPr>
        <w:pStyle w:val="Nzev"/>
        <w:rPr>
          <w:sz w:val="22"/>
          <w:szCs w:val="22"/>
          <w:u w:val="none"/>
        </w:rPr>
      </w:pPr>
    </w:p>
    <w:p w14:paraId="3B4AD3C4" w14:textId="77777777" w:rsidR="00CF1B80" w:rsidRPr="006B55E3" w:rsidRDefault="00CF1B80" w:rsidP="00757738">
      <w:pPr>
        <w:pStyle w:val="Nzev"/>
        <w:rPr>
          <w:sz w:val="22"/>
          <w:szCs w:val="22"/>
          <w:u w:val="none"/>
        </w:rPr>
      </w:pPr>
    </w:p>
    <w:p w14:paraId="40AAD8B3"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75482457" w14:textId="77777777" w:rsidR="00E2467E" w:rsidRPr="006B55E3" w:rsidRDefault="00E2467E" w:rsidP="00E2467E">
      <w:pPr>
        <w:jc w:val="both"/>
        <w:outlineLvl w:val="0"/>
        <w:rPr>
          <w:b/>
          <w:sz w:val="22"/>
          <w:szCs w:val="22"/>
          <w:u w:val="single"/>
        </w:rPr>
      </w:pPr>
    </w:p>
    <w:p w14:paraId="6BA70B39" w14:textId="77777777" w:rsidR="00F8499A" w:rsidRPr="0014064F" w:rsidRDefault="00F8499A" w:rsidP="0014064F">
      <w:pPr>
        <w:pStyle w:val="Podnadpis"/>
        <w:numPr>
          <w:ilvl w:val="1"/>
          <w:numId w:val="16"/>
        </w:numPr>
        <w:tabs>
          <w:tab w:val="clear" w:pos="360"/>
          <w:tab w:val="num" w:pos="709"/>
        </w:tabs>
        <w:spacing w:after="120"/>
        <w:ind w:left="709" w:hanging="709"/>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02668006" w14:textId="77777777" w:rsidR="00F8499A" w:rsidRPr="0014064F" w:rsidRDefault="00F8499A" w:rsidP="0014064F">
      <w:pPr>
        <w:numPr>
          <w:ilvl w:val="1"/>
          <w:numId w:val="16"/>
        </w:numPr>
        <w:tabs>
          <w:tab w:val="clear" w:pos="360"/>
          <w:tab w:val="num" w:pos="709"/>
        </w:tabs>
        <w:spacing w:after="120"/>
        <w:ind w:left="709" w:hanging="709"/>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w:t>
      </w:r>
      <w:r w:rsidR="00CF1B80">
        <w:rPr>
          <w:rStyle w:val="Siln"/>
          <w:rFonts w:eastAsia="Calibri"/>
          <w:sz w:val="22"/>
          <w:szCs w:val="22"/>
        </w:rPr>
        <w:t>.</w:t>
      </w:r>
      <w:r w:rsidRPr="0014064F">
        <w:rPr>
          <w:rStyle w:val="Siln"/>
          <w:rFonts w:eastAsia="Calibri"/>
          <w:sz w:val="22"/>
          <w:szCs w:val="22"/>
        </w:rPr>
        <w:t xml:space="preserve"> je 15.000,-Kč (slovy patnáct tisíc korun českých) za každý započatý kalendářní den prodlení.</w:t>
      </w:r>
    </w:p>
    <w:p w14:paraId="314A1277" w14:textId="77777777" w:rsidR="00F8499A" w:rsidRPr="003C2426" w:rsidRDefault="00F8499A" w:rsidP="0014064F">
      <w:pPr>
        <w:pStyle w:val="Podnadpis"/>
        <w:numPr>
          <w:ilvl w:val="1"/>
          <w:numId w:val="16"/>
        </w:numPr>
        <w:tabs>
          <w:tab w:val="clear" w:pos="360"/>
          <w:tab w:val="num" w:pos="709"/>
        </w:tabs>
        <w:spacing w:after="120"/>
        <w:ind w:left="709" w:hanging="709"/>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01B32020" w14:textId="54F527D5" w:rsidR="00F8499A" w:rsidRPr="003C2426" w:rsidRDefault="00F8499A" w:rsidP="0014064F">
      <w:pPr>
        <w:pStyle w:val="Podnadpis"/>
        <w:numPr>
          <w:ilvl w:val="1"/>
          <w:numId w:val="16"/>
        </w:numPr>
        <w:tabs>
          <w:tab w:val="clear" w:pos="360"/>
          <w:tab w:val="num" w:pos="709"/>
        </w:tabs>
        <w:spacing w:after="120"/>
        <w:ind w:left="709" w:hanging="709"/>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 xml:space="preserve"> této smlouvy je stanovena ve výši 20.000,- Kč za každý jednotlivý případ porušení a za každý započatý den trvání tohoto závadného stavu.</w:t>
      </w:r>
    </w:p>
    <w:p w14:paraId="4FE41B47" w14:textId="77777777" w:rsidR="00F8499A" w:rsidRPr="006B55E3" w:rsidRDefault="00F8499A" w:rsidP="0014064F">
      <w:pPr>
        <w:pStyle w:val="Podnadpis"/>
        <w:numPr>
          <w:ilvl w:val="1"/>
          <w:numId w:val="16"/>
        </w:numPr>
        <w:tabs>
          <w:tab w:val="clear" w:pos="360"/>
          <w:tab w:val="num" w:pos="709"/>
        </w:tabs>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7CF760B6" w14:textId="77777777" w:rsidR="00F8499A" w:rsidRPr="006B55E3" w:rsidRDefault="00F8499A" w:rsidP="0014064F">
      <w:pPr>
        <w:pStyle w:val="Podnadpis"/>
        <w:numPr>
          <w:ilvl w:val="1"/>
          <w:numId w:val="16"/>
        </w:numPr>
        <w:tabs>
          <w:tab w:val="clear" w:pos="360"/>
          <w:tab w:val="num" w:pos="709"/>
        </w:tabs>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w:t>
      </w:r>
      <w:r w:rsidR="00643D2E">
        <w:rPr>
          <w:rStyle w:val="Siln"/>
          <w:rFonts w:ascii="Times New Roman" w:hAnsi="Times New Roman"/>
          <w:b w:val="0"/>
          <w:sz w:val="22"/>
          <w:szCs w:val="22"/>
        </w:rPr>
        <w:t xml:space="preserve"> odstraněním</w:t>
      </w:r>
      <w:r w:rsidRPr="006B55E3">
        <w:rPr>
          <w:rStyle w:val="Siln"/>
          <w:rFonts w:ascii="Times New Roman" w:hAnsi="Times New Roman"/>
          <w:b w:val="0"/>
          <w:sz w:val="22"/>
          <w:szCs w:val="22"/>
        </w:rPr>
        <w:t xml:space="preserve"> reklamované vady</w:t>
      </w:r>
      <w:r w:rsidR="00643D2E">
        <w:rPr>
          <w:rStyle w:val="Siln"/>
          <w:rFonts w:ascii="Times New Roman" w:hAnsi="Times New Roman"/>
          <w:b w:val="0"/>
          <w:sz w:val="22"/>
          <w:szCs w:val="22"/>
        </w:rPr>
        <w:t xml:space="preserve"> podle článku 9. odst. 9. 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394628DE" w14:textId="77777777" w:rsidR="00A07DC0" w:rsidRPr="00005A85" w:rsidRDefault="00A07DC0" w:rsidP="0014064F">
      <w:pPr>
        <w:pStyle w:val="Podnadpis"/>
        <w:numPr>
          <w:ilvl w:val="1"/>
          <w:numId w:val="16"/>
        </w:numPr>
        <w:tabs>
          <w:tab w:val="clear" w:pos="360"/>
          <w:tab w:val="num" w:pos="709"/>
        </w:tabs>
        <w:spacing w:after="120"/>
        <w:ind w:left="709" w:hanging="709"/>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539AA523" w14:textId="77777777" w:rsidR="00F8499A" w:rsidRDefault="00F8499A" w:rsidP="0014064F">
      <w:pPr>
        <w:pStyle w:val="Podnadpis"/>
        <w:numPr>
          <w:ilvl w:val="1"/>
          <w:numId w:val="16"/>
        </w:numPr>
        <w:tabs>
          <w:tab w:val="clear" w:pos="360"/>
          <w:tab w:val="num" w:pos="709"/>
        </w:tabs>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6EBE1D68" w14:textId="77777777"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CF1B80">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106/199</w:t>
      </w:r>
      <w:r w:rsidR="00F81CDA">
        <w:rPr>
          <w:rStyle w:val="Siln"/>
          <w:rFonts w:ascii="Times New Roman" w:hAnsi="Times New Roman"/>
          <w:b w:val="0"/>
          <w:sz w:val="22"/>
          <w:szCs w:val="22"/>
        </w:rPr>
        <w:t>9</w:t>
      </w:r>
      <w:r w:rsidRPr="003D15C2">
        <w:rPr>
          <w:rStyle w:val="Siln"/>
          <w:rFonts w:ascii="Times New Roman" w:hAnsi="Times New Roman"/>
          <w:b w:val="0"/>
          <w:sz w:val="22"/>
          <w:szCs w:val="22"/>
        </w:rPr>
        <w:t xml:space="preserve">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0E7B1BFD" w14:textId="77777777" w:rsidR="00676867" w:rsidRDefault="00676867" w:rsidP="00387F22">
      <w:pPr>
        <w:rPr>
          <w:sz w:val="22"/>
          <w:szCs w:val="22"/>
        </w:rPr>
      </w:pPr>
    </w:p>
    <w:p w14:paraId="23ED8078"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696640FA" w14:textId="77777777" w:rsidR="00E2467E" w:rsidRPr="006B55E3" w:rsidRDefault="00E2467E" w:rsidP="00E2467E">
      <w:pPr>
        <w:tabs>
          <w:tab w:val="left" w:pos="709"/>
          <w:tab w:val="left" w:pos="1418"/>
        </w:tabs>
        <w:ind w:left="1418" w:hanging="1418"/>
        <w:jc w:val="both"/>
        <w:rPr>
          <w:sz w:val="22"/>
          <w:szCs w:val="22"/>
        </w:rPr>
      </w:pPr>
    </w:p>
    <w:p w14:paraId="12D7984E"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73FAA7DF" w14:textId="77777777" w:rsidR="00E2467E" w:rsidRPr="006B55E3" w:rsidRDefault="00E2467E" w:rsidP="0014064F">
      <w:pPr>
        <w:pStyle w:val="Podnadpis"/>
        <w:numPr>
          <w:ilvl w:val="2"/>
          <w:numId w:val="16"/>
        </w:numPr>
        <w:tabs>
          <w:tab w:val="clear" w:pos="720"/>
          <w:tab w:val="num" w:pos="1418"/>
        </w:tabs>
        <w:spacing w:after="120"/>
        <w:ind w:left="1417"/>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72071769"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151A0BA9" w14:textId="77777777" w:rsidR="00E2467E" w:rsidRPr="006B55E3" w:rsidRDefault="00E2467E" w:rsidP="0014064F">
      <w:pPr>
        <w:pStyle w:val="Podnadpis"/>
        <w:numPr>
          <w:ilvl w:val="2"/>
          <w:numId w:val="16"/>
        </w:numPr>
        <w:tabs>
          <w:tab w:val="clear" w:pos="720"/>
          <w:tab w:val="num" w:pos="1418"/>
        </w:tabs>
        <w:spacing w:after="120"/>
        <w:ind w:left="1417"/>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233E1741" w14:textId="77777777" w:rsidR="00E2467E" w:rsidRPr="006B55E3" w:rsidRDefault="00E2467E" w:rsidP="0014064F">
      <w:pPr>
        <w:pStyle w:val="Podnadpis"/>
        <w:numPr>
          <w:ilvl w:val="2"/>
          <w:numId w:val="16"/>
        </w:numPr>
        <w:tabs>
          <w:tab w:val="clear" w:pos="720"/>
          <w:tab w:val="num" w:pos="1418"/>
        </w:tabs>
        <w:spacing w:after="120"/>
        <w:ind w:left="1417"/>
        <w:rPr>
          <w:rStyle w:val="Siln"/>
          <w:rFonts w:ascii="Times New Roman" w:hAnsi="Times New Roman"/>
          <w:b w:val="0"/>
          <w:sz w:val="22"/>
          <w:szCs w:val="22"/>
        </w:rPr>
      </w:pPr>
      <w:r w:rsidRPr="006B55E3">
        <w:rPr>
          <w:rStyle w:val="Siln"/>
          <w:rFonts w:ascii="Times New Roman" w:hAnsi="Times New Roman"/>
          <w:b w:val="0"/>
          <w:sz w:val="22"/>
          <w:szCs w:val="22"/>
        </w:rPr>
        <w:lastRenderedPageBreak/>
        <w:t>na objektu, v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200EEFAF" w14:textId="77777777" w:rsidR="00E2467E" w:rsidRPr="006B55E3" w:rsidRDefault="00E2467E" w:rsidP="0014064F">
      <w:pPr>
        <w:pStyle w:val="Podnadpis"/>
        <w:numPr>
          <w:ilvl w:val="2"/>
          <w:numId w:val="16"/>
        </w:numPr>
        <w:tabs>
          <w:tab w:val="clear" w:pos="720"/>
          <w:tab w:val="num" w:pos="1418"/>
        </w:tabs>
        <w:spacing w:after="120"/>
        <w:ind w:left="1417"/>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780DC298"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42EF3FFF" w14:textId="77777777" w:rsidR="00E2467E" w:rsidRPr="006B55E3" w:rsidRDefault="00E2467E" w:rsidP="0014064F">
      <w:pPr>
        <w:pStyle w:val="Podnadpis"/>
        <w:numPr>
          <w:ilvl w:val="2"/>
          <w:numId w:val="26"/>
        </w:numPr>
        <w:spacing w:after="120"/>
        <w:ind w:left="1429"/>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6F77005C" w14:textId="77777777" w:rsidR="00E2467E" w:rsidRPr="006B55E3" w:rsidRDefault="00E2467E" w:rsidP="0014064F">
      <w:pPr>
        <w:pStyle w:val="Podnadpis"/>
        <w:numPr>
          <w:ilvl w:val="2"/>
          <w:numId w:val="26"/>
        </w:numPr>
        <w:spacing w:after="120"/>
        <w:ind w:left="1429"/>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4355CAC0" w14:textId="77777777" w:rsidR="00E2467E" w:rsidRPr="006B55E3" w:rsidRDefault="00E2467E" w:rsidP="0014064F">
      <w:pPr>
        <w:pStyle w:val="Podnadpis"/>
        <w:numPr>
          <w:ilvl w:val="2"/>
          <w:numId w:val="26"/>
        </w:numPr>
        <w:spacing w:after="120"/>
        <w:ind w:left="1429"/>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4D4FEF02" w14:textId="77777777" w:rsidR="00E2467E" w:rsidRPr="006B55E3" w:rsidRDefault="00E2467E" w:rsidP="0014064F">
      <w:pPr>
        <w:pStyle w:val="Podnadpis"/>
        <w:numPr>
          <w:ilvl w:val="1"/>
          <w:numId w:val="26"/>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0E90EF9A" w14:textId="77777777" w:rsidR="00E2467E" w:rsidRPr="006B55E3" w:rsidRDefault="00E2467E" w:rsidP="0014064F">
      <w:pPr>
        <w:pStyle w:val="Podnadpis"/>
        <w:numPr>
          <w:ilvl w:val="1"/>
          <w:numId w:val="26"/>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6944B28C" w14:textId="77777777" w:rsidR="00E2467E" w:rsidRPr="006B55E3" w:rsidRDefault="00E2467E" w:rsidP="0014064F">
      <w:pPr>
        <w:pStyle w:val="Podnadpis"/>
        <w:numPr>
          <w:ilvl w:val="1"/>
          <w:numId w:val="26"/>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0B828944"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29D8B877"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7A2980FF"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 xml:space="preserve">zhodnocení jakosti díla nebo jeho části, </w:t>
      </w:r>
    </w:p>
    <w:p w14:paraId="2546B9B0"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254E62F1"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 xml:space="preserve">stavební deníky, </w:t>
      </w:r>
    </w:p>
    <w:p w14:paraId="4B366E66"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02361766" w14:textId="77777777" w:rsidR="00E2467E" w:rsidRPr="006B55E3" w:rsidRDefault="00E2467E" w:rsidP="00396091">
      <w:pPr>
        <w:pStyle w:val="Seznam3"/>
        <w:numPr>
          <w:ilvl w:val="2"/>
          <w:numId w:val="27"/>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702C5D72" w14:textId="77777777" w:rsidR="001649FD" w:rsidRDefault="00E2467E" w:rsidP="00396091">
      <w:pPr>
        <w:pStyle w:val="Podnadpis"/>
        <w:numPr>
          <w:ilvl w:val="1"/>
          <w:numId w:val="28"/>
        </w:numPr>
        <w:spacing w:after="120"/>
        <w:ind w:left="709" w:hanging="709"/>
        <w:rPr>
          <w:rFonts w:ascii="Times New Roman" w:hAnsi="Times New Roman"/>
          <w:b w:val="0"/>
          <w:sz w:val="22"/>
          <w:szCs w:val="22"/>
        </w:rPr>
      </w:pPr>
      <w:r w:rsidRPr="006B55E3">
        <w:rPr>
          <w:rFonts w:ascii="Times New Roman" w:hAnsi="Times New Roman"/>
          <w:b w:val="0"/>
          <w:sz w:val="22"/>
          <w:szCs w:val="22"/>
        </w:rPr>
        <w:t xml:space="preserve">Součástí závazku dle článku 3. této smlouvy je dále zkompletované předání: </w:t>
      </w:r>
    </w:p>
    <w:p w14:paraId="7109E3DC" w14:textId="77777777" w:rsidR="001649FD" w:rsidRDefault="00643D2E"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A72C04">
        <w:rPr>
          <w:sz w:val="22"/>
          <w:szCs w:val="22"/>
        </w:rPr>
        <w:t>dokumentace stávajícího provedení stavby (pasport) ve 2 vyhotoveních (</w:t>
      </w:r>
      <w:proofErr w:type="spellStart"/>
      <w:r w:rsidRPr="00A72C04">
        <w:rPr>
          <w:sz w:val="22"/>
          <w:szCs w:val="22"/>
        </w:rPr>
        <w:t>paré</w:t>
      </w:r>
      <w:proofErr w:type="spellEnd"/>
      <w:r w:rsidRPr="00A72C04">
        <w:rPr>
          <w:sz w:val="22"/>
          <w:szCs w:val="22"/>
        </w:rPr>
        <w:t xml:space="preserve">) v tištěné formě, která bude mít náležitosti stanovené v příloze č. 11 vyhlášky č. 131/2024 Sb., o dokumentaci staveb; </w:t>
      </w:r>
      <w:r w:rsidRPr="00D83C75">
        <w:rPr>
          <w:sz w:val="22"/>
          <w:szCs w:val="22"/>
        </w:rPr>
        <w:t>která musí být zhotovitelem potvrzena</w:t>
      </w:r>
      <w:r w:rsidR="009C2F37">
        <w:rPr>
          <w:sz w:val="22"/>
          <w:szCs w:val="22"/>
        </w:rPr>
        <w:t>,</w:t>
      </w:r>
    </w:p>
    <w:p w14:paraId="23777306" w14:textId="5C06026D" w:rsidR="009C2F37" w:rsidRDefault="009C2F37"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Pr>
          <w:sz w:val="22"/>
          <w:szCs w:val="22"/>
        </w:rPr>
        <w:t>kompletní výchozí revize a zkoušky – zápis</w:t>
      </w:r>
      <w:r w:rsidR="00CF1B80">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388469A6" w14:textId="6D97E696" w:rsidR="00E36DC1" w:rsidRDefault="00E36DC1"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E36DC1">
        <w:rPr>
          <w:sz w:val="22"/>
          <w:szCs w:val="22"/>
        </w:rPr>
        <w:t>doklad</w:t>
      </w:r>
      <w:r w:rsidR="00CF1B80">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4AD5CF2F" w14:textId="77777777" w:rsidR="009C2F37" w:rsidRPr="006B55E3" w:rsidRDefault="009C2F37"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Pr>
          <w:bCs/>
          <w:sz w:val="22"/>
          <w:szCs w:val="22"/>
        </w:rPr>
        <w:t>kopie platných záručních listů s identifikací a podrobný</w:t>
      </w:r>
      <w:r w:rsidR="00643D2E">
        <w:rPr>
          <w:bCs/>
          <w:sz w:val="22"/>
          <w:szCs w:val="22"/>
        </w:rPr>
        <w:t>m</w:t>
      </w:r>
      <w:r>
        <w:rPr>
          <w:bCs/>
          <w:sz w:val="22"/>
          <w:szCs w:val="22"/>
        </w:rPr>
        <w:t xml:space="preserve"> seznam</w:t>
      </w:r>
      <w:r w:rsidR="00643D2E">
        <w:rPr>
          <w:bCs/>
          <w:sz w:val="22"/>
          <w:szCs w:val="22"/>
        </w:rPr>
        <w:t>em</w:t>
      </w:r>
      <w:r>
        <w:rPr>
          <w:bCs/>
          <w:sz w:val="22"/>
          <w:szCs w:val="22"/>
        </w:rPr>
        <w:t xml:space="preserve"> s označením konkrétních jednotlivých typů zařízení a výrobků s uvedením přesného termínu záruční doby od-do,</w:t>
      </w:r>
    </w:p>
    <w:p w14:paraId="077A1BAA" w14:textId="2268DAFC" w:rsidR="00E2467E" w:rsidRPr="006B55E3" w:rsidRDefault="00E2467E"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provozní</w:t>
      </w:r>
      <w:r w:rsidR="00CF1B80">
        <w:rPr>
          <w:sz w:val="22"/>
          <w:szCs w:val="22"/>
        </w:rPr>
        <w:t>ch</w:t>
      </w:r>
      <w:r w:rsidRPr="006B55E3">
        <w:rPr>
          <w:sz w:val="22"/>
          <w:szCs w:val="22"/>
        </w:rPr>
        <w:t xml:space="preserve"> manuál</w:t>
      </w:r>
      <w:r w:rsidR="00CF1B80">
        <w:rPr>
          <w:sz w:val="22"/>
          <w:szCs w:val="22"/>
        </w:rPr>
        <w:t>ů</w:t>
      </w:r>
      <w:r w:rsidRPr="006B55E3">
        <w:rPr>
          <w:sz w:val="22"/>
          <w:szCs w:val="22"/>
        </w:rPr>
        <w:t>, atest</w:t>
      </w:r>
      <w:r w:rsidR="00CF1B80">
        <w:rPr>
          <w:sz w:val="22"/>
          <w:szCs w:val="22"/>
        </w:rPr>
        <w:t>ů</w:t>
      </w:r>
      <w:r w:rsidRPr="006B55E3">
        <w:rPr>
          <w:sz w:val="22"/>
          <w:szCs w:val="22"/>
        </w:rPr>
        <w:t>, certifikát</w:t>
      </w:r>
      <w:r w:rsidR="00CF1B80">
        <w:rPr>
          <w:sz w:val="22"/>
          <w:szCs w:val="22"/>
        </w:rPr>
        <w:t>ů</w:t>
      </w:r>
      <w:r w:rsidRPr="006B55E3">
        <w:rPr>
          <w:sz w:val="22"/>
          <w:szCs w:val="22"/>
        </w:rPr>
        <w:t>, bezpečnostní</w:t>
      </w:r>
      <w:r w:rsidR="00CF1B80">
        <w:rPr>
          <w:sz w:val="22"/>
          <w:szCs w:val="22"/>
        </w:rPr>
        <w:t>ch</w:t>
      </w:r>
      <w:r w:rsidRPr="006B55E3">
        <w:rPr>
          <w:sz w:val="22"/>
          <w:szCs w:val="22"/>
        </w:rPr>
        <w:t xml:space="preserve"> list</w:t>
      </w:r>
      <w:r w:rsidR="00CF1B80">
        <w:rPr>
          <w:sz w:val="22"/>
          <w:szCs w:val="22"/>
        </w:rPr>
        <w:t>ů</w:t>
      </w:r>
      <w:r w:rsidRPr="006B55E3">
        <w:rPr>
          <w:sz w:val="22"/>
          <w:szCs w:val="22"/>
        </w:rPr>
        <w:t xml:space="preserve">, </w:t>
      </w:r>
    </w:p>
    <w:p w14:paraId="7283F736" w14:textId="2BA5CD24" w:rsidR="00E2467E" w:rsidRPr="006B55E3" w:rsidRDefault="00E2467E"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lastRenderedPageBreak/>
        <w:t>zápis</w:t>
      </w:r>
      <w:r w:rsidR="00CF1B80">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4BAFC422" w14:textId="77777777" w:rsidR="00E2467E" w:rsidRPr="002E4E62" w:rsidRDefault="00E2467E"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31042D63" w14:textId="42BD0FE2" w:rsidR="009C2F37" w:rsidRPr="002E4E62" w:rsidRDefault="00850647"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2E4E62">
        <w:rPr>
          <w:sz w:val="22"/>
          <w:szCs w:val="22"/>
        </w:rPr>
        <w:t>další</w:t>
      </w:r>
      <w:r w:rsidR="00CF1B80">
        <w:rPr>
          <w:sz w:val="22"/>
          <w:szCs w:val="22"/>
        </w:rPr>
        <w:t>ch</w:t>
      </w:r>
      <w:r w:rsidRPr="002E4E62">
        <w:rPr>
          <w:sz w:val="22"/>
          <w:szCs w:val="22"/>
        </w:rPr>
        <w:t xml:space="preserve"> doklad</w:t>
      </w:r>
      <w:r w:rsidR="00CF1B80">
        <w:rPr>
          <w:sz w:val="22"/>
          <w:szCs w:val="22"/>
        </w:rPr>
        <w:t>ů</w:t>
      </w:r>
      <w:r w:rsidRPr="002E4E62">
        <w:rPr>
          <w:sz w:val="22"/>
          <w:szCs w:val="22"/>
        </w:rPr>
        <w:t xml:space="preserve"> obsažen</w:t>
      </w:r>
      <w:r w:rsidR="00CF1B80">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084DEB10" w14:textId="6A173A73" w:rsidR="009C2F37" w:rsidRPr="006B55E3" w:rsidRDefault="009C2F37" w:rsidP="00396091">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Pr>
          <w:sz w:val="22"/>
          <w:szCs w:val="22"/>
        </w:rPr>
        <w:t>návrh</w:t>
      </w:r>
      <w:r w:rsidR="00CF1B80">
        <w:rPr>
          <w:sz w:val="22"/>
          <w:szCs w:val="22"/>
        </w:rPr>
        <w:t>ů</w:t>
      </w:r>
      <w:r>
        <w:rPr>
          <w:sz w:val="22"/>
          <w:szCs w:val="22"/>
        </w:rPr>
        <w:t xml:space="preserve"> uživatelských manuálů – podle potřeby</w:t>
      </w:r>
      <w:r w:rsidR="002E4E62">
        <w:rPr>
          <w:sz w:val="22"/>
          <w:szCs w:val="22"/>
        </w:rPr>
        <w:t>.</w:t>
      </w:r>
    </w:p>
    <w:p w14:paraId="303F6BDA" w14:textId="02BEEE25" w:rsidR="00CF1B80" w:rsidRDefault="00CF1B80" w:rsidP="00CF1B80">
      <w:pPr>
        <w:pStyle w:val="Podnadpis"/>
        <w:numPr>
          <w:ilvl w:val="1"/>
          <w:numId w:val="28"/>
        </w:numPr>
        <w:tabs>
          <w:tab w:val="left" w:pos="708"/>
        </w:tabs>
        <w:spacing w:after="120"/>
        <w:ind w:left="709" w:hanging="709"/>
        <w:contextualSpacing/>
        <w:rPr>
          <w:rStyle w:val="Siln"/>
          <w:rFonts w:ascii="Times New Roman" w:hAnsi="Times New Roman"/>
          <w:b w:val="0"/>
          <w:sz w:val="22"/>
          <w:szCs w:val="22"/>
        </w:rPr>
      </w:pPr>
      <w:r w:rsidRPr="00306823">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305F720" w14:textId="77777777" w:rsidR="00E2467E" w:rsidRPr="006B55E3" w:rsidRDefault="00E2467E" w:rsidP="00396091">
      <w:pPr>
        <w:pStyle w:val="Podnadpis"/>
        <w:numPr>
          <w:ilvl w:val="1"/>
          <w:numId w:val="28"/>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56E66363" w14:textId="77777777" w:rsidR="00E2467E" w:rsidRDefault="00E2467E" w:rsidP="00396091">
      <w:pPr>
        <w:pStyle w:val="Podnadpis"/>
        <w:numPr>
          <w:ilvl w:val="1"/>
          <w:numId w:val="28"/>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5F7FA1DB" w14:textId="77777777" w:rsidR="00E2467E" w:rsidRPr="006B55E3" w:rsidRDefault="00E2467E" w:rsidP="00396091">
      <w:pPr>
        <w:pStyle w:val="Podnadpis"/>
        <w:numPr>
          <w:ilvl w:val="1"/>
          <w:numId w:val="28"/>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643D2E">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3E71470B" w14:textId="77777777" w:rsidR="00E2467E" w:rsidRPr="006B55E3" w:rsidRDefault="00E2467E" w:rsidP="00396091">
      <w:pPr>
        <w:pStyle w:val="Podnadpis"/>
        <w:numPr>
          <w:ilvl w:val="1"/>
          <w:numId w:val="28"/>
        </w:numPr>
        <w:spacing w:after="120"/>
        <w:ind w:left="709" w:hanging="709"/>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1ABF4DD6" w14:textId="77777777" w:rsidR="00797996" w:rsidRPr="006F61DF" w:rsidRDefault="00E2467E" w:rsidP="00396091">
      <w:pPr>
        <w:pStyle w:val="Podnadpis"/>
        <w:numPr>
          <w:ilvl w:val="1"/>
          <w:numId w:val="28"/>
        </w:numPr>
        <w:spacing w:after="120"/>
        <w:ind w:left="709" w:hanging="709"/>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B11870" w:rsidRPr="00B11870">
        <w:rPr>
          <w:sz w:val="22"/>
          <w:szCs w:val="22"/>
          <w:highlight w:val="yellow"/>
        </w:rPr>
        <w:t>[DOPLNÍ ÚČASTNÍK]</w:t>
      </w:r>
    </w:p>
    <w:p w14:paraId="3819C03E"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faktury - daňového dokladu. Tímto se zhotovitel nezbavuje odpovědnosti za dílo, jako celek, ani za jeho jednotlivé části. </w:t>
      </w:r>
    </w:p>
    <w:p w14:paraId="4EF0D886" w14:textId="77777777" w:rsidR="00676867" w:rsidRDefault="00676867" w:rsidP="002E3E39">
      <w:pPr>
        <w:pStyle w:val="Nzev"/>
        <w:rPr>
          <w:rStyle w:val="Siln"/>
          <w:b w:val="0"/>
          <w:bCs w:val="0"/>
          <w:sz w:val="22"/>
          <w:szCs w:val="22"/>
          <w:u w:val="none"/>
        </w:rPr>
      </w:pPr>
    </w:p>
    <w:p w14:paraId="08AF69E5" w14:textId="77777777" w:rsidR="0027734B" w:rsidRPr="00DB677D" w:rsidRDefault="0027734B" w:rsidP="0027734B">
      <w:pPr>
        <w:pStyle w:val="Nzev"/>
        <w:rPr>
          <w:rStyle w:val="Siln"/>
          <w:bCs w:val="0"/>
          <w:sz w:val="22"/>
          <w:szCs w:val="22"/>
          <w:u w:val="none"/>
        </w:rPr>
      </w:pPr>
      <w:r w:rsidRPr="0027734B">
        <w:rPr>
          <w:rStyle w:val="Siln"/>
          <w:bCs w:val="0"/>
          <w:sz w:val="22"/>
          <w:szCs w:val="22"/>
          <w:u w:val="none"/>
        </w:rPr>
        <w:t>10</w:t>
      </w:r>
      <w:r w:rsidRPr="00DB677D">
        <w:rPr>
          <w:rStyle w:val="Siln"/>
          <w:bCs w:val="0"/>
          <w:sz w:val="22"/>
          <w:szCs w:val="22"/>
          <w:u w:val="none"/>
        </w:rPr>
        <w:t>.</w:t>
      </w:r>
      <w:r w:rsidRPr="00DB677D">
        <w:rPr>
          <w:rStyle w:val="Siln"/>
          <w:bCs w:val="0"/>
          <w:sz w:val="22"/>
          <w:szCs w:val="22"/>
          <w:u w:val="none"/>
        </w:rPr>
        <w:tab/>
        <w:t>Realizační tým</w:t>
      </w:r>
    </w:p>
    <w:p w14:paraId="4C7E282B" w14:textId="77777777" w:rsidR="0027734B" w:rsidRPr="00DB677D" w:rsidRDefault="0027734B" w:rsidP="0027734B">
      <w:pPr>
        <w:pStyle w:val="Nzev"/>
        <w:rPr>
          <w:rStyle w:val="Siln"/>
          <w:bCs w:val="0"/>
          <w:sz w:val="22"/>
          <w:szCs w:val="22"/>
          <w:u w:val="none"/>
        </w:rPr>
      </w:pPr>
    </w:p>
    <w:p w14:paraId="1ED7D962" w14:textId="6F9C46B7" w:rsidR="00B11870" w:rsidRDefault="0027734B" w:rsidP="00396091">
      <w:pPr>
        <w:pStyle w:val="Nzev"/>
        <w:numPr>
          <w:ilvl w:val="1"/>
          <w:numId w:val="55"/>
        </w:numPr>
        <w:spacing w:after="120"/>
        <w:ind w:left="709" w:hanging="709"/>
        <w:jc w:val="both"/>
        <w:rPr>
          <w:rStyle w:val="Siln"/>
          <w:b w:val="0"/>
          <w:bCs w:val="0"/>
          <w:sz w:val="22"/>
          <w:szCs w:val="22"/>
          <w:u w:val="none"/>
        </w:rPr>
      </w:pPr>
      <w:r w:rsidRPr="0027734B">
        <w:rPr>
          <w:rStyle w:val="Siln"/>
          <w:b w:val="0"/>
          <w:bCs w:val="0"/>
          <w:sz w:val="22"/>
          <w:szCs w:val="22"/>
          <w:u w:val="none"/>
        </w:rPr>
        <w:lastRenderedPageBreak/>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EB4924">
        <w:rPr>
          <w:rStyle w:val="Siln"/>
          <w:b w:val="0"/>
          <w:bCs w:val="0"/>
          <w:sz w:val="22"/>
          <w:szCs w:val="22"/>
          <w:u w:val="none"/>
        </w:rPr>
        <w:t>4</w:t>
      </w:r>
      <w:r w:rsidR="00EB4924" w:rsidRPr="0027734B">
        <w:rPr>
          <w:rStyle w:val="Siln"/>
          <w:b w:val="0"/>
          <w:bCs w:val="0"/>
          <w:sz w:val="22"/>
          <w:szCs w:val="22"/>
          <w:u w:val="none"/>
        </w:rPr>
        <w:t xml:space="preserve"> </w:t>
      </w:r>
      <w:r w:rsidRPr="0027734B">
        <w:rPr>
          <w:rStyle w:val="Siln"/>
          <w:b w:val="0"/>
          <w:bCs w:val="0"/>
          <w:sz w:val="22"/>
          <w:szCs w:val="22"/>
          <w:u w:val="none"/>
        </w:rPr>
        <w:t xml:space="preserve">smlouvy, popř. tým, jehož složení bylo změněno v souladu s tímto článkem (dále jen „Realizační tým“). </w:t>
      </w:r>
    </w:p>
    <w:p w14:paraId="59BB3D52" w14:textId="5951C494" w:rsidR="00B11870" w:rsidRDefault="0027734B" w:rsidP="00396091">
      <w:pPr>
        <w:pStyle w:val="Nzev"/>
        <w:numPr>
          <w:ilvl w:val="1"/>
          <w:numId w:val="55"/>
        </w:numPr>
        <w:spacing w:after="120"/>
        <w:ind w:left="709" w:hanging="709"/>
        <w:jc w:val="both"/>
        <w:rPr>
          <w:rStyle w:val="Siln"/>
          <w:b w:val="0"/>
          <w:bCs w:val="0"/>
          <w:sz w:val="22"/>
          <w:szCs w:val="22"/>
          <w:u w:val="none"/>
        </w:rPr>
      </w:pPr>
      <w:r w:rsidRPr="00B11870">
        <w:rPr>
          <w:rStyle w:val="Siln"/>
          <w:b w:val="0"/>
          <w:bCs w:val="0"/>
          <w:sz w:val="22"/>
          <w:szCs w:val="22"/>
          <w:u w:val="none"/>
        </w:rPr>
        <w:t xml:space="preserve">Výměna kteréhokoli ze členů Realizačního týmu je možná pouze v případě, že nový člen Realizačního týmu disponuje minimálně stejnou odbornou způsobilostí, kterou dle Přílohy č. </w:t>
      </w:r>
      <w:r w:rsidR="00EB4924">
        <w:rPr>
          <w:rStyle w:val="Siln"/>
          <w:b w:val="0"/>
          <w:bCs w:val="0"/>
          <w:sz w:val="22"/>
          <w:szCs w:val="22"/>
          <w:u w:val="none"/>
        </w:rPr>
        <w:t>4</w:t>
      </w:r>
      <w:r w:rsidR="00EB4924" w:rsidRPr="00B11870">
        <w:rPr>
          <w:rStyle w:val="Siln"/>
          <w:b w:val="0"/>
          <w:bCs w:val="0"/>
          <w:sz w:val="22"/>
          <w:szCs w:val="22"/>
          <w:u w:val="none"/>
        </w:rPr>
        <w:t xml:space="preserve"> </w:t>
      </w:r>
      <w:r w:rsidRPr="00B11870">
        <w:rPr>
          <w:rStyle w:val="Siln"/>
          <w:b w:val="0"/>
          <w:bCs w:val="0"/>
          <w:sz w:val="22"/>
          <w:szCs w:val="22"/>
          <w:u w:val="none"/>
        </w:rPr>
        <w:t>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7F2C5FE2" w14:textId="77777777" w:rsidR="00B11870" w:rsidRDefault="0027734B" w:rsidP="00396091">
      <w:pPr>
        <w:pStyle w:val="Nzev"/>
        <w:numPr>
          <w:ilvl w:val="1"/>
          <w:numId w:val="55"/>
        </w:numPr>
        <w:spacing w:after="120"/>
        <w:ind w:left="709" w:hanging="709"/>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64674CEC" w14:textId="77777777" w:rsidR="0027734B" w:rsidRPr="00B11870" w:rsidRDefault="0027734B" w:rsidP="00281F5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69FEE242" w14:textId="77777777" w:rsidR="002E3E39" w:rsidRDefault="002E3E39" w:rsidP="00DB677D">
      <w:pPr>
        <w:pStyle w:val="Nzev"/>
        <w:outlineLvl w:val="0"/>
        <w:rPr>
          <w:sz w:val="22"/>
          <w:szCs w:val="22"/>
          <w:u w:val="none"/>
        </w:rPr>
      </w:pPr>
    </w:p>
    <w:p w14:paraId="723AE6B9"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58B244DC" w14:textId="77777777" w:rsidR="00E2467E" w:rsidRPr="006B55E3" w:rsidRDefault="00E2467E" w:rsidP="004A7A55">
      <w:pPr>
        <w:tabs>
          <w:tab w:val="left" w:pos="709"/>
          <w:tab w:val="left" w:pos="1418"/>
        </w:tabs>
        <w:jc w:val="both"/>
        <w:rPr>
          <w:sz w:val="22"/>
          <w:szCs w:val="22"/>
        </w:rPr>
      </w:pPr>
    </w:p>
    <w:p w14:paraId="4A089D4A" w14:textId="77777777" w:rsidR="002B5483"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A11823">
        <w:rPr>
          <w:rFonts w:ascii="Times New Roman" w:hAnsi="Times New Roman"/>
          <w:b w:val="0"/>
          <w:sz w:val="22"/>
          <w:szCs w:val="22"/>
        </w:rPr>
        <w:t>5</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4786F2E7"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1F216BA6"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602B9013" w14:textId="77777777" w:rsidR="00E2467E" w:rsidRPr="006B55E3" w:rsidRDefault="00E2467E" w:rsidP="00281F5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024321C4" w14:textId="77777777" w:rsidR="00E2467E" w:rsidRPr="00F8499A" w:rsidRDefault="00F8499A" w:rsidP="002E3E39">
      <w:pPr>
        <w:pStyle w:val="Podnadpis"/>
        <w:numPr>
          <w:ilvl w:val="2"/>
          <w:numId w:val="56"/>
        </w:numPr>
        <w:spacing w:after="120"/>
        <w:ind w:left="1418" w:hanging="726"/>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64730F27" w14:textId="77777777" w:rsidR="00E2467E" w:rsidRPr="006B55E3" w:rsidRDefault="00E2467E" w:rsidP="002E3E39">
      <w:pPr>
        <w:pStyle w:val="Podnadpis"/>
        <w:numPr>
          <w:ilvl w:val="2"/>
          <w:numId w:val="56"/>
        </w:numPr>
        <w:spacing w:after="120"/>
        <w:ind w:left="1418" w:hanging="726"/>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2D1938CB" w14:textId="77777777" w:rsidR="00E2467E" w:rsidRPr="006B55E3" w:rsidRDefault="00E2467E" w:rsidP="002E3E39">
      <w:pPr>
        <w:pStyle w:val="Podnadpis"/>
        <w:numPr>
          <w:ilvl w:val="2"/>
          <w:numId w:val="56"/>
        </w:numPr>
        <w:spacing w:after="120"/>
        <w:ind w:left="1418" w:hanging="726"/>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3BA48443"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3172C0E1"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1A5E369B" w14:textId="77777777" w:rsidR="00915F89" w:rsidRPr="005275B5" w:rsidRDefault="00E2467E" w:rsidP="00F65141">
      <w:pPr>
        <w:pStyle w:val="Podnadpis"/>
        <w:numPr>
          <w:ilvl w:val="1"/>
          <w:numId w:val="56"/>
        </w:numPr>
        <w:spacing w:after="120"/>
        <w:ind w:left="709" w:hanging="703"/>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2B619AFF" w14:textId="77777777" w:rsidR="00915F89" w:rsidRPr="006B55E3" w:rsidRDefault="00915F89"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5A83F570"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lastRenderedPageBreak/>
        <w:t>V záležitostech neupravených v textu této smlouvy platí ustanovení zákona č. 89/2012 Sb. občanský zákoník, v platném znění., příp. dalších obecně platných právních předpisů, které mají vztah ke sjednanému smluvnímu vztahu.</w:t>
      </w:r>
    </w:p>
    <w:p w14:paraId="136BAA7F" w14:textId="77777777" w:rsidR="00E2467E" w:rsidRPr="006B55E3" w:rsidRDefault="00E2467E" w:rsidP="00F65141">
      <w:pPr>
        <w:pStyle w:val="Podnadpis"/>
        <w:numPr>
          <w:ilvl w:val="1"/>
          <w:numId w:val="56"/>
        </w:numPr>
        <w:spacing w:after="120"/>
        <w:ind w:left="709" w:hanging="703"/>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247897B1" w14:textId="228125D9" w:rsidR="00A14F50" w:rsidRDefault="00A14F50" w:rsidP="003D56D3">
      <w:pPr>
        <w:pStyle w:val="Podnadpis"/>
        <w:widowControl w:val="0"/>
        <w:numPr>
          <w:ilvl w:val="1"/>
          <w:numId w:val="56"/>
        </w:numPr>
        <w:tabs>
          <w:tab w:val="left" w:pos="708"/>
        </w:tabs>
        <w:autoSpaceDE w:val="0"/>
        <w:autoSpaceDN w:val="0"/>
        <w:adjustRightInd w:val="0"/>
        <w:ind w:left="709" w:hanging="703"/>
        <w:contextualSpacing/>
        <w:rPr>
          <w:rFonts w:ascii="Times New Roman" w:hAnsi="Times New Roman"/>
          <w:bCs/>
          <w:sz w:val="22"/>
          <w:szCs w:val="22"/>
        </w:rPr>
      </w:pPr>
      <w:r>
        <w:rPr>
          <w:rFonts w:ascii="Times New Roman" w:hAnsi="Times New Roman"/>
          <w:b w:val="0"/>
          <w:bCs/>
          <w:sz w:val="22"/>
          <w:szCs w:val="22"/>
        </w:rPr>
        <w:t>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w:t>
      </w:r>
      <w:r w:rsidR="00DD756E">
        <w:rPr>
          <w:rFonts w:ascii="Times New Roman" w:hAnsi="Times New Roman"/>
          <w:b w:val="0"/>
          <w:bCs/>
          <w:sz w:val="22"/>
          <w:szCs w:val="22"/>
        </w:rPr>
        <w:t>3</w:t>
      </w:r>
      <w:r>
        <w:rPr>
          <w:rFonts w:ascii="Times New Roman" w:hAnsi="Times New Roman"/>
          <w:b w:val="0"/>
          <w:bCs/>
          <w:sz w:val="22"/>
          <w:szCs w:val="22"/>
        </w:rPr>
        <w:t>) vyhotoveních s platností originálu, z</w:t>
      </w:r>
      <w:r w:rsidR="00DD756E">
        <w:rPr>
          <w:rFonts w:ascii="Times New Roman" w:hAnsi="Times New Roman"/>
          <w:b w:val="0"/>
          <w:bCs/>
          <w:sz w:val="22"/>
          <w:szCs w:val="22"/>
        </w:rPr>
        <w:t> </w:t>
      </w:r>
      <w:r>
        <w:rPr>
          <w:rFonts w:ascii="Times New Roman" w:hAnsi="Times New Roman"/>
          <w:b w:val="0"/>
          <w:bCs/>
          <w:sz w:val="22"/>
          <w:szCs w:val="22"/>
        </w:rPr>
        <w:t>nichž</w:t>
      </w:r>
      <w:r w:rsidR="00DD756E">
        <w:rPr>
          <w:rFonts w:ascii="Times New Roman" w:hAnsi="Times New Roman"/>
          <w:b w:val="0"/>
          <w:bCs/>
          <w:sz w:val="22"/>
          <w:szCs w:val="22"/>
        </w:rPr>
        <w:t xml:space="preserve"> 2 (dvě) obdrží objednatel a 1 (jedno) </w:t>
      </w:r>
      <w:proofErr w:type="gramStart"/>
      <w:r w:rsidR="00DD756E">
        <w:rPr>
          <w:rFonts w:ascii="Times New Roman" w:hAnsi="Times New Roman"/>
          <w:b w:val="0"/>
          <w:bCs/>
          <w:sz w:val="22"/>
          <w:szCs w:val="22"/>
        </w:rPr>
        <w:t>zhotovitel.</w:t>
      </w:r>
      <w:r>
        <w:rPr>
          <w:rFonts w:ascii="Times New Roman" w:hAnsi="Times New Roman"/>
          <w:b w:val="0"/>
          <w:bCs/>
          <w:sz w:val="22"/>
          <w:szCs w:val="22"/>
        </w:rPr>
        <w:t>.</w:t>
      </w:r>
      <w:proofErr w:type="gramEnd"/>
      <w:r>
        <w:rPr>
          <w:rFonts w:ascii="Times New Roman" w:hAnsi="Times New Roman"/>
          <w:b w:val="0"/>
          <w:bCs/>
          <w:sz w:val="22"/>
          <w:szCs w:val="22"/>
        </w:rPr>
        <w:t xml:space="preserve"> </w:t>
      </w:r>
    </w:p>
    <w:p w14:paraId="416014B4" w14:textId="77777777" w:rsidR="00A14F50" w:rsidRPr="003D56D3" w:rsidRDefault="00A14F50" w:rsidP="003D56D3">
      <w:pPr>
        <w:rPr>
          <w:b/>
        </w:rPr>
      </w:pPr>
    </w:p>
    <w:p w14:paraId="1E070819" w14:textId="77777777" w:rsidR="00E2467E" w:rsidRPr="00A16A35" w:rsidRDefault="00E613E2" w:rsidP="003D56D3">
      <w:pPr>
        <w:pStyle w:val="Podnadpis"/>
        <w:numPr>
          <w:ilvl w:val="1"/>
          <w:numId w:val="56"/>
        </w:numPr>
        <w:spacing w:after="120"/>
        <w:ind w:left="709" w:hanging="703"/>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0ECE5E3C" w14:textId="77777777" w:rsidR="00487412" w:rsidRPr="006B55E3" w:rsidRDefault="00487412" w:rsidP="003D56D3">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předpisů, potvrzuje, že byly splněny podmínky pro platnost právního jednání </w:t>
      </w:r>
      <w:r w:rsidR="00643D2E">
        <w:rPr>
          <w:rFonts w:ascii="Times New Roman" w:hAnsi="Times New Roman"/>
          <w:b w:val="0"/>
          <w:sz w:val="22"/>
          <w:szCs w:val="22"/>
        </w:rPr>
        <w:t>M</w:t>
      </w:r>
      <w:r w:rsidR="004C4F57" w:rsidRPr="004C4F57">
        <w:rPr>
          <w:rFonts w:ascii="Times New Roman" w:hAnsi="Times New Roman"/>
          <w:b w:val="0"/>
          <w:sz w:val="22"/>
          <w:szCs w:val="22"/>
        </w:rPr>
        <w:t>ěstské části Praha</w:t>
      </w:r>
      <w:r w:rsidR="004C4F57">
        <w:rPr>
          <w:rFonts w:ascii="Times New Roman" w:hAnsi="Times New Roman"/>
          <w:b w:val="0"/>
          <w:sz w:val="22"/>
          <w:szCs w:val="22"/>
        </w:rPr>
        <w:t xml:space="preserve"> 5, a to usnesením Rady</w:t>
      </w:r>
      <w:r w:rsidR="00B13A03">
        <w:rPr>
          <w:rFonts w:ascii="Times New Roman" w:hAnsi="Times New Roman"/>
          <w:b w:val="0"/>
          <w:sz w:val="22"/>
          <w:szCs w:val="22"/>
        </w:rPr>
        <w:t xml:space="preserve"> městské části Praha 5 č. </w:t>
      </w:r>
      <w:r w:rsidR="00915F89" w:rsidRPr="001479ED">
        <w:rPr>
          <w:rFonts w:ascii="Times New Roman" w:hAnsi="Times New Roman"/>
          <w:b w:val="0"/>
          <w:sz w:val="22"/>
          <w:szCs w:val="22"/>
          <w:highlight w:val="yellow"/>
        </w:rPr>
        <w:t>XXXXX</w:t>
      </w:r>
      <w:r w:rsidR="00B13A03">
        <w:rPr>
          <w:rFonts w:ascii="Times New Roman" w:hAnsi="Times New Roman"/>
          <w:b w:val="0"/>
          <w:sz w:val="22"/>
          <w:szCs w:val="22"/>
        </w:rPr>
        <w:t xml:space="preserve"> ze </w:t>
      </w:r>
      <w:r w:rsidR="00B13A03">
        <w:rPr>
          <w:rFonts w:ascii="Times New Roman" w:hAnsi="Times New Roman"/>
          <w:b w:val="0"/>
          <w:sz w:val="22"/>
          <w:szCs w:val="22"/>
        </w:rPr>
        <w:br/>
        <w:t xml:space="preserve">dne </w:t>
      </w:r>
      <w:r w:rsidR="00915F89" w:rsidRPr="001479ED">
        <w:rPr>
          <w:rFonts w:ascii="Times New Roman" w:hAnsi="Times New Roman"/>
          <w:b w:val="0"/>
          <w:sz w:val="22"/>
          <w:szCs w:val="22"/>
          <w:highlight w:val="yellow"/>
        </w:rPr>
        <w:t>XXXXXX</w:t>
      </w:r>
      <w:r w:rsidR="00EB1A31">
        <w:rPr>
          <w:rFonts w:ascii="Times New Roman" w:hAnsi="Times New Roman"/>
          <w:b w:val="0"/>
          <w:sz w:val="22"/>
          <w:szCs w:val="22"/>
        </w:rPr>
        <w:t>.</w:t>
      </w:r>
    </w:p>
    <w:p w14:paraId="1E01CB49" w14:textId="77777777" w:rsidR="00487412" w:rsidRDefault="00487412" w:rsidP="00011B6E">
      <w:pPr>
        <w:ind w:hanging="724"/>
        <w:rPr>
          <w:sz w:val="22"/>
          <w:szCs w:val="22"/>
          <w:lang w:eastAsia="en-US"/>
        </w:rPr>
      </w:pPr>
    </w:p>
    <w:p w14:paraId="45E07ECB" w14:textId="77777777" w:rsidR="00953A5D" w:rsidRDefault="00953A5D" w:rsidP="00E2467E">
      <w:pPr>
        <w:rPr>
          <w:b/>
          <w:sz w:val="22"/>
          <w:szCs w:val="22"/>
        </w:rPr>
      </w:pPr>
    </w:p>
    <w:p w14:paraId="506D1254" w14:textId="77777777" w:rsidR="00953A5D" w:rsidRDefault="00E2467E" w:rsidP="005275B5">
      <w:pPr>
        <w:rPr>
          <w:sz w:val="22"/>
          <w:szCs w:val="22"/>
        </w:rPr>
      </w:pPr>
      <w:r w:rsidRPr="006B55E3">
        <w:rPr>
          <w:b/>
          <w:sz w:val="22"/>
          <w:szCs w:val="22"/>
        </w:rPr>
        <w:t>Přílohy:</w:t>
      </w:r>
    </w:p>
    <w:p w14:paraId="0364FF87"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54AB9DCE" w14:textId="4F95BA51" w:rsidR="005A6043" w:rsidRPr="00D907D1" w:rsidRDefault="005A6043" w:rsidP="005A6043">
      <w:pPr>
        <w:pStyle w:val="Seznam"/>
        <w:ind w:left="1410" w:hanging="1410"/>
        <w:rPr>
          <w:sz w:val="22"/>
          <w:szCs w:val="22"/>
        </w:rPr>
      </w:pPr>
    </w:p>
    <w:p w14:paraId="56D1D7C7" w14:textId="3E199004" w:rsidR="005A6043" w:rsidRPr="00D907D1" w:rsidRDefault="005A6043" w:rsidP="005A6043">
      <w:pPr>
        <w:pStyle w:val="Zkladntextodsazen31"/>
        <w:ind w:left="0" w:firstLine="0"/>
        <w:rPr>
          <w:sz w:val="22"/>
          <w:szCs w:val="22"/>
        </w:rPr>
      </w:pPr>
      <w:r w:rsidRPr="00D907D1">
        <w:rPr>
          <w:sz w:val="22"/>
          <w:szCs w:val="22"/>
        </w:rPr>
        <w:t xml:space="preserve">Příloha č. </w:t>
      </w:r>
      <w:r w:rsidR="00EB4924">
        <w:rPr>
          <w:sz w:val="22"/>
          <w:szCs w:val="22"/>
        </w:rPr>
        <w:t>2</w:t>
      </w:r>
      <w:r w:rsidRPr="00D907D1">
        <w:rPr>
          <w:sz w:val="22"/>
          <w:szCs w:val="22"/>
        </w:rPr>
        <w:t xml:space="preserve">: </w:t>
      </w:r>
      <w:r w:rsidRPr="00D907D1">
        <w:rPr>
          <w:sz w:val="22"/>
          <w:szCs w:val="22"/>
        </w:rPr>
        <w:tab/>
      </w:r>
      <w:r w:rsidR="00857495" w:rsidRPr="00D907D1">
        <w:rPr>
          <w:sz w:val="22"/>
          <w:szCs w:val="22"/>
        </w:rPr>
        <w:t>P</w:t>
      </w:r>
      <w:r w:rsidRPr="00D907D1">
        <w:rPr>
          <w:sz w:val="22"/>
          <w:szCs w:val="22"/>
        </w:rPr>
        <w:t xml:space="preserve">oložkový rozpočet zhotovitele </w:t>
      </w:r>
    </w:p>
    <w:p w14:paraId="4B4FD55E" w14:textId="75B6B414" w:rsidR="005A6043" w:rsidRPr="00D907D1" w:rsidRDefault="005A6043" w:rsidP="005A6043">
      <w:pPr>
        <w:pStyle w:val="Zkladntextodsazen31"/>
        <w:ind w:left="0" w:firstLine="0"/>
        <w:rPr>
          <w:sz w:val="22"/>
          <w:szCs w:val="22"/>
        </w:rPr>
      </w:pPr>
      <w:r w:rsidRPr="00D907D1">
        <w:rPr>
          <w:sz w:val="22"/>
          <w:szCs w:val="22"/>
        </w:rPr>
        <w:t xml:space="preserve">Příloha č. </w:t>
      </w:r>
      <w:r w:rsidR="00EB4924">
        <w:rPr>
          <w:sz w:val="22"/>
          <w:szCs w:val="22"/>
        </w:rPr>
        <w:t>3</w:t>
      </w:r>
      <w:r w:rsidRPr="00D907D1">
        <w:rPr>
          <w:sz w:val="22"/>
          <w:szCs w:val="22"/>
        </w:rPr>
        <w:t>:</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 (volná příloha)</w:t>
      </w:r>
    </w:p>
    <w:p w14:paraId="50B95C73" w14:textId="7D27602B" w:rsidR="00132A39" w:rsidRPr="006B55E3" w:rsidRDefault="00132A39" w:rsidP="005A6043">
      <w:pPr>
        <w:pStyle w:val="Zkladntextodsazen31"/>
        <w:ind w:left="0" w:firstLine="0"/>
        <w:rPr>
          <w:sz w:val="22"/>
          <w:szCs w:val="22"/>
        </w:rPr>
      </w:pPr>
      <w:r w:rsidRPr="00D907D1">
        <w:rPr>
          <w:sz w:val="22"/>
          <w:szCs w:val="22"/>
        </w:rPr>
        <w:t xml:space="preserve">Příloha č. </w:t>
      </w:r>
      <w:r w:rsidR="00EB4924">
        <w:rPr>
          <w:sz w:val="22"/>
          <w:szCs w:val="22"/>
        </w:rPr>
        <w:t>4</w:t>
      </w:r>
      <w:r w:rsidRPr="00D907D1">
        <w:rPr>
          <w:sz w:val="22"/>
          <w:szCs w:val="22"/>
        </w:rPr>
        <w:t>:</w:t>
      </w:r>
      <w:r w:rsidRPr="00D907D1">
        <w:rPr>
          <w:sz w:val="22"/>
          <w:szCs w:val="22"/>
        </w:rPr>
        <w:tab/>
        <w:t>Realizační tým</w:t>
      </w:r>
      <w:r w:rsidR="00F52077" w:rsidRPr="00D907D1">
        <w:rPr>
          <w:sz w:val="22"/>
          <w:szCs w:val="22"/>
        </w:rPr>
        <w:t xml:space="preserve"> </w:t>
      </w:r>
    </w:p>
    <w:p w14:paraId="721C97CB" w14:textId="77777777" w:rsidR="005A6043" w:rsidRPr="006B55E3" w:rsidRDefault="005A6043" w:rsidP="005A6043">
      <w:pPr>
        <w:pStyle w:val="Seznam"/>
        <w:ind w:left="1410" w:hanging="1410"/>
        <w:rPr>
          <w:sz w:val="22"/>
          <w:szCs w:val="22"/>
        </w:rPr>
      </w:pPr>
    </w:p>
    <w:p w14:paraId="4DF835CA" w14:textId="77777777" w:rsidR="00C55B8C" w:rsidRPr="006B55E3" w:rsidRDefault="00C55B8C" w:rsidP="00E2467E">
      <w:pPr>
        <w:pStyle w:val="Seznam"/>
        <w:ind w:left="1410" w:hanging="1410"/>
        <w:rPr>
          <w:sz w:val="22"/>
          <w:szCs w:val="22"/>
        </w:rPr>
      </w:pPr>
    </w:p>
    <w:p w14:paraId="463467B7" w14:textId="77777777" w:rsidR="000E69D3" w:rsidRPr="006B55E3" w:rsidRDefault="000E69D3" w:rsidP="00E2467E">
      <w:pPr>
        <w:pStyle w:val="Seznam3"/>
        <w:ind w:left="0" w:firstLine="0"/>
        <w:jc w:val="both"/>
        <w:rPr>
          <w:sz w:val="22"/>
          <w:szCs w:val="22"/>
        </w:rPr>
      </w:pPr>
    </w:p>
    <w:p w14:paraId="637BAF72" w14:textId="77777777" w:rsidR="00E2467E" w:rsidRPr="006B55E3" w:rsidRDefault="00CA0E11" w:rsidP="00E2467E">
      <w:pPr>
        <w:pStyle w:val="Seznam3"/>
        <w:ind w:left="0" w:firstLine="0"/>
        <w:rPr>
          <w:sz w:val="22"/>
          <w:szCs w:val="22"/>
        </w:rPr>
      </w:pPr>
      <w:r w:rsidRPr="006B55E3">
        <w:rPr>
          <w:sz w:val="22"/>
          <w:szCs w:val="22"/>
        </w:rPr>
        <w:t xml:space="preserve">V Praze dne </w:t>
      </w:r>
      <w:r w:rsidR="004C27F9" w:rsidRPr="001479ED">
        <w:rPr>
          <w:sz w:val="22"/>
          <w:szCs w:val="22"/>
          <w:highlight w:val="yellow"/>
        </w:rPr>
        <w:t>XXXXXXXXX</w:t>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953A5D">
        <w:rPr>
          <w:sz w:val="22"/>
          <w:szCs w:val="22"/>
        </w:rPr>
        <w:t> </w:t>
      </w:r>
      <w:r w:rsidR="00B11870">
        <w:rPr>
          <w:sz w:val="22"/>
          <w:szCs w:val="22"/>
        </w:rPr>
        <w:tab/>
      </w:r>
      <w:r w:rsidR="00B11870">
        <w:rPr>
          <w:sz w:val="22"/>
          <w:szCs w:val="22"/>
        </w:rPr>
        <w:tab/>
      </w:r>
      <w:r w:rsidRPr="006B55E3">
        <w:rPr>
          <w:sz w:val="22"/>
          <w:szCs w:val="22"/>
        </w:rPr>
        <w:t>dne</w:t>
      </w:r>
      <w:r w:rsidR="00953A5D">
        <w:rPr>
          <w:sz w:val="22"/>
          <w:szCs w:val="22"/>
        </w:rPr>
        <w:t xml:space="preserve"> </w:t>
      </w:r>
    </w:p>
    <w:p w14:paraId="1B068BB2" w14:textId="77777777" w:rsidR="00C55B8C" w:rsidRDefault="00B11870" w:rsidP="00B11870">
      <w:pPr>
        <w:pStyle w:val="Seznam3"/>
        <w:tabs>
          <w:tab w:val="left" w:pos="5475"/>
        </w:tabs>
        <w:ind w:left="0" w:firstLine="0"/>
        <w:rPr>
          <w:sz w:val="22"/>
          <w:szCs w:val="22"/>
        </w:rPr>
      </w:pPr>
      <w:r>
        <w:rPr>
          <w:sz w:val="22"/>
          <w:szCs w:val="22"/>
        </w:rPr>
        <w:tab/>
      </w:r>
    </w:p>
    <w:p w14:paraId="6529F8FD" w14:textId="77777777" w:rsidR="00B11870" w:rsidRPr="006B55E3" w:rsidRDefault="00B11870" w:rsidP="00B11870">
      <w:pPr>
        <w:pStyle w:val="Seznam3"/>
        <w:tabs>
          <w:tab w:val="left" w:pos="5475"/>
        </w:tabs>
        <w:ind w:left="0" w:firstLine="0"/>
        <w:rPr>
          <w:sz w:val="22"/>
          <w:szCs w:val="22"/>
        </w:rPr>
      </w:pPr>
    </w:p>
    <w:p w14:paraId="1641ED23" w14:textId="77777777" w:rsidR="008925AA" w:rsidRPr="006B55E3" w:rsidRDefault="008925AA" w:rsidP="00E2467E">
      <w:pPr>
        <w:pStyle w:val="Seznam3"/>
        <w:ind w:left="0" w:firstLine="0"/>
        <w:rPr>
          <w:sz w:val="22"/>
          <w:szCs w:val="22"/>
        </w:rPr>
      </w:pPr>
    </w:p>
    <w:p w14:paraId="7A33086A" w14:textId="77777777" w:rsidR="008925AA" w:rsidRPr="006B55E3" w:rsidRDefault="00520954" w:rsidP="00E2467E">
      <w:pPr>
        <w:pStyle w:val="Seznam3"/>
        <w:ind w:left="0" w:firstLine="0"/>
        <w:rPr>
          <w:sz w:val="22"/>
          <w:szCs w:val="22"/>
        </w:rPr>
      </w:pPr>
      <w:r>
        <w:rPr>
          <w:rStyle w:val="Siln"/>
          <w:b/>
          <w:sz w:val="22"/>
          <w:szCs w:val="22"/>
        </w:rPr>
        <w:t xml:space="preserve"> </w:t>
      </w:r>
    </w:p>
    <w:p w14:paraId="12D6CD43" w14:textId="77777777" w:rsidR="00E2467E" w:rsidRPr="006B55E3" w:rsidRDefault="00E2467E" w:rsidP="00E2467E">
      <w:pPr>
        <w:pStyle w:val="Seznam3"/>
        <w:ind w:left="0" w:firstLine="0"/>
        <w:rPr>
          <w:sz w:val="22"/>
          <w:szCs w:val="22"/>
        </w:rPr>
      </w:pPr>
    </w:p>
    <w:p w14:paraId="558D3577"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254903ED"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7D2871F0" w14:textId="77777777" w:rsidR="004C27F9"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B11870" w:rsidRPr="00B11870">
        <w:rPr>
          <w:sz w:val="22"/>
          <w:szCs w:val="22"/>
          <w:highlight w:val="yellow"/>
        </w:rPr>
        <w:t>[DOPLNÍ ÚČASTNÍK]</w:t>
      </w:r>
    </w:p>
    <w:p w14:paraId="13A7F209"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p>
    <w:p w14:paraId="2CFD01D6"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53D2E" w14:textId="77777777" w:rsidR="004E50E5" w:rsidRDefault="004E50E5" w:rsidP="009D192D">
      <w:r>
        <w:separator/>
      </w:r>
    </w:p>
  </w:endnote>
  <w:endnote w:type="continuationSeparator" w:id="0">
    <w:p w14:paraId="7B3B5519" w14:textId="77777777" w:rsidR="004E50E5" w:rsidRDefault="004E50E5"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101F" w14:textId="77777777" w:rsidR="00972245" w:rsidRPr="00537E84" w:rsidRDefault="002F5908">
    <w:pPr>
      <w:pStyle w:val="Zpat"/>
      <w:jc w:val="center"/>
      <w:rPr>
        <w:sz w:val="22"/>
      </w:rPr>
    </w:pPr>
    <w:r w:rsidRPr="00537E84">
      <w:rPr>
        <w:sz w:val="22"/>
      </w:rPr>
      <w:fldChar w:fldCharType="begin"/>
    </w:r>
    <w:r w:rsidR="00972245" w:rsidRPr="00537E84">
      <w:rPr>
        <w:sz w:val="22"/>
      </w:rPr>
      <w:instrText xml:space="preserve"> PAGE   \* MERGEFORMAT </w:instrText>
    </w:r>
    <w:r w:rsidRPr="00537E84">
      <w:rPr>
        <w:sz w:val="22"/>
      </w:rPr>
      <w:fldChar w:fldCharType="separate"/>
    </w:r>
    <w:r w:rsidR="008E08D8">
      <w:rPr>
        <w:noProof/>
        <w:sz w:val="22"/>
      </w:rPr>
      <w:t>4</w:t>
    </w:r>
    <w:r w:rsidRPr="00537E84">
      <w:rPr>
        <w:noProof/>
        <w:sz w:val="22"/>
      </w:rPr>
      <w:fldChar w:fldCharType="end"/>
    </w:r>
  </w:p>
  <w:p w14:paraId="0E2E5C97" w14:textId="77777777" w:rsidR="00972245" w:rsidRDefault="009722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B42A" w14:textId="77777777" w:rsidR="004E50E5" w:rsidRDefault="004E50E5" w:rsidP="009D192D">
      <w:r>
        <w:separator/>
      </w:r>
    </w:p>
  </w:footnote>
  <w:footnote w:type="continuationSeparator" w:id="0">
    <w:p w14:paraId="38FF76DD" w14:textId="77777777" w:rsidR="004E50E5" w:rsidRDefault="004E50E5"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3A81" w14:textId="77777777" w:rsidR="00972245" w:rsidRDefault="0097224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3"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4"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2"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6"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7" w15:restartNumberingAfterBreak="0">
    <w:nsid w:val="51B259C9"/>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3"/>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29"/>
  </w:num>
  <w:num w:numId="27">
    <w:abstractNumId w:val="25"/>
  </w:num>
  <w:num w:numId="28">
    <w:abstractNumId w:val="26"/>
  </w:num>
  <w:num w:numId="29">
    <w:abstractNumId w:val="31"/>
  </w:num>
  <w:num w:numId="30">
    <w:abstractNumId w:val="47"/>
  </w:num>
  <w:num w:numId="31">
    <w:abstractNumId w:val="9"/>
  </w:num>
  <w:num w:numId="32">
    <w:abstractNumId w:val="27"/>
  </w:num>
  <w:num w:numId="33">
    <w:abstractNumId w:val="35"/>
  </w:num>
  <w:num w:numId="34">
    <w:abstractNumId w:val="34"/>
  </w:num>
  <w:num w:numId="35">
    <w:abstractNumId w:val="48"/>
  </w:num>
  <w:num w:numId="36">
    <w:abstractNumId w:val="45"/>
  </w:num>
  <w:num w:numId="37">
    <w:abstractNumId w:val="40"/>
  </w:num>
  <w:num w:numId="38">
    <w:abstractNumId w:val="20"/>
  </w:num>
  <w:num w:numId="39">
    <w:abstractNumId w:val="17"/>
  </w:num>
  <w:num w:numId="40">
    <w:abstractNumId w:val="49"/>
  </w:num>
  <w:num w:numId="41">
    <w:abstractNumId w:val="50"/>
  </w:num>
  <w:num w:numId="42">
    <w:abstractNumId w:val="16"/>
  </w:num>
  <w:num w:numId="43">
    <w:abstractNumId w:val="24"/>
  </w:num>
  <w:num w:numId="44">
    <w:abstractNumId w:val="36"/>
  </w:num>
  <w:num w:numId="45">
    <w:abstractNumId w:val="39"/>
  </w:num>
  <w:num w:numId="46">
    <w:abstractNumId w:val="6"/>
  </w:num>
  <w:num w:numId="47">
    <w:abstractNumId w:val="46"/>
  </w:num>
  <w:num w:numId="48">
    <w:abstractNumId w:val="33"/>
  </w:num>
  <w:num w:numId="49">
    <w:abstractNumId w:val="21"/>
  </w:num>
  <w:num w:numId="50">
    <w:abstractNumId w:val="13"/>
  </w:num>
  <w:num w:numId="51">
    <w:abstractNumId w:val="22"/>
  </w:num>
  <w:num w:numId="52">
    <w:abstractNumId w:val="43"/>
  </w:num>
  <w:num w:numId="53">
    <w:abstractNumId w:val="28"/>
  </w:num>
  <w:num w:numId="54">
    <w:abstractNumId w:val="32"/>
  </w:num>
  <w:num w:numId="55">
    <w:abstractNumId w:val="30"/>
  </w:num>
  <w:num w:numId="56">
    <w:abstractNumId w:val="2"/>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0F40"/>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4CE5"/>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73C"/>
    <w:rsid w:val="001649FD"/>
    <w:rsid w:val="001704DE"/>
    <w:rsid w:val="00172058"/>
    <w:rsid w:val="00173830"/>
    <w:rsid w:val="001743E1"/>
    <w:rsid w:val="00174A2D"/>
    <w:rsid w:val="00184E5C"/>
    <w:rsid w:val="0018647A"/>
    <w:rsid w:val="0019100E"/>
    <w:rsid w:val="00197599"/>
    <w:rsid w:val="001A347A"/>
    <w:rsid w:val="001A4AB0"/>
    <w:rsid w:val="001A64AC"/>
    <w:rsid w:val="001B2FB2"/>
    <w:rsid w:val="001B5BA2"/>
    <w:rsid w:val="001C47F5"/>
    <w:rsid w:val="001C5A90"/>
    <w:rsid w:val="001C72FA"/>
    <w:rsid w:val="001C7EB0"/>
    <w:rsid w:val="001D22BF"/>
    <w:rsid w:val="001D2433"/>
    <w:rsid w:val="001D5517"/>
    <w:rsid w:val="001D5983"/>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6056"/>
    <w:rsid w:val="002604B5"/>
    <w:rsid w:val="00264E7F"/>
    <w:rsid w:val="00271FD7"/>
    <w:rsid w:val="00275895"/>
    <w:rsid w:val="00276A04"/>
    <w:rsid w:val="0027734B"/>
    <w:rsid w:val="00280734"/>
    <w:rsid w:val="00281F59"/>
    <w:rsid w:val="00283F30"/>
    <w:rsid w:val="002933D4"/>
    <w:rsid w:val="00297BE9"/>
    <w:rsid w:val="002B11FC"/>
    <w:rsid w:val="002B126E"/>
    <w:rsid w:val="002B17FB"/>
    <w:rsid w:val="002B36DD"/>
    <w:rsid w:val="002B3D09"/>
    <w:rsid w:val="002B5483"/>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2F5908"/>
    <w:rsid w:val="00311BEA"/>
    <w:rsid w:val="00313F1C"/>
    <w:rsid w:val="0032053D"/>
    <w:rsid w:val="00321382"/>
    <w:rsid w:val="003215F4"/>
    <w:rsid w:val="003241FE"/>
    <w:rsid w:val="0032439E"/>
    <w:rsid w:val="00326CAA"/>
    <w:rsid w:val="0033118F"/>
    <w:rsid w:val="00332EE4"/>
    <w:rsid w:val="00340299"/>
    <w:rsid w:val="003433AF"/>
    <w:rsid w:val="0034412D"/>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59CB"/>
    <w:rsid w:val="003D366F"/>
    <w:rsid w:val="003D45DE"/>
    <w:rsid w:val="003D56D3"/>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E50E5"/>
    <w:rsid w:val="004F1544"/>
    <w:rsid w:val="004F16B6"/>
    <w:rsid w:val="004F5BF7"/>
    <w:rsid w:val="005024C9"/>
    <w:rsid w:val="00507FF9"/>
    <w:rsid w:val="00511867"/>
    <w:rsid w:val="00516480"/>
    <w:rsid w:val="005169CD"/>
    <w:rsid w:val="00520954"/>
    <w:rsid w:val="00520C5A"/>
    <w:rsid w:val="00520EBA"/>
    <w:rsid w:val="00520FEB"/>
    <w:rsid w:val="0052433D"/>
    <w:rsid w:val="0052543E"/>
    <w:rsid w:val="005258E0"/>
    <w:rsid w:val="005275B5"/>
    <w:rsid w:val="00530667"/>
    <w:rsid w:val="00532DAB"/>
    <w:rsid w:val="00533887"/>
    <w:rsid w:val="005362F3"/>
    <w:rsid w:val="00537E84"/>
    <w:rsid w:val="0054375D"/>
    <w:rsid w:val="0055073B"/>
    <w:rsid w:val="00551A2A"/>
    <w:rsid w:val="0055214A"/>
    <w:rsid w:val="005526B8"/>
    <w:rsid w:val="00553E18"/>
    <w:rsid w:val="00555222"/>
    <w:rsid w:val="005552BA"/>
    <w:rsid w:val="005614A2"/>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44D9"/>
    <w:rsid w:val="00606EF5"/>
    <w:rsid w:val="006129A4"/>
    <w:rsid w:val="00613F19"/>
    <w:rsid w:val="006167AB"/>
    <w:rsid w:val="00616EE7"/>
    <w:rsid w:val="0062139C"/>
    <w:rsid w:val="0063112F"/>
    <w:rsid w:val="00634888"/>
    <w:rsid w:val="006352F7"/>
    <w:rsid w:val="00636D31"/>
    <w:rsid w:val="006405FC"/>
    <w:rsid w:val="00641A5A"/>
    <w:rsid w:val="00641CD0"/>
    <w:rsid w:val="00641D6C"/>
    <w:rsid w:val="00642284"/>
    <w:rsid w:val="00642D89"/>
    <w:rsid w:val="00643531"/>
    <w:rsid w:val="00643D2E"/>
    <w:rsid w:val="006458EF"/>
    <w:rsid w:val="00645DDD"/>
    <w:rsid w:val="0064659A"/>
    <w:rsid w:val="00647BE1"/>
    <w:rsid w:val="00647C12"/>
    <w:rsid w:val="00653AC0"/>
    <w:rsid w:val="00660AD5"/>
    <w:rsid w:val="00660F37"/>
    <w:rsid w:val="00662887"/>
    <w:rsid w:val="00662A25"/>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1D69"/>
    <w:rsid w:val="006A2147"/>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D0223"/>
    <w:rsid w:val="006D2611"/>
    <w:rsid w:val="006D4BCD"/>
    <w:rsid w:val="006D61A3"/>
    <w:rsid w:val="006D75D2"/>
    <w:rsid w:val="006F61DF"/>
    <w:rsid w:val="00703875"/>
    <w:rsid w:val="00703B76"/>
    <w:rsid w:val="00705C9B"/>
    <w:rsid w:val="007212FB"/>
    <w:rsid w:val="007229ED"/>
    <w:rsid w:val="007243FE"/>
    <w:rsid w:val="00727D20"/>
    <w:rsid w:val="007304F4"/>
    <w:rsid w:val="007327B7"/>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1307"/>
    <w:rsid w:val="00786394"/>
    <w:rsid w:val="007878BD"/>
    <w:rsid w:val="00787DBA"/>
    <w:rsid w:val="0079022D"/>
    <w:rsid w:val="00790A1D"/>
    <w:rsid w:val="0079214B"/>
    <w:rsid w:val="0079727C"/>
    <w:rsid w:val="00797996"/>
    <w:rsid w:val="007B7848"/>
    <w:rsid w:val="007C0C31"/>
    <w:rsid w:val="007C13D3"/>
    <w:rsid w:val="007C1A36"/>
    <w:rsid w:val="007D3489"/>
    <w:rsid w:val="007D3D0C"/>
    <w:rsid w:val="007D5D29"/>
    <w:rsid w:val="007D6743"/>
    <w:rsid w:val="007D6A0B"/>
    <w:rsid w:val="007D78C6"/>
    <w:rsid w:val="007E4054"/>
    <w:rsid w:val="007F1F67"/>
    <w:rsid w:val="007F293C"/>
    <w:rsid w:val="007F5B59"/>
    <w:rsid w:val="007F6CCF"/>
    <w:rsid w:val="007F7091"/>
    <w:rsid w:val="008000C1"/>
    <w:rsid w:val="00801C02"/>
    <w:rsid w:val="00802EE9"/>
    <w:rsid w:val="00803BAB"/>
    <w:rsid w:val="00811242"/>
    <w:rsid w:val="00812A91"/>
    <w:rsid w:val="00813CD3"/>
    <w:rsid w:val="00814991"/>
    <w:rsid w:val="00822927"/>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56B7"/>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7A6B"/>
    <w:rsid w:val="008B30BD"/>
    <w:rsid w:val="008C1F82"/>
    <w:rsid w:val="008C2820"/>
    <w:rsid w:val="008C2BF1"/>
    <w:rsid w:val="008C7761"/>
    <w:rsid w:val="008D0C0F"/>
    <w:rsid w:val="008D3748"/>
    <w:rsid w:val="008D533F"/>
    <w:rsid w:val="008D63A2"/>
    <w:rsid w:val="008D6AB6"/>
    <w:rsid w:val="008D7B57"/>
    <w:rsid w:val="008E08D8"/>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2245"/>
    <w:rsid w:val="00973310"/>
    <w:rsid w:val="00973331"/>
    <w:rsid w:val="00974199"/>
    <w:rsid w:val="00980DDC"/>
    <w:rsid w:val="00984B81"/>
    <w:rsid w:val="009854AE"/>
    <w:rsid w:val="009915E2"/>
    <w:rsid w:val="009924B0"/>
    <w:rsid w:val="00996654"/>
    <w:rsid w:val="00997702"/>
    <w:rsid w:val="009A6767"/>
    <w:rsid w:val="009B692F"/>
    <w:rsid w:val="009B6E7F"/>
    <w:rsid w:val="009B701B"/>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1823"/>
    <w:rsid w:val="00A14F50"/>
    <w:rsid w:val="00A16A35"/>
    <w:rsid w:val="00A174FF"/>
    <w:rsid w:val="00A17992"/>
    <w:rsid w:val="00A2043B"/>
    <w:rsid w:val="00A204A8"/>
    <w:rsid w:val="00A24929"/>
    <w:rsid w:val="00A24992"/>
    <w:rsid w:val="00A30E25"/>
    <w:rsid w:val="00A40F1F"/>
    <w:rsid w:val="00A4648F"/>
    <w:rsid w:val="00A469DB"/>
    <w:rsid w:val="00A60B9F"/>
    <w:rsid w:val="00A63FDC"/>
    <w:rsid w:val="00A6561D"/>
    <w:rsid w:val="00A67E6E"/>
    <w:rsid w:val="00A7657E"/>
    <w:rsid w:val="00A82787"/>
    <w:rsid w:val="00A82817"/>
    <w:rsid w:val="00A84168"/>
    <w:rsid w:val="00A848E2"/>
    <w:rsid w:val="00A86FC9"/>
    <w:rsid w:val="00A905C0"/>
    <w:rsid w:val="00A910D7"/>
    <w:rsid w:val="00A962A3"/>
    <w:rsid w:val="00AA0AF1"/>
    <w:rsid w:val="00AB5459"/>
    <w:rsid w:val="00AB6023"/>
    <w:rsid w:val="00AB7507"/>
    <w:rsid w:val="00AC1997"/>
    <w:rsid w:val="00AC1DAE"/>
    <w:rsid w:val="00AC3367"/>
    <w:rsid w:val="00AC70BA"/>
    <w:rsid w:val="00AD2726"/>
    <w:rsid w:val="00AD5ECC"/>
    <w:rsid w:val="00AD5ECD"/>
    <w:rsid w:val="00AD6FF4"/>
    <w:rsid w:val="00AE2EBB"/>
    <w:rsid w:val="00AE49A3"/>
    <w:rsid w:val="00AE65F6"/>
    <w:rsid w:val="00AF30EF"/>
    <w:rsid w:val="00AF6372"/>
    <w:rsid w:val="00AF7292"/>
    <w:rsid w:val="00B00B86"/>
    <w:rsid w:val="00B03FB1"/>
    <w:rsid w:val="00B05EB0"/>
    <w:rsid w:val="00B11870"/>
    <w:rsid w:val="00B12D56"/>
    <w:rsid w:val="00B131B0"/>
    <w:rsid w:val="00B133A8"/>
    <w:rsid w:val="00B13A03"/>
    <w:rsid w:val="00B140C3"/>
    <w:rsid w:val="00B144C2"/>
    <w:rsid w:val="00B15C0E"/>
    <w:rsid w:val="00B20E1C"/>
    <w:rsid w:val="00B2265E"/>
    <w:rsid w:val="00B22A02"/>
    <w:rsid w:val="00B238BC"/>
    <w:rsid w:val="00B35381"/>
    <w:rsid w:val="00B3571D"/>
    <w:rsid w:val="00B40A7B"/>
    <w:rsid w:val="00B44900"/>
    <w:rsid w:val="00B51843"/>
    <w:rsid w:val="00B52536"/>
    <w:rsid w:val="00B54A21"/>
    <w:rsid w:val="00B61505"/>
    <w:rsid w:val="00B61906"/>
    <w:rsid w:val="00B6339D"/>
    <w:rsid w:val="00B671FF"/>
    <w:rsid w:val="00B71D73"/>
    <w:rsid w:val="00B7741D"/>
    <w:rsid w:val="00B83973"/>
    <w:rsid w:val="00B85227"/>
    <w:rsid w:val="00B8773E"/>
    <w:rsid w:val="00B943AA"/>
    <w:rsid w:val="00BA153C"/>
    <w:rsid w:val="00BA24AC"/>
    <w:rsid w:val="00BA40EA"/>
    <w:rsid w:val="00BA520D"/>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F18B3"/>
    <w:rsid w:val="00BF4FFA"/>
    <w:rsid w:val="00C062F0"/>
    <w:rsid w:val="00C064F8"/>
    <w:rsid w:val="00C0755D"/>
    <w:rsid w:val="00C10A35"/>
    <w:rsid w:val="00C11B83"/>
    <w:rsid w:val="00C15349"/>
    <w:rsid w:val="00C15E92"/>
    <w:rsid w:val="00C21F46"/>
    <w:rsid w:val="00C22129"/>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F0034"/>
    <w:rsid w:val="00CF1B80"/>
    <w:rsid w:val="00CF1E0B"/>
    <w:rsid w:val="00CF23FB"/>
    <w:rsid w:val="00CF4EDA"/>
    <w:rsid w:val="00CF5FEC"/>
    <w:rsid w:val="00CF73C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A334E"/>
    <w:rsid w:val="00DB1096"/>
    <w:rsid w:val="00DB1A1F"/>
    <w:rsid w:val="00DB3722"/>
    <w:rsid w:val="00DB45C1"/>
    <w:rsid w:val="00DB588A"/>
    <w:rsid w:val="00DB677D"/>
    <w:rsid w:val="00DC1B92"/>
    <w:rsid w:val="00DC49EB"/>
    <w:rsid w:val="00DC5975"/>
    <w:rsid w:val="00DD1D51"/>
    <w:rsid w:val="00DD756E"/>
    <w:rsid w:val="00DD75FD"/>
    <w:rsid w:val="00DE1373"/>
    <w:rsid w:val="00DE4509"/>
    <w:rsid w:val="00DF1728"/>
    <w:rsid w:val="00DF2732"/>
    <w:rsid w:val="00DF4C93"/>
    <w:rsid w:val="00DF5A3C"/>
    <w:rsid w:val="00DF714A"/>
    <w:rsid w:val="00E02F56"/>
    <w:rsid w:val="00E071C7"/>
    <w:rsid w:val="00E12549"/>
    <w:rsid w:val="00E12722"/>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1C19"/>
    <w:rsid w:val="00EA31AB"/>
    <w:rsid w:val="00EA4560"/>
    <w:rsid w:val="00EA50FB"/>
    <w:rsid w:val="00EA7A32"/>
    <w:rsid w:val="00EB1A31"/>
    <w:rsid w:val="00EB4924"/>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6C6"/>
    <w:rsid w:val="00F4070E"/>
    <w:rsid w:val="00F4262F"/>
    <w:rsid w:val="00F42B73"/>
    <w:rsid w:val="00F439EC"/>
    <w:rsid w:val="00F46E9A"/>
    <w:rsid w:val="00F52077"/>
    <w:rsid w:val="00F54548"/>
    <w:rsid w:val="00F63C4E"/>
    <w:rsid w:val="00F65141"/>
    <w:rsid w:val="00F65E70"/>
    <w:rsid w:val="00F663DB"/>
    <w:rsid w:val="00F66688"/>
    <w:rsid w:val="00F679BB"/>
    <w:rsid w:val="00F70000"/>
    <w:rsid w:val="00F72B67"/>
    <w:rsid w:val="00F8017D"/>
    <w:rsid w:val="00F813DB"/>
    <w:rsid w:val="00F81CDA"/>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C758"/>
  <w15:docId w15:val="{45D885ED-993E-4CAD-9CD0-8BBD9EF6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5684-A046-4003-A8CC-0968E39B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6</TotalTime>
  <Pages>13</Pages>
  <Words>6340</Words>
  <Characters>37410</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43663</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Topič Petr</dc:creator>
  <cp:lastModifiedBy>Kechnerová Ilona</cp:lastModifiedBy>
  <cp:revision>2</cp:revision>
  <cp:lastPrinted>2017-05-07T08:18:00Z</cp:lastPrinted>
  <dcterms:created xsi:type="dcterms:W3CDTF">2025-06-02T11:54:00Z</dcterms:created>
  <dcterms:modified xsi:type="dcterms:W3CDTF">2025-06-02T11:54:00Z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