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DFFB" w14:textId="77777777" w:rsidR="00953A5D" w:rsidRPr="00953A5D" w:rsidRDefault="00953A5D" w:rsidP="00953A5D"/>
    <w:p w14:paraId="05F56E43" w14:textId="77777777" w:rsidR="00E2467E" w:rsidRPr="006B55E3" w:rsidRDefault="00E2467E" w:rsidP="00E2467E">
      <w:pPr>
        <w:pStyle w:val="Nadpis1"/>
        <w:spacing w:before="0" w:after="0"/>
        <w:jc w:val="center"/>
        <w:rPr>
          <w:rFonts w:ascii="Times New Roman" w:hAnsi="Times New Roman"/>
          <w:sz w:val="24"/>
          <w:szCs w:val="22"/>
        </w:rPr>
      </w:pPr>
      <w:r w:rsidRPr="006B55E3">
        <w:rPr>
          <w:rFonts w:ascii="Times New Roman" w:hAnsi="Times New Roman"/>
          <w:sz w:val="24"/>
          <w:szCs w:val="22"/>
        </w:rPr>
        <w:t>SMLOUVA O DÍLO</w:t>
      </w:r>
    </w:p>
    <w:p w14:paraId="3393BE28" w14:textId="77777777" w:rsidR="00E2467E" w:rsidRPr="006B55E3" w:rsidRDefault="00E2467E" w:rsidP="00E2467E">
      <w:pPr>
        <w:rPr>
          <w:sz w:val="22"/>
          <w:szCs w:val="22"/>
        </w:rPr>
      </w:pPr>
    </w:p>
    <w:p w14:paraId="45F2D8C0" w14:textId="77777777" w:rsidR="00E2467E" w:rsidRPr="006B55E3" w:rsidRDefault="00E2467E" w:rsidP="00A24929">
      <w:pPr>
        <w:pStyle w:val="Zkladntext"/>
        <w:jc w:val="center"/>
        <w:rPr>
          <w:b/>
          <w:sz w:val="22"/>
          <w:szCs w:val="22"/>
        </w:rPr>
      </w:pPr>
      <w:r w:rsidRPr="006B55E3">
        <w:rPr>
          <w:b/>
          <w:sz w:val="22"/>
          <w:szCs w:val="22"/>
        </w:rPr>
        <w:t xml:space="preserve">uzavřená podle ustanovení § 2586 a násl. zákona č. 89/2012 Sb., občanský zákoník, v platném znění </w:t>
      </w:r>
      <w:r w:rsidR="00A24929" w:rsidRPr="006B55E3">
        <w:rPr>
          <w:b/>
          <w:sz w:val="22"/>
          <w:szCs w:val="22"/>
        </w:rPr>
        <w:t>(dále jen „občanský zákoník“)</w:t>
      </w:r>
    </w:p>
    <w:p w14:paraId="10721DE3" w14:textId="77777777" w:rsidR="00B8773E" w:rsidRPr="006B55E3" w:rsidRDefault="00B8773E" w:rsidP="00E2467E">
      <w:pPr>
        <w:jc w:val="both"/>
        <w:rPr>
          <w:b/>
          <w:sz w:val="22"/>
          <w:szCs w:val="22"/>
        </w:rPr>
      </w:pPr>
    </w:p>
    <w:p w14:paraId="04F142AB" w14:textId="77777777" w:rsidR="00E2467E" w:rsidRPr="006B55E3" w:rsidRDefault="00E2467E" w:rsidP="00E2467E">
      <w:pPr>
        <w:jc w:val="both"/>
        <w:rPr>
          <w:b/>
          <w:sz w:val="22"/>
          <w:szCs w:val="22"/>
        </w:rPr>
      </w:pPr>
    </w:p>
    <w:p w14:paraId="36974C40" w14:textId="77777777" w:rsidR="00E2467E" w:rsidRPr="006B55E3" w:rsidRDefault="00E2467E" w:rsidP="00E2467E">
      <w:pPr>
        <w:pStyle w:val="Nzev"/>
        <w:numPr>
          <w:ilvl w:val="0"/>
          <w:numId w:val="17"/>
        </w:numPr>
        <w:outlineLvl w:val="0"/>
        <w:rPr>
          <w:sz w:val="22"/>
          <w:szCs w:val="22"/>
          <w:u w:val="none"/>
        </w:rPr>
      </w:pPr>
      <w:r w:rsidRPr="006B55E3">
        <w:rPr>
          <w:sz w:val="22"/>
          <w:szCs w:val="22"/>
          <w:u w:val="none"/>
        </w:rPr>
        <w:t>Smluvní strany</w:t>
      </w:r>
    </w:p>
    <w:p w14:paraId="6554FA94" w14:textId="77777777" w:rsidR="00E2467E" w:rsidRPr="006B55E3" w:rsidRDefault="00E2467E" w:rsidP="00E2467E">
      <w:pPr>
        <w:jc w:val="both"/>
        <w:rPr>
          <w:b/>
          <w:sz w:val="22"/>
          <w:szCs w:val="22"/>
        </w:rPr>
      </w:pPr>
    </w:p>
    <w:p w14:paraId="081DFCF9" w14:textId="77777777" w:rsidR="00E2467E" w:rsidRPr="006B55E3" w:rsidRDefault="00E2467E" w:rsidP="00FE555A">
      <w:pPr>
        <w:pStyle w:val="Podnadpis"/>
        <w:numPr>
          <w:ilvl w:val="1"/>
          <w:numId w:val="17"/>
        </w:numPr>
        <w:ind w:left="567" w:hanging="567"/>
        <w:rPr>
          <w:rFonts w:ascii="Times New Roman" w:hAnsi="Times New Roman"/>
          <w:sz w:val="22"/>
          <w:szCs w:val="22"/>
        </w:rPr>
      </w:pPr>
      <w:r w:rsidRPr="006B55E3">
        <w:rPr>
          <w:rFonts w:ascii="Times New Roman" w:hAnsi="Times New Roman"/>
          <w:sz w:val="22"/>
          <w:szCs w:val="22"/>
        </w:rPr>
        <w:t>Objednatel:</w:t>
      </w:r>
      <w:r w:rsidRPr="006B55E3">
        <w:rPr>
          <w:rFonts w:ascii="Times New Roman" w:hAnsi="Times New Roman"/>
          <w:sz w:val="22"/>
          <w:szCs w:val="22"/>
        </w:rPr>
        <w:tab/>
      </w:r>
      <w:r w:rsidR="00FE555A" w:rsidRPr="006B55E3">
        <w:rPr>
          <w:rFonts w:ascii="Times New Roman" w:hAnsi="Times New Roman"/>
          <w:sz w:val="22"/>
          <w:szCs w:val="22"/>
        </w:rPr>
        <w:tab/>
      </w:r>
      <w:r w:rsidRPr="006B55E3">
        <w:rPr>
          <w:rFonts w:ascii="Times New Roman" w:hAnsi="Times New Roman"/>
          <w:sz w:val="22"/>
          <w:szCs w:val="22"/>
        </w:rPr>
        <w:t>Městská část Praha 5</w:t>
      </w:r>
    </w:p>
    <w:p w14:paraId="017EA3F1" w14:textId="77777777" w:rsidR="00E2467E" w:rsidRPr="006B55E3" w:rsidRDefault="00E2467E" w:rsidP="00FE555A">
      <w:pPr>
        <w:ind w:left="567"/>
        <w:jc w:val="both"/>
        <w:rPr>
          <w:sz w:val="22"/>
          <w:szCs w:val="22"/>
        </w:rPr>
      </w:pPr>
      <w:r w:rsidRPr="006B55E3">
        <w:rPr>
          <w:sz w:val="22"/>
          <w:szCs w:val="22"/>
        </w:rPr>
        <w:t>se sídlem:</w:t>
      </w:r>
      <w:r w:rsidRPr="006B55E3">
        <w:rPr>
          <w:sz w:val="22"/>
          <w:szCs w:val="22"/>
        </w:rPr>
        <w:tab/>
      </w:r>
      <w:r w:rsidR="00FE555A" w:rsidRPr="006B55E3">
        <w:rPr>
          <w:sz w:val="22"/>
          <w:szCs w:val="22"/>
        </w:rPr>
        <w:tab/>
      </w:r>
      <w:r w:rsidRPr="006B55E3">
        <w:rPr>
          <w:sz w:val="22"/>
          <w:szCs w:val="22"/>
        </w:rPr>
        <w:t>náměstí 14. října 1381/4, PSČ 150 22, Praha 5 - Smíchov</w:t>
      </w:r>
    </w:p>
    <w:p w14:paraId="726412F7" w14:textId="77777777" w:rsidR="00E2467E" w:rsidRPr="006B55E3" w:rsidRDefault="00E2467E" w:rsidP="00FE555A">
      <w:pPr>
        <w:ind w:left="567"/>
        <w:jc w:val="both"/>
        <w:rPr>
          <w:sz w:val="22"/>
          <w:szCs w:val="22"/>
        </w:rPr>
      </w:pPr>
      <w:r w:rsidRPr="003C01BA">
        <w:rPr>
          <w:sz w:val="22"/>
          <w:szCs w:val="22"/>
        </w:rPr>
        <w:t>zastoupená:</w:t>
      </w:r>
      <w:r w:rsidRPr="003C01BA">
        <w:rPr>
          <w:sz w:val="22"/>
          <w:szCs w:val="22"/>
        </w:rPr>
        <w:tab/>
      </w:r>
      <w:r w:rsidR="00FE555A" w:rsidRPr="003C01BA">
        <w:rPr>
          <w:sz w:val="22"/>
          <w:szCs w:val="22"/>
        </w:rPr>
        <w:tab/>
      </w:r>
      <w:r w:rsidR="007B213C">
        <w:rPr>
          <w:rFonts w:eastAsia="Calibri"/>
          <w:sz w:val="22"/>
          <w:szCs w:val="22"/>
          <w:lang w:eastAsia="en-US"/>
        </w:rPr>
        <w:t xml:space="preserve">Bc. Lukášem Heroldem, </w:t>
      </w:r>
      <w:r w:rsidR="00B4566F">
        <w:rPr>
          <w:rFonts w:eastAsia="Calibri"/>
          <w:sz w:val="22"/>
          <w:szCs w:val="22"/>
          <w:lang w:eastAsia="en-US"/>
        </w:rPr>
        <w:t>starostou</w:t>
      </w:r>
      <w:r w:rsidR="00D84388" w:rsidRPr="006B55E3">
        <w:rPr>
          <w:rFonts w:eastAsia="Calibri"/>
          <w:sz w:val="22"/>
          <w:szCs w:val="22"/>
          <w:lang w:eastAsia="en-US"/>
        </w:rPr>
        <w:t xml:space="preserve"> </w:t>
      </w:r>
    </w:p>
    <w:p w14:paraId="04387357" w14:textId="77777777" w:rsidR="00E2467E" w:rsidRPr="006B55E3" w:rsidRDefault="00E2467E" w:rsidP="00FE555A">
      <w:pPr>
        <w:ind w:left="567"/>
        <w:jc w:val="both"/>
        <w:rPr>
          <w:sz w:val="22"/>
          <w:szCs w:val="22"/>
        </w:rPr>
      </w:pPr>
      <w:r w:rsidRPr="006B55E3">
        <w:rPr>
          <w:sz w:val="22"/>
          <w:szCs w:val="22"/>
        </w:rPr>
        <w:t>IČ:</w:t>
      </w:r>
      <w:r w:rsidRPr="006B55E3">
        <w:rPr>
          <w:sz w:val="22"/>
          <w:szCs w:val="22"/>
        </w:rPr>
        <w:tab/>
      </w:r>
      <w:r w:rsidRPr="006B55E3">
        <w:rPr>
          <w:sz w:val="22"/>
          <w:szCs w:val="22"/>
        </w:rPr>
        <w:tab/>
      </w:r>
      <w:r w:rsidR="00FE555A" w:rsidRPr="006B55E3">
        <w:rPr>
          <w:sz w:val="22"/>
          <w:szCs w:val="22"/>
        </w:rPr>
        <w:tab/>
      </w:r>
      <w:r w:rsidRPr="006B55E3">
        <w:rPr>
          <w:sz w:val="22"/>
          <w:szCs w:val="22"/>
        </w:rPr>
        <w:t>000</w:t>
      </w:r>
      <w:r w:rsidR="00F05344" w:rsidRPr="006B55E3">
        <w:rPr>
          <w:sz w:val="22"/>
          <w:szCs w:val="22"/>
        </w:rPr>
        <w:t xml:space="preserve"> </w:t>
      </w:r>
      <w:r w:rsidRPr="006B55E3">
        <w:rPr>
          <w:sz w:val="22"/>
          <w:szCs w:val="22"/>
        </w:rPr>
        <w:t>63</w:t>
      </w:r>
      <w:r w:rsidR="00F05344" w:rsidRPr="006B55E3">
        <w:rPr>
          <w:sz w:val="22"/>
          <w:szCs w:val="22"/>
        </w:rPr>
        <w:t xml:space="preserve"> </w:t>
      </w:r>
      <w:r w:rsidRPr="006B55E3">
        <w:rPr>
          <w:sz w:val="22"/>
          <w:szCs w:val="22"/>
        </w:rPr>
        <w:t>631</w:t>
      </w:r>
    </w:p>
    <w:p w14:paraId="04AD74F3" w14:textId="77777777" w:rsidR="00E2467E" w:rsidRPr="006B55E3" w:rsidRDefault="00E2467E" w:rsidP="00FE555A">
      <w:pPr>
        <w:ind w:left="567"/>
        <w:jc w:val="both"/>
        <w:rPr>
          <w:sz w:val="22"/>
          <w:szCs w:val="22"/>
        </w:rPr>
      </w:pPr>
      <w:r w:rsidRPr="006B55E3">
        <w:rPr>
          <w:sz w:val="22"/>
          <w:szCs w:val="22"/>
        </w:rPr>
        <w:t>DIČ:</w:t>
      </w:r>
      <w:r w:rsidRPr="006B55E3">
        <w:rPr>
          <w:sz w:val="22"/>
          <w:szCs w:val="22"/>
        </w:rPr>
        <w:tab/>
      </w:r>
      <w:r w:rsidRPr="006B55E3">
        <w:rPr>
          <w:sz w:val="22"/>
          <w:szCs w:val="22"/>
        </w:rPr>
        <w:tab/>
      </w:r>
      <w:r w:rsidR="00FE555A" w:rsidRPr="006B55E3">
        <w:rPr>
          <w:sz w:val="22"/>
          <w:szCs w:val="22"/>
        </w:rPr>
        <w:tab/>
      </w:r>
      <w:r w:rsidRPr="006B55E3">
        <w:rPr>
          <w:sz w:val="22"/>
          <w:szCs w:val="22"/>
        </w:rPr>
        <w:t>CZ00063631</w:t>
      </w:r>
    </w:p>
    <w:p w14:paraId="0D6C456E" w14:textId="77777777" w:rsidR="00E2467E" w:rsidRPr="006B55E3" w:rsidRDefault="005C5CA0" w:rsidP="00FE555A">
      <w:pPr>
        <w:ind w:left="567"/>
        <w:jc w:val="both"/>
        <w:rPr>
          <w:sz w:val="22"/>
          <w:szCs w:val="22"/>
        </w:rPr>
      </w:pPr>
      <w:r w:rsidRPr="006B55E3">
        <w:rPr>
          <w:sz w:val="22"/>
          <w:szCs w:val="22"/>
        </w:rPr>
        <w:t>b</w:t>
      </w:r>
      <w:r w:rsidR="00E2467E" w:rsidRPr="006B55E3">
        <w:rPr>
          <w:sz w:val="22"/>
          <w:szCs w:val="22"/>
        </w:rPr>
        <w:t>ankovní spojení:</w:t>
      </w:r>
      <w:r w:rsidR="00E2467E" w:rsidRPr="006B55E3">
        <w:rPr>
          <w:sz w:val="22"/>
          <w:szCs w:val="22"/>
        </w:rPr>
        <w:tab/>
        <w:t>Česká spořitelna a.s.</w:t>
      </w:r>
    </w:p>
    <w:p w14:paraId="0DB03474" w14:textId="77777777" w:rsidR="00E2467E" w:rsidRPr="006B55E3" w:rsidRDefault="00E2467E" w:rsidP="00FE555A">
      <w:pPr>
        <w:ind w:left="567"/>
        <w:jc w:val="both"/>
        <w:rPr>
          <w:sz w:val="22"/>
          <w:szCs w:val="22"/>
        </w:rPr>
      </w:pPr>
      <w:r w:rsidRPr="006B55E3">
        <w:rPr>
          <w:sz w:val="22"/>
          <w:szCs w:val="22"/>
        </w:rPr>
        <w:t>č. účtu:</w:t>
      </w:r>
      <w:r w:rsidRPr="006B55E3">
        <w:rPr>
          <w:sz w:val="22"/>
          <w:szCs w:val="22"/>
        </w:rPr>
        <w:tab/>
      </w:r>
      <w:r w:rsidRPr="006B55E3">
        <w:rPr>
          <w:sz w:val="22"/>
          <w:szCs w:val="22"/>
        </w:rPr>
        <w:tab/>
      </w:r>
      <w:r w:rsidR="00FE555A" w:rsidRPr="006B55E3">
        <w:rPr>
          <w:sz w:val="22"/>
          <w:szCs w:val="22"/>
        </w:rPr>
        <w:tab/>
      </w:r>
      <w:r w:rsidR="00636D31">
        <w:rPr>
          <w:sz w:val="22"/>
          <w:szCs w:val="22"/>
        </w:rPr>
        <w:t>69024</w:t>
      </w:r>
      <w:r w:rsidRPr="006B55E3">
        <w:rPr>
          <w:sz w:val="22"/>
          <w:szCs w:val="22"/>
        </w:rPr>
        <w:t>-2000857329/0800</w:t>
      </w:r>
    </w:p>
    <w:p w14:paraId="3BD8EF0D" w14:textId="77777777" w:rsidR="00123CDA" w:rsidRDefault="00123CDA" w:rsidP="00FE555A">
      <w:pPr>
        <w:ind w:left="567"/>
        <w:jc w:val="both"/>
        <w:rPr>
          <w:sz w:val="22"/>
          <w:szCs w:val="22"/>
        </w:rPr>
      </w:pPr>
    </w:p>
    <w:p w14:paraId="0C57A64F" w14:textId="77777777" w:rsidR="005C5CA0" w:rsidRPr="006B55E3" w:rsidRDefault="005C5CA0" w:rsidP="00FE555A">
      <w:pPr>
        <w:ind w:left="567"/>
        <w:jc w:val="both"/>
        <w:rPr>
          <w:sz w:val="22"/>
          <w:szCs w:val="22"/>
        </w:rPr>
      </w:pPr>
      <w:r w:rsidRPr="006B55E3">
        <w:rPr>
          <w:sz w:val="22"/>
          <w:szCs w:val="22"/>
        </w:rPr>
        <w:t>zastoupen</w:t>
      </w:r>
      <w:r w:rsidR="00130F57">
        <w:rPr>
          <w:sz w:val="22"/>
          <w:szCs w:val="22"/>
        </w:rPr>
        <w:t>ý</w:t>
      </w:r>
      <w:r w:rsidRPr="006B55E3">
        <w:rPr>
          <w:sz w:val="22"/>
          <w:szCs w:val="22"/>
        </w:rPr>
        <w:t xml:space="preserve"> obchodní společností:</w:t>
      </w:r>
    </w:p>
    <w:p w14:paraId="1993DD59" w14:textId="77777777" w:rsidR="005C5CA0" w:rsidRPr="006B55E3" w:rsidRDefault="00DB3722" w:rsidP="003C2426">
      <w:pPr>
        <w:jc w:val="both"/>
        <w:rPr>
          <w:b/>
          <w:sz w:val="22"/>
          <w:szCs w:val="22"/>
        </w:rPr>
      </w:pPr>
      <w:r>
        <w:rPr>
          <w:b/>
          <w:sz w:val="22"/>
          <w:szCs w:val="22"/>
        </w:rPr>
        <w:t xml:space="preserve">        </w:t>
      </w:r>
      <w:r w:rsidR="001479ED">
        <w:rPr>
          <w:b/>
          <w:sz w:val="22"/>
          <w:szCs w:val="22"/>
        </w:rPr>
        <w:tab/>
      </w:r>
      <w:r w:rsidR="001479ED">
        <w:rPr>
          <w:b/>
          <w:sz w:val="22"/>
          <w:szCs w:val="22"/>
        </w:rPr>
        <w:tab/>
      </w:r>
      <w:r w:rsidR="001479ED">
        <w:rPr>
          <w:b/>
          <w:sz w:val="22"/>
          <w:szCs w:val="22"/>
        </w:rPr>
        <w:tab/>
      </w:r>
      <w:r w:rsidR="001479ED">
        <w:rPr>
          <w:b/>
          <w:sz w:val="22"/>
          <w:szCs w:val="22"/>
        </w:rPr>
        <w:tab/>
      </w:r>
      <w:r w:rsidR="005C5CA0" w:rsidRPr="006B55E3">
        <w:rPr>
          <w:b/>
          <w:sz w:val="22"/>
          <w:szCs w:val="22"/>
        </w:rPr>
        <w:t>CENTRA a. s.</w:t>
      </w:r>
    </w:p>
    <w:p w14:paraId="589F5F18" w14:textId="77777777" w:rsidR="005C5CA0" w:rsidRPr="006B55E3" w:rsidRDefault="005C5CA0" w:rsidP="00FE555A">
      <w:pPr>
        <w:ind w:left="567"/>
        <w:jc w:val="both"/>
        <w:rPr>
          <w:sz w:val="22"/>
          <w:szCs w:val="22"/>
        </w:rPr>
      </w:pPr>
      <w:r w:rsidRPr="003C01BA">
        <w:rPr>
          <w:sz w:val="22"/>
          <w:szCs w:val="22"/>
        </w:rPr>
        <w:t xml:space="preserve">se sídlem: </w:t>
      </w:r>
      <w:r w:rsidR="00F05344" w:rsidRPr="003C01BA">
        <w:rPr>
          <w:sz w:val="22"/>
          <w:szCs w:val="22"/>
        </w:rPr>
        <w:tab/>
      </w:r>
      <w:r w:rsidR="00F05344" w:rsidRPr="003C01BA">
        <w:rPr>
          <w:sz w:val="22"/>
          <w:szCs w:val="22"/>
        </w:rPr>
        <w:tab/>
      </w:r>
      <w:r w:rsidRPr="003C01BA">
        <w:rPr>
          <w:sz w:val="22"/>
          <w:szCs w:val="22"/>
        </w:rPr>
        <w:t xml:space="preserve">150 00 Praha 5, </w:t>
      </w:r>
      <w:r w:rsidR="00B61906" w:rsidRPr="003C01BA">
        <w:rPr>
          <w:sz w:val="22"/>
          <w:szCs w:val="22"/>
        </w:rPr>
        <w:t xml:space="preserve">Na </w:t>
      </w:r>
      <w:proofErr w:type="spellStart"/>
      <w:r w:rsidR="00B61906" w:rsidRPr="003C01BA">
        <w:rPr>
          <w:sz w:val="22"/>
          <w:szCs w:val="22"/>
        </w:rPr>
        <w:t>Zatlance</w:t>
      </w:r>
      <w:proofErr w:type="spellEnd"/>
      <w:r w:rsidR="00B61906" w:rsidRPr="003C01BA">
        <w:rPr>
          <w:sz w:val="22"/>
          <w:szCs w:val="22"/>
        </w:rPr>
        <w:t xml:space="preserve"> 1350/13</w:t>
      </w:r>
    </w:p>
    <w:p w14:paraId="75100BA9" w14:textId="77777777" w:rsidR="005C5CA0" w:rsidRPr="006B55E3" w:rsidRDefault="005C5CA0" w:rsidP="00FE555A">
      <w:pPr>
        <w:ind w:left="567"/>
        <w:jc w:val="both"/>
        <w:rPr>
          <w:sz w:val="22"/>
          <w:szCs w:val="22"/>
        </w:rPr>
      </w:pPr>
      <w:r w:rsidRPr="006B55E3">
        <w:rPr>
          <w:sz w:val="22"/>
          <w:szCs w:val="22"/>
        </w:rPr>
        <w:t xml:space="preserve">IČ: </w:t>
      </w:r>
      <w:r w:rsidR="00F05344" w:rsidRPr="006B55E3">
        <w:rPr>
          <w:sz w:val="22"/>
          <w:szCs w:val="22"/>
        </w:rPr>
        <w:tab/>
      </w:r>
      <w:r w:rsidR="00F05344" w:rsidRPr="006B55E3">
        <w:rPr>
          <w:sz w:val="22"/>
          <w:szCs w:val="22"/>
        </w:rPr>
        <w:tab/>
      </w:r>
      <w:r w:rsidR="00FE555A" w:rsidRPr="006B55E3">
        <w:rPr>
          <w:sz w:val="22"/>
          <w:szCs w:val="22"/>
        </w:rPr>
        <w:tab/>
      </w:r>
      <w:r w:rsidRPr="006B55E3">
        <w:rPr>
          <w:sz w:val="22"/>
          <w:szCs w:val="22"/>
        </w:rPr>
        <w:t>186</w:t>
      </w:r>
      <w:r w:rsidR="00F05344" w:rsidRPr="006B55E3">
        <w:rPr>
          <w:sz w:val="22"/>
          <w:szCs w:val="22"/>
        </w:rPr>
        <w:t> </w:t>
      </w:r>
      <w:r w:rsidRPr="006B55E3">
        <w:rPr>
          <w:sz w:val="22"/>
          <w:szCs w:val="22"/>
        </w:rPr>
        <w:t>28</w:t>
      </w:r>
      <w:r w:rsidR="00FE555A" w:rsidRPr="006B55E3">
        <w:rPr>
          <w:sz w:val="22"/>
          <w:szCs w:val="22"/>
        </w:rPr>
        <w:t xml:space="preserve"> </w:t>
      </w:r>
      <w:r w:rsidRPr="006B55E3">
        <w:rPr>
          <w:sz w:val="22"/>
          <w:szCs w:val="22"/>
        </w:rPr>
        <w:t>966</w:t>
      </w:r>
    </w:p>
    <w:p w14:paraId="039C3A79" w14:textId="77777777" w:rsidR="005C5CA0" w:rsidRPr="006B55E3" w:rsidRDefault="005C5CA0" w:rsidP="00FE555A">
      <w:pPr>
        <w:ind w:left="567"/>
        <w:jc w:val="both"/>
        <w:rPr>
          <w:sz w:val="22"/>
          <w:szCs w:val="22"/>
        </w:rPr>
      </w:pPr>
      <w:r w:rsidRPr="006B55E3">
        <w:rPr>
          <w:sz w:val="22"/>
          <w:szCs w:val="22"/>
        </w:rPr>
        <w:t xml:space="preserve">DIČ: </w:t>
      </w:r>
      <w:r w:rsidR="00F05344" w:rsidRPr="006B55E3">
        <w:rPr>
          <w:sz w:val="22"/>
          <w:szCs w:val="22"/>
        </w:rPr>
        <w:tab/>
      </w:r>
      <w:r w:rsidR="00F05344" w:rsidRPr="006B55E3">
        <w:rPr>
          <w:sz w:val="22"/>
          <w:szCs w:val="22"/>
        </w:rPr>
        <w:tab/>
      </w:r>
      <w:r w:rsidR="00FE555A" w:rsidRPr="006B55E3">
        <w:rPr>
          <w:sz w:val="22"/>
          <w:szCs w:val="22"/>
        </w:rPr>
        <w:tab/>
      </w:r>
      <w:r w:rsidRPr="006B55E3">
        <w:rPr>
          <w:sz w:val="22"/>
          <w:szCs w:val="22"/>
        </w:rPr>
        <w:t>CZ18628966</w:t>
      </w:r>
    </w:p>
    <w:p w14:paraId="1B7BF2F9" w14:textId="77777777" w:rsidR="005C5CA0" w:rsidRPr="006B55E3" w:rsidRDefault="005C5CA0" w:rsidP="00FE555A">
      <w:pPr>
        <w:ind w:left="567"/>
        <w:jc w:val="both"/>
        <w:rPr>
          <w:sz w:val="22"/>
          <w:szCs w:val="22"/>
        </w:rPr>
      </w:pPr>
      <w:r w:rsidRPr="006B55E3">
        <w:rPr>
          <w:sz w:val="22"/>
          <w:szCs w:val="22"/>
        </w:rPr>
        <w:t>zapsána</w:t>
      </w:r>
      <w:r w:rsidR="00F05344" w:rsidRPr="006B55E3">
        <w:rPr>
          <w:sz w:val="22"/>
          <w:szCs w:val="22"/>
        </w:rPr>
        <w:t>:</w:t>
      </w:r>
      <w:r w:rsidR="00F05344" w:rsidRPr="006B55E3">
        <w:rPr>
          <w:sz w:val="22"/>
          <w:szCs w:val="22"/>
        </w:rPr>
        <w:tab/>
      </w:r>
      <w:r w:rsidR="00F05344" w:rsidRPr="006B55E3">
        <w:rPr>
          <w:sz w:val="22"/>
          <w:szCs w:val="22"/>
        </w:rPr>
        <w:tab/>
      </w:r>
      <w:r w:rsidR="00FE555A" w:rsidRPr="006B55E3">
        <w:rPr>
          <w:sz w:val="22"/>
          <w:szCs w:val="22"/>
        </w:rPr>
        <w:tab/>
      </w:r>
      <w:r w:rsidRPr="006B55E3">
        <w:rPr>
          <w:sz w:val="22"/>
          <w:szCs w:val="22"/>
        </w:rPr>
        <w:t>v OR vedeném MS v Praze, oddíl B, vložka 9490</w:t>
      </w:r>
    </w:p>
    <w:p w14:paraId="7D250B14" w14:textId="77777777" w:rsidR="005C5CA0" w:rsidRPr="006B55E3" w:rsidRDefault="005C5CA0" w:rsidP="00184E5C">
      <w:pPr>
        <w:ind w:left="2832" w:hanging="2265"/>
        <w:jc w:val="both"/>
        <w:rPr>
          <w:sz w:val="22"/>
          <w:szCs w:val="22"/>
        </w:rPr>
      </w:pPr>
      <w:r w:rsidRPr="006B55E3">
        <w:rPr>
          <w:sz w:val="22"/>
          <w:szCs w:val="22"/>
        </w:rPr>
        <w:t>zastoupen</w:t>
      </w:r>
      <w:r w:rsidR="00F05344" w:rsidRPr="006B55E3">
        <w:rPr>
          <w:sz w:val="22"/>
          <w:szCs w:val="22"/>
        </w:rPr>
        <w:t>á</w:t>
      </w:r>
      <w:r w:rsidRPr="006B55E3">
        <w:rPr>
          <w:sz w:val="22"/>
          <w:szCs w:val="22"/>
        </w:rPr>
        <w:t xml:space="preserve">: </w:t>
      </w:r>
      <w:r w:rsidR="00F05344" w:rsidRPr="006B55E3">
        <w:rPr>
          <w:sz w:val="22"/>
          <w:szCs w:val="22"/>
        </w:rPr>
        <w:tab/>
      </w:r>
      <w:r w:rsidR="00FE555A" w:rsidRPr="006B55E3">
        <w:rPr>
          <w:sz w:val="22"/>
          <w:szCs w:val="22"/>
        </w:rPr>
        <w:tab/>
      </w:r>
      <w:r w:rsidR="00520EBA">
        <w:rPr>
          <w:sz w:val="22"/>
          <w:szCs w:val="22"/>
        </w:rPr>
        <w:t>Miroslavem Bartíkem, ředitelem divize správy nemovitostí</w:t>
      </w:r>
      <w:r w:rsidR="00996654">
        <w:rPr>
          <w:sz w:val="22"/>
          <w:szCs w:val="22"/>
        </w:rPr>
        <w:t>, na základě plné moci</w:t>
      </w:r>
    </w:p>
    <w:p w14:paraId="1126E931" w14:textId="77777777" w:rsidR="00F05344" w:rsidRPr="006B55E3" w:rsidRDefault="00F05344" w:rsidP="00184E5C">
      <w:pPr>
        <w:jc w:val="both"/>
        <w:rPr>
          <w:sz w:val="22"/>
          <w:szCs w:val="22"/>
        </w:rPr>
      </w:pPr>
      <w:r w:rsidRPr="006B55E3">
        <w:rPr>
          <w:sz w:val="22"/>
          <w:szCs w:val="22"/>
        </w:rPr>
        <w:t>(dále jen „</w:t>
      </w:r>
      <w:r w:rsidRPr="006B55E3">
        <w:rPr>
          <w:b/>
          <w:sz w:val="22"/>
          <w:szCs w:val="22"/>
        </w:rPr>
        <w:t>objednatel</w:t>
      </w:r>
      <w:r w:rsidRPr="006B55E3">
        <w:rPr>
          <w:sz w:val="22"/>
          <w:szCs w:val="22"/>
        </w:rPr>
        <w:t>“)</w:t>
      </w:r>
    </w:p>
    <w:p w14:paraId="1CCCB812" w14:textId="77777777" w:rsidR="005C5CA0" w:rsidRPr="006B55E3" w:rsidRDefault="005C5CA0" w:rsidP="005C5CA0">
      <w:pPr>
        <w:ind w:left="1134"/>
        <w:jc w:val="both"/>
        <w:rPr>
          <w:sz w:val="22"/>
          <w:szCs w:val="22"/>
        </w:rPr>
      </w:pPr>
    </w:p>
    <w:p w14:paraId="74BE5803" w14:textId="77777777" w:rsidR="00E2467E" w:rsidRPr="00C82BC8" w:rsidRDefault="00E2467E" w:rsidP="00184E5C">
      <w:pPr>
        <w:pStyle w:val="Podnadpis"/>
        <w:numPr>
          <w:ilvl w:val="1"/>
          <w:numId w:val="17"/>
        </w:numPr>
        <w:ind w:left="567" w:hanging="567"/>
        <w:rPr>
          <w:rFonts w:ascii="Times New Roman" w:hAnsi="Times New Roman"/>
          <w:sz w:val="22"/>
          <w:szCs w:val="22"/>
          <w:highlight w:val="yellow"/>
        </w:rPr>
      </w:pPr>
      <w:r w:rsidRPr="00F859EB">
        <w:rPr>
          <w:rFonts w:ascii="Times New Roman" w:hAnsi="Times New Roman"/>
          <w:sz w:val="22"/>
          <w:szCs w:val="22"/>
        </w:rPr>
        <w:t>Zhotovitel:</w:t>
      </w:r>
      <w:r w:rsidRPr="00F859EB">
        <w:rPr>
          <w:rFonts w:ascii="Times New Roman" w:hAnsi="Times New Roman"/>
          <w:sz w:val="22"/>
          <w:szCs w:val="22"/>
        </w:rPr>
        <w:tab/>
      </w:r>
      <w:r w:rsidRPr="00F859EB">
        <w:rPr>
          <w:rFonts w:ascii="Times New Roman" w:hAnsi="Times New Roman"/>
          <w:sz w:val="22"/>
          <w:szCs w:val="22"/>
        </w:rPr>
        <w:tab/>
      </w:r>
      <w:r w:rsidR="00C82BC8" w:rsidRPr="00C82BC8">
        <w:rPr>
          <w:rFonts w:ascii="Times New Roman" w:hAnsi="Times New Roman"/>
          <w:sz w:val="22"/>
          <w:szCs w:val="22"/>
          <w:highlight w:val="yellow"/>
        </w:rPr>
        <w:t>………….</w:t>
      </w:r>
      <w:r w:rsidR="00797996" w:rsidRPr="00C82BC8">
        <w:rPr>
          <w:rFonts w:ascii="Times New Roman" w:hAnsi="Times New Roman"/>
          <w:sz w:val="22"/>
          <w:szCs w:val="22"/>
          <w:highlight w:val="yellow"/>
        </w:rPr>
        <w:t xml:space="preserve"> </w:t>
      </w:r>
    </w:p>
    <w:p w14:paraId="45436440" w14:textId="77777777" w:rsidR="00C52D32" w:rsidRPr="00C82BC8" w:rsidRDefault="00E2467E" w:rsidP="00184E5C">
      <w:pPr>
        <w:tabs>
          <w:tab w:val="left" w:pos="567"/>
        </w:tabs>
        <w:jc w:val="both"/>
        <w:rPr>
          <w:sz w:val="22"/>
          <w:szCs w:val="22"/>
          <w:highlight w:val="yellow"/>
        </w:rPr>
      </w:pPr>
      <w:r w:rsidRPr="00F859EB">
        <w:rPr>
          <w:b/>
          <w:sz w:val="22"/>
          <w:szCs w:val="22"/>
        </w:rPr>
        <w:tab/>
      </w:r>
      <w:r w:rsidRPr="00F859EB">
        <w:rPr>
          <w:sz w:val="22"/>
          <w:szCs w:val="22"/>
        </w:rPr>
        <w:t>se sídlem:</w:t>
      </w:r>
      <w:r w:rsidRPr="00F859EB">
        <w:rPr>
          <w:sz w:val="22"/>
          <w:szCs w:val="22"/>
        </w:rPr>
        <w:tab/>
      </w:r>
      <w:r w:rsidRPr="00F859EB">
        <w:rPr>
          <w:sz w:val="22"/>
          <w:szCs w:val="22"/>
        </w:rPr>
        <w:tab/>
      </w:r>
      <w:r w:rsidR="00C82BC8" w:rsidRPr="00C82BC8">
        <w:rPr>
          <w:sz w:val="22"/>
          <w:szCs w:val="22"/>
          <w:highlight w:val="yellow"/>
        </w:rPr>
        <w:t>…………</w:t>
      </w:r>
      <w:r w:rsidR="00F81744" w:rsidRPr="00C82BC8">
        <w:rPr>
          <w:sz w:val="22"/>
          <w:szCs w:val="22"/>
          <w:highlight w:val="yellow"/>
        </w:rPr>
        <w:t xml:space="preserve"> </w:t>
      </w:r>
    </w:p>
    <w:p w14:paraId="4569BA26" w14:textId="77777777" w:rsidR="00E2467E" w:rsidRPr="00C82BC8" w:rsidRDefault="005C5CA0" w:rsidP="00184E5C">
      <w:pPr>
        <w:tabs>
          <w:tab w:val="left" w:pos="567"/>
        </w:tabs>
        <w:jc w:val="both"/>
        <w:rPr>
          <w:sz w:val="22"/>
          <w:szCs w:val="22"/>
          <w:highlight w:val="yellow"/>
        </w:rPr>
      </w:pPr>
      <w:r w:rsidRPr="00C82BC8">
        <w:rPr>
          <w:sz w:val="22"/>
          <w:szCs w:val="22"/>
          <w:highlight w:val="yellow"/>
        </w:rPr>
        <w:tab/>
      </w:r>
      <w:r w:rsidR="00E2467E" w:rsidRPr="00C82BC8">
        <w:rPr>
          <w:sz w:val="22"/>
          <w:szCs w:val="22"/>
          <w:highlight w:val="yellow"/>
        </w:rPr>
        <w:t>zastoupená:</w:t>
      </w:r>
      <w:r w:rsidR="00E2467E" w:rsidRPr="00C82BC8">
        <w:rPr>
          <w:sz w:val="22"/>
          <w:szCs w:val="22"/>
          <w:highlight w:val="yellow"/>
        </w:rPr>
        <w:tab/>
      </w:r>
      <w:r w:rsidR="00E2467E" w:rsidRPr="00C82BC8">
        <w:rPr>
          <w:sz w:val="22"/>
          <w:szCs w:val="22"/>
          <w:highlight w:val="yellow"/>
        </w:rPr>
        <w:tab/>
      </w:r>
      <w:r w:rsidR="006F61DF" w:rsidRPr="00C82BC8">
        <w:rPr>
          <w:sz w:val="22"/>
          <w:szCs w:val="22"/>
          <w:highlight w:val="yellow"/>
        </w:rPr>
        <w:t xml:space="preserve"> </w:t>
      </w:r>
      <w:r w:rsidR="00C82BC8" w:rsidRPr="00C82BC8">
        <w:rPr>
          <w:sz w:val="22"/>
          <w:szCs w:val="22"/>
          <w:highlight w:val="yellow"/>
        </w:rPr>
        <w:t>…………</w:t>
      </w:r>
      <w:r w:rsidR="00F859EB" w:rsidRPr="00C82BC8">
        <w:rPr>
          <w:sz w:val="22"/>
          <w:szCs w:val="22"/>
          <w:highlight w:val="yellow"/>
        </w:rPr>
        <w:tab/>
      </w:r>
    </w:p>
    <w:p w14:paraId="041727EA" w14:textId="77777777" w:rsidR="00E2467E" w:rsidRPr="00C82BC8" w:rsidRDefault="00E2467E" w:rsidP="00184E5C">
      <w:pPr>
        <w:tabs>
          <w:tab w:val="left" w:pos="567"/>
        </w:tabs>
        <w:jc w:val="both"/>
        <w:rPr>
          <w:sz w:val="22"/>
          <w:szCs w:val="22"/>
          <w:highlight w:val="yellow"/>
        </w:rPr>
      </w:pPr>
      <w:r w:rsidRPr="00C82BC8">
        <w:rPr>
          <w:sz w:val="22"/>
          <w:szCs w:val="22"/>
          <w:highlight w:val="yellow"/>
        </w:rPr>
        <w:tab/>
        <w:t>IČ:</w:t>
      </w:r>
      <w:r w:rsidRPr="00C82BC8">
        <w:rPr>
          <w:sz w:val="22"/>
          <w:szCs w:val="22"/>
          <w:highlight w:val="yellow"/>
        </w:rPr>
        <w:tab/>
      </w:r>
      <w:r w:rsidRPr="00C82BC8">
        <w:rPr>
          <w:sz w:val="22"/>
          <w:szCs w:val="22"/>
          <w:highlight w:val="yellow"/>
        </w:rPr>
        <w:tab/>
      </w:r>
      <w:r w:rsidRPr="00C82BC8">
        <w:rPr>
          <w:sz w:val="22"/>
          <w:szCs w:val="22"/>
          <w:highlight w:val="yellow"/>
        </w:rPr>
        <w:tab/>
      </w:r>
      <w:r w:rsidR="00C82BC8" w:rsidRPr="00C82BC8">
        <w:rPr>
          <w:sz w:val="22"/>
          <w:szCs w:val="22"/>
          <w:highlight w:val="yellow"/>
        </w:rPr>
        <w:t>………….</w:t>
      </w:r>
      <w:r w:rsidR="006F61DF" w:rsidRPr="00C82BC8">
        <w:rPr>
          <w:sz w:val="22"/>
          <w:szCs w:val="22"/>
          <w:highlight w:val="yellow"/>
        </w:rPr>
        <w:t xml:space="preserve"> </w:t>
      </w:r>
      <w:r w:rsidR="00F859EB" w:rsidRPr="00C82BC8">
        <w:rPr>
          <w:sz w:val="22"/>
          <w:szCs w:val="22"/>
          <w:highlight w:val="yellow"/>
        </w:rPr>
        <w:tab/>
      </w:r>
    </w:p>
    <w:p w14:paraId="0762E2E6" w14:textId="77777777" w:rsidR="00C52D32" w:rsidRPr="00C82BC8" w:rsidRDefault="00E2467E" w:rsidP="00184E5C">
      <w:pPr>
        <w:tabs>
          <w:tab w:val="left" w:pos="567"/>
        </w:tabs>
        <w:jc w:val="both"/>
        <w:rPr>
          <w:sz w:val="22"/>
          <w:szCs w:val="22"/>
          <w:highlight w:val="yellow"/>
        </w:rPr>
      </w:pPr>
      <w:r w:rsidRPr="00C82BC8">
        <w:rPr>
          <w:sz w:val="22"/>
          <w:szCs w:val="22"/>
          <w:highlight w:val="yellow"/>
        </w:rPr>
        <w:tab/>
        <w:t>DIČ:</w:t>
      </w:r>
      <w:r w:rsidRPr="00C82BC8">
        <w:rPr>
          <w:sz w:val="22"/>
          <w:szCs w:val="22"/>
          <w:highlight w:val="yellow"/>
        </w:rPr>
        <w:tab/>
      </w:r>
      <w:r w:rsidRPr="00C82BC8">
        <w:rPr>
          <w:sz w:val="22"/>
          <w:szCs w:val="22"/>
          <w:highlight w:val="yellow"/>
        </w:rPr>
        <w:tab/>
      </w:r>
      <w:r w:rsidRPr="00C82BC8">
        <w:rPr>
          <w:sz w:val="22"/>
          <w:szCs w:val="22"/>
          <w:highlight w:val="yellow"/>
        </w:rPr>
        <w:tab/>
      </w:r>
      <w:r w:rsidR="006F61DF" w:rsidRPr="00C82BC8">
        <w:rPr>
          <w:sz w:val="22"/>
          <w:szCs w:val="22"/>
          <w:highlight w:val="yellow"/>
        </w:rPr>
        <w:t xml:space="preserve"> </w:t>
      </w:r>
      <w:r w:rsidR="00C82BC8" w:rsidRPr="00C82BC8">
        <w:rPr>
          <w:sz w:val="22"/>
          <w:szCs w:val="22"/>
          <w:highlight w:val="yellow"/>
        </w:rPr>
        <w:t>…………</w:t>
      </w:r>
      <w:r w:rsidR="00F859EB" w:rsidRPr="00C82BC8">
        <w:rPr>
          <w:sz w:val="22"/>
          <w:szCs w:val="22"/>
          <w:highlight w:val="yellow"/>
        </w:rPr>
        <w:tab/>
      </w:r>
    </w:p>
    <w:p w14:paraId="77A74F71" w14:textId="77777777" w:rsidR="00996654" w:rsidRPr="00C82BC8" w:rsidRDefault="00E2467E" w:rsidP="00184E5C">
      <w:pPr>
        <w:tabs>
          <w:tab w:val="left" w:pos="567"/>
        </w:tabs>
        <w:jc w:val="both"/>
        <w:rPr>
          <w:sz w:val="22"/>
          <w:szCs w:val="22"/>
          <w:highlight w:val="yellow"/>
        </w:rPr>
      </w:pPr>
      <w:r w:rsidRPr="00C82BC8">
        <w:rPr>
          <w:sz w:val="22"/>
          <w:szCs w:val="22"/>
          <w:highlight w:val="yellow"/>
        </w:rPr>
        <w:tab/>
        <w:t>bankovní spojení:</w:t>
      </w:r>
      <w:r w:rsidRPr="00C82BC8">
        <w:rPr>
          <w:sz w:val="22"/>
          <w:szCs w:val="22"/>
          <w:highlight w:val="yellow"/>
        </w:rPr>
        <w:tab/>
      </w:r>
      <w:r w:rsidR="006F61DF" w:rsidRPr="00C82BC8">
        <w:rPr>
          <w:sz w:val="22"/>
          <w:szCs w:val="22"/>
          <w:highlight w:val="yellow"/>
        </w:rPr>
        <w:t xml:space="preserve"> </w:t>
      </w:r>
      <w:r w:rsidR="00C82BC8" w:rsidRPr="00C82BC8">
        <w:rPr>
          <w:sz w:val="22"/>
          <w:szCs w:val="22"/>
          <w:highlight w:val="yellow"/>
        </w:rPr>
        <w:t>………….</w:t>
      </w:r>
    </w:p>
    <w:p w14:paraId="689FA39A" w14:textId="77777777" w:rsidR="00996654" w:rsidRDefault="00E2467E" w:rsidP="00797996">
      <w:pPr>
        <w:tabs>
          <w:tab w:val="left" w:pos="567"/>
        </w:tabs>
        <w:jc w:val="both"/>
        <w:rPr>
          <w:sz w:val="22"/>
          <w:szCs w:val="22"/>
        </w:rPr>
      </w:pPr>
      <w:r w:rsidRPr="00C82BC8">
        <w:rPr>
          <w:sz w:val="22"/>
          <w:szCs w:val="22"/>
          <w:highlight w:val="yellow"/>
        </w:rPr>
        <w:tab/>
        <w:t>č. účtu:</w:t>
      </w:r>
      <w:r w:rsidRPr="00C82BC8">
        <w:rPr>
          <w:sz w:val="22"/>
          <w:szCs w:val="22"/>
          <w:highlight w:val="yellow"/>
        </w:rPr>
        <w:tab/>
      </w:r>
      <w:r w:rsidRPr="00C82BC8">
        <w:rPr>
          <w:sz w:val="22"/>
          <w:szCs w:val="22"/>
          <w:highlight w:val="yellow"/>
        </w:rPr>
        <w:tab/>
      </w:r>
      <w:r w:rsidRPr="00C82BC8">
        <w:rPr>
          <w:sz w:val="22"/>
          <w:szCs w:val="22"/>
          <w:highlight w:val="yellow"/>
        </w:rPr>
        <w:tab/>
      </w:r>
      <w:r w:rsidR="006F61DF" w:rsidRPr="00C82BC8">
        <w:rPr>
          <w:sz w:val="22"/>
          <w:szCs w:val="22"/>
          <w:highlight w:val="yellow"/>
        </w:rPr>
        <w:t xml:space="preserve"> </w:t>
      </w:r>
      <w:r w:rsidR="00C82BC8" w:rsidRPr="00C82BC8">
        <w:rPr>
          <w:sz w:val="22"/>
          <w:szCs w:val="22"/>
          <w:highlight w:val="yellow"/>
        </w:rPr>
        <w:t>……</w:t>
      </w:r>
      <w:proofErr w:type="gramStart"/>
      <w:r w:rsidR="00C82BC8" w:rsidRPr="00C82BC8">
        <w:rPr>
          <w:sz w:val="22"/>
          <w:szCs w:val="22"/>
          <w:highlight w:val="yellow"/>
        </w:rPr>
        <w:t>…….</w:t>
      </w:r>
      <w:proofErr w:type="gramEnd"/>
      <w:r w:rsidR="00C82BC8" w:rsidRPr="00C82BC8">
        <w:rPr>
          <w:sz w:val="22"/>
          <w:szCs w:val="22"/>
          <w:highlight w:val="yellow"/>
        </w:rPr>
        <w:t>.</w:t>
      </w:r>
    </w:p>
    <w:p w14:paraId="4F542708" w14:textId="77777777" w:rsidR="00E2467E" w:rsidRPr="00F859EB" w:rsidRDefault="00996654" w:rsidP="00797996">
      <w:pPr>
        <w:tabs>
          <w:tab w:val="left" w:pos="567"/>
        </w:tabs>
        <w:jc w:val="both"/>
        <w:rPr>
          <w:sz w:val="22"/>
          <w:szCs w:val="22"/>
        </w:rPr>
      </w:pPr>
      <w:r>
        <w:rPr>
          <w:sz w:val="22"/>
          <w:szCs w:val="22"/>
        </w:rPr>
        <w:t xml:space="preserve">          za</w:t>
      </w:r>
      <w:r w:rsidR="00E2467E" w:rsidRPr="00F859EB">
        <w:rPr>
          <w:sz w:val="22"/>
          <w:szCs w:val="22"/>
        </w:rPr>
        <w:t xml:space="preserve">psán v Obchodním rejstříku vedeném </w:t>
      </w:r>
      <w:r w:rsidR="00817F05">
        <w:rPr>
          <w:sz w:val="22"/>
          <w:szCs w:val="22"/>
        </w:rPr>
        <w:t>Městským soudem v</w:t>
      </w:r>
      <w:proofErr w:type="gramStart"/>
      <w:r w:rsidR="00817F05">
        <w:rPr>
          <w:sz w:val="22"/>
          <w:szCs w:val="22"/>
        </w:rPr>
        <w:t xml:space="preserve"> </w:t>
      </w:r>
      <w:r w:rsidR="00C82BC8">
        <w:rPr>
          <w:sz w:val="22"/>
          <w:szCs w:val="22"/>
        </w:rPr>
        <w:t>….</w:t>
      </w:r>
      <w:proofErr w:type="gramEnd"/>
      <w:r w:rsidR="00E2467E" w:rsidRPr="00F859EB">
        <w:rPr>
          <w:sz w:val="22"/>
          <w:szCs w:val="22"/>
        </w:rPr>
        <w:t xml:space="preserve">, </w:t>
      </w:r>
    </w:p>
    <w:p w14:paraId="6A6A40CF" w14:textId="77777777" w:rsidR="00E2467E" w:rsidRPr="006B55E3" w:rsidRDefault="00E2467E" w:rsidP="00184E5C">
      <w:pPr>
        <w:tabs>
          <w:tab w:val="left" w:pos="567"/>
        </w:tabs>
        <w:jc w:val="both"/>
        <w:rPr>
          <w:sz w:val="22"/>
          <w:szCs w:val="22"/>
        </w:rPr>
      </w:pPr>
      <w:r w:rsidRPr="00F859EB">
        <w:rPr>
          <w:sz w:val="22"/>
          <w:szCs w:val="22"/>
        </w:rPr>
        <w:t xml:space="preserve"> (dále jen „</w:t>
      </w:r>
      <w:r w:rsidRPr="00F859EB">
        <w:rPr>
          <w:b/>
          <w:sz w:val="22"/>
          <w:szCs w:val="22"/>
        </w:rPr>
        <w:t>zhotovitel</w:t>
      </w:r>
      <w:r w:rsidRPr="00F859EB">
        <w:rPr>
          <w:sz w:val="22"/>
          <w:szCs w:val="22"/>
        </w:rPr>
        <w:t>“)</w:t>
      </w:r>
    </w:p>
    <w:p w14:paraId="09453C6A" w14:textId="77777777" w:rsidR="00E2467E" w:rsidRPr="006B55E3" w:rsidRDefault="00E2467E" w:rsidP="00E2467E">
      <w:pPr>
        <w:jc w:val="both"/>
        <w:rPr>
          <w:sz w:val="22"/>
          <w:szCs w:val="22"/>
        </w:rPr>
      </w:pPr>
    </w:p>
    <w:p w14:paraId="402B619C" w14:textId="77777777" w:rsidR="00E2467E" w:rsidRPr="006B55E3" w:rsidRDefault="00E2467E" w:rsidP="00184E5C">
      <w:pPr>
        <w:pStyle w:val="Podnadpis"/>
        <w:numPr>
          <w:ilvl w:val="1"/>
          <w:numId w:val="8"/>
        </w:numPr>
        <w:tabs>
          <w:tab w:val="clear" w:pos="1146"/>
        </w:tabs>
        <w:ind w:left="567" w:hanging="567"/>
        <w:rPr>
          <w:rFonts w:ascii="Times New Roman" w:hAnsi="Times New Roman"/>
          <w:sz w:val="22"/>
          <w:szCs w:val="22"/>
        </w:rPr>
      </w:pPr>
      <w:r w:rsidRPr="006B55E3">
        <w:rPr>
          <w:rFonts w:ascii="Times New Roman" w:hAnsi="Times New Roman"/>
          <w:sz w:val="22"/>
          <w:szCs w:val="22"/>
        </w:rPr>
        <w:t xml:space="preserve">Osoby </w:t>
      </w:r>
      <w:r w:rsidRPr="006B55E3">
        <w:rPr>
          <w:rStyle w:val="Siln"/>
          <w:rFonts w:ascii="Times New Roman" w:hAnsi="Times New Roman"/>
          <w:sz w:val="22"/>
          <w:szCs w:val="22"/>
        </w:rPr>
        <w:t>oprávněné</w:t>
      </w:r>
      <w:r w:rsidRPr="006B55E3">
        <w:rPr>
          <w:rFonts w:ascii="Times New Roman" w:hAnsi="Times New Roman"/>
          <w:sz w:val="22"/>
          <w:szCs w:val="22"/>
        </w:rPr>
        <w:t xml:space="preserve"> jednat:</w:t>
      </w:r>
    </w:p>
    <w:p w14:paraId="5B4C72DD" w14:textId="77777777" w:rsidR="00E2467E" w:rsidRPr="006B55E3" w:rsidRDefault="00E2467E" w:rsidP="00184E5C">
      <w:pPr>
        <w:numPr>
          <w:ilvl w:val="2"/>
          <w:numId w:val="8"/>
        </w:numPr>
        <w:tabs>
          <w:tab w:val="num" w:pos="1418"/>
        </w:tabs>
        <w:spacing w:before="120"/>
        <w:ind w:left="1417" w:hanging="850"/>
        <w:jc w:val="both"/>
        <w:rPr>
          <w:rStyle w:val="Zdraznn"/>
          <w:sz w:val="22"/>
          <w:szCs w:val="22"/>
        </w:rPr>
      </w:pPr>
      <w:r w:rsidRPr="006B55E3">
        <w:rPr>
          <w:sz w:val="22"/>
          <w:szCs w:val="22"/>
        </w:rPr>
        <w:t xml:space="preserve">Za </w:t>
      </w:r>
      <w:r w:rsidRPr="006B55E3">
        <w:rPr>
          <w:rStyle w:val="Zdraznn"/>
          <w:sz w:val="22"/>
          <w:szCs w:val="22"/>
        </w:rPr>
        <w:t>objednatele</w:t>
      </w:r>
      <w:r w:rsidRPr="006B55E3">
        <w:rPr>
          <w:sz w:val="22"/>
          <w:szCs w:val="22"/>
        </w:rPr>
        <w:t>:</w:t>
      </w:r>
    </w:p>
    <w:p w14:paraId="1EDF7648" w14:textId="77777777" w:rsidR="00184E5C" w:rsidRPr="006B55E3" w:rsidRDefault="006B304D" w:rsidP="00184E5C">
      <w:pPr>
        <w:ind w:left="3119" w:hanging="2552"/>
        <w:jc w:val="both"/>
        <w:rPr>
          <w:sz w:val="22"/>
          <w:szCs w:val="22"/>
        </w:rPr>
      </w:pPr>
      <w:r w:rsidRPr="006B55E3">
        <w:rPr>
          <w:rStyle w:val="Zdraznn"/>
          <w:sz w:val="22"/>
          <w:szCs w:val="22"/>
        </w:rPr>
        <w:t>ve věcech smluvních:</w:t>
      </w:r>
      <w:r w:rsidRPr="006B55E3">
        <w:rPr>
          <w:rStyle w:val="Zdraznn"/>
          <w:sz w:val="22"/>
          <w:szCs w:val="22"/>
        </w:rPr>
        <w:tab/>
      </w:r>
      <w:r w:rsidR="00520EBA">
        <w:rPr>
          <w:sz w:val="22"/>
          <w:szCs w:val="22"/>
        </w:rPr>
        <w:t xml:space="preserve">Miroslav Bartík, </w:t>
      </w:r>
      <w:r w:rsidR="00606EF5">
        <w:rPr>
          <w:sz w:val="22"/>
          <w:szCs w:val="22"/>
        </w:rPr>
        <w:t>ředitel</w:t>
      </w:r>
      <w:r w:rsidR="00520EBA">
        <w:rPr>
          <w:sz w:val="22"/>
          <w:szCs w:val="22"/>
        </w:rPr>
        <w:t xml:space="preserve"> divize správy nemovitostí</w:t>
      </w:r>
      <w:r w:rsidR="00606EF5">
        <w:rPr>
          <w:sz w:val="22"/>
          <w:szCs w:val="22"/>
        </w:rPr>
        <w:t>,</w:t>
      </w:r>
      <w:r w:rsidR="007F6CCF">
        <w:rPr>
          <w:sz w:val="22"/>
          <w:szCs w:val="22"/>
        </w:rPr>
        <w:t xml:space="preserve"> tel.: </w:t>
      </w:r>
      <w:r w:rsidR="00606EF5">
        <w:rPr>
          <w:sz w:val="22"/>
          <w:szCs w:val="22"/>
        </w:rPr>
        <w:t>73</w:t>
      </w:r>
      <w:r w:rsidR="00520EBA">
        <w:rPr>
          <w:sz w:val="22"/>
          <w:szCs w:val="22"/>
        </w:rPr>
        <w:t>7</w:t>
      </w:r>
      <w:r w:rsidR="00606EF5">
        <w:rPr>
          <w:sz w:val="22"/>
          <w:szCs w:val="22"/>
        </w:rPr>
        <w:t> </w:t>
      </w:r>
      <w:r w:rsidR="00520EBA">
        <w:rPr>
          <w:sz w:val="22"/>
          <w:szCs w:val="22"/>
        </w:rPr>
        <w:t>256</w:t>
      </w:r>
      <w:r w:rsidR="00606EF5">
        <w:rPr>
          <w:sz w:val="22"/>
          <w:szCs w:val="22"/>
        </w:rPr>
        <w:t xml:space="preserve"> 3</w:t>
      </w:r>
      <w:r w:rsidR="00520EBA">
        <w:rPr>
          <w:sz w:val="22"/>
          <w:szCs w:val="22"/>
        </w:rPr>
        <w:t>16</w:t>
      </w:r>
      <w:r w:rsidR="00184E5C" w:rsidRPr="006B55E3">
        <w:rPr>
          <w:sz w:val="22"/>
          <w:szCs w:val="22"/>
        </w:rPr>
        <w:t xml:space="preserve">, </w:t>
      </w:r>
      <w:hyperlink r:id="rId8" w:history="1">
        <w:r w:rsidR="00520EBA" w:rsidRPr="007D6689">
          <w:rPr>
            <w:rStyle w:val="Hypertextovodkaz"/>
            <w:sz w:val="22"/>
            <w:szCs w:val="22"/>
          </w:rPr>
          <w:t>bartik@centra.eu</w:t>
        </w:r>
      </w:hyperlink>
      <w:r w:rsidR="00184E5C" w:rsidRPr="006B55E3">
        <w:rPr>
          <w:sz w:val="22"/>
          <w:szCs w:val="22"/>
        </w:rPr>
        <w:t xml:space="preserve">, </w:t>
      </w:r>
    </w:p>
    <w:p w14:paraId="7DC97481" w14:textId="77777777" w:rsidR="00184E5C" w:rsidRPr="006B55E3" w:rsidRDefault="00E2467E" w:rsidP="00184E5C">
      <w:pPr>
        <w:ind w:left="3119" w:hanging="2552"/>
        <w:jc w:val="both"/>
        <w:rPr>
          <w:sz w:val="22"/>
          <w:szCs w:val="22"/>
        </w:rPr>
      </w:pPr>
      <w:r w:rsidRPr="006B55E3">
        <w:rPr>
          <w:sz w:val="22"/>
          <w:szCs w:val="22"/>
        </w:rPr>
        <w:t>ve věcech technických</w:t>
      </w:r>
      <w:r w:rsidRPr="006B55E3">
        <w:rPr>
          <w:bCs/>
          <w:sz w:val="22"/>
          <w:szCs w:val="22"/>
        </w:rPr>
        <w:t xml:space="preserve">: </w:t>
      </w:r>
      <w:r w:rsidRPr="006B55E3">
        <w:rPr>
          <w:bCs/>
          <w:sz w:val="22"/>
          <w:szCs w:val="22"/>
        </w:rPr>
        <w:tab/>
      </w:r>
      <w:r w:rsidR="003E025E">
        <w:rPr>
          <w:bCs/>
          <w:sz w:val="22"/>
          <w:szCs w:val="22"/>
        </w:rPr>
        <w:t>David Švadlena</w:t>
      </w:r>
      <w:r w:rsidR="00FB3D73">
        <w:rPr>
          <w:bCs/>
          <w:sz w:val="22"/>
          <w:szCs w:val="22"/>
        </w:rPr>
        <w:t xml:space="preserve">, manažer divize správy SSN II, tel.: </w:t>
      </w:r>
      <w:r w:rsidR="003E025E">
        <w:rPr>
          <w:bCs/>
          <w:sz w:val="22"/>
          <w:szCs w:val="22"/>
        </w:rPr>
        <w:t>724 707 448</w:t>
      </w:r>
      <w:r w:rsidR="00FB3D73">
        <w:rPr>
          <w:bCs/>
          <w:sz w:val="22"/>
          <w:szCs w:val="22"/>
        </w:rPr>
        <w:t xml:space="preserve">, </w:t>
      </w:r>
      <w:hyperlink r:id="rId9" w:history="1">
        <w:r w:rsidR="003E025E" w:rsidRPr="00FE35AD">
          <w:rPr>
            <w:rStyle w:val="Hypertextovodkaz"/>
            <w:bCs/>
            <w:sz w:val="22"/>
            <w:szCs w:val="22"/>
          </w:rPr>
          <w:t>svadlena@centra.eu</w:t>
        </w:r>
      </w:hyperlink>
      <w:r w:rsidR="00FB3D73">
        <w:rPr>
          <w:bCs/>
          <w:sz w:val="22"/>
          <w:szCs w:val="22"/>
        </w:rPr>
        <w:t xml:space="preserve">, </w:t>
      </w:r>
    </w:p>
    <w:p w14:paraId="34877C97" w14:textId="77777777" w:rsidR="00184E5C" w:rsidRPr="006B55E3" w:rsidRDefault="00184E5C" w:rsidP="00184E5C">
      <w:pPr>
        <w:tabs>
          <w:tab w:val="left" w:pos="3119"/>
        </w:tabs>
        <w:ind w:left="3117" w:hanging="2550"/>
        <w:jc w:val="both"/>
        <w:rPr>
          <w:sz w:val="22"/>
          <w:szCs w:val="22"/>
        </w:rPr>
      </w:pPr>
      <w:r w:rsidRPr="006B55E3">
        <w:rPr>
          <w:sz w:val="22"/>
          <w:szCs w:val="22"/>
        </w:rPr>
        <w:t xml:space="preserve">technický dozor investora: </w:t>
      </w:r>
      <w:r w:rsidRPr="006B55E3">
        <w:rPr>
          <w:sz w:val="22"/>
          <w:szCs w:val="22"/>
        </w:rPr>
        <w:tab/>
        <w:t xml:space="preserve">Divize </w:t>
      </w:r>
      <w:proofErr w:type="spellStart"/>
      <w:r w:rsidRPr="006B55E3">
        <w:rPr>
          <w:sz w:val="22"/>
          <w:szCs w:val="22"/>
        </w:rPr>
        <w:t>inženýringu</w:t>
      </w:r>
      <w:proofErr w:type="spellEnd"/>
      <w:r w:rsidRPr="006B55E3">
        <w:rPr>
          <w:sz w:val="22"/>
          <w:szCs w:val="22"/>
        </w:rPr>
        <w:t xml:space="preserve"> CENTRA a.s., zastoupená Ing. Lukášem </w:t>
      </w:r>
      <w:proofErr w:type="spellStart"/>
      <w:r w:rsidRPr="006B55E3">
        <w:rPr>
          <w:sz w:val="22"/>
          <w:szCs w:val="22"/>
        </w:rPr>
        <w:t>Švajcrem</w:t>
      </w:r>
      <w:proofErr w:type="spellEnd"/>
      <w:r w:rsidRPr="006B55E3">
        <w:rPr>
          <w:sz w:val="22"/>
          <w:szCs w:val="22"/>
        </w:rPr>
        <w:t>, ředitelem divize, tel.: 724 089</w:t>
      </w:r>
      <w:r w:rsidR="000F674A">
        <w:rPr>
          <w:sz w:val="22"/>
          <w:szCs w:val="22"/>
        </w:rPr>
        <w:t> </w:t>
      </w:r>
      <w:r w:rsidRPr="006B55E3">
        <w:rPr>
          <w:sz w:val="22"/>
          <w:szCs w:val="22"/>
        </w:rPr>
        <w:t>785</w:t>
      </w:r>
      <w:r w:rsidR="000F674A">
        <w:rPr>
          <w:sz w:val="22"/>
          <w:szCs w:val="22"/>
        </w:rPr>
        <w:t>,</w:t>
      </w:r>
      <w:r w:rsidRPr="006B55E3">
        <w:rPr>
          <w:sz w:val="22"/>
          <w:szCs w:val="22"/>
        </w:rPr>
        <w:t xml:space="preserve"> e-mail: </w:t>
      </w:r>
      <w:hyperlink r:id="rId10" w:history="1">
        <w:r w:rsidRPr="006B55E3">
          <w:rPr>
            <w:rStyle w:val="Hypertextovodkaz"/>
            <w:sz w:val="22"/>
            <w:szCs w:val="22"/>
          </w:rPr>
          <w:t>svajcr@centra.eu</w:t>
        </w:r>
      </w:hyperlink>
      <w:r w:rsidR="00B83DEA">
        <w:rPr>
          <w:rStyle w:val="Hypertextovodkaz"/>
          <w:sz w:val="22"/>
          <w:szCs w:val="22"/>
        </w:rPr>
        <w:t>.</w:t>
      </w:r>
      <w:r w:rsidRPr="006B55E3">
        <w:rPr>
          <w:sz w:val="22"/>
          <w:szCs w:val="22"/>
        </w:rPr>
        <w:t xml:space="preserve"> </w:t>
      </w:r>
    </w:p>
    <w:p w14:paraId="4CC36CEB" w14:textId="77777777" w:rsidR="002B36DD" w:rsidRPr="00415DA5" w:rsidRDefault="002B36DD" w:rsidP="002B36DD">
      <w:pPr>
        <w:numPr>
          <w:ilvl w:val="2"/>
          <w:numId w:val="8"/>
        </w:numPr>
        <w:tabs>
          <w:tab w:val="num" w:pos="1418"/>
        </w:tabs>
        <w:spacing w:before="120"/>
        <w:ind w:left="1417" w:hanging="850"/>
        <w:jc w:val="both"/>
        <w:rPr>
          <w:rStyle w:val="Siln"/>
          <w:sz w:val="22"/>
          <w:szCs w:val="22"/>
        </w:rPr>
      </w:pPr>
      <w:r>
        <w:rPr>
          <w:rStyle w:val="Siln"/>
          <w:sz w:val="22"/>
          <w:szCs w:val="22"/>
        </w:rPr>
        <w:t xml:space="preserve">Při operativním technickém řízení činnosti na staveništi zastupuje objednatele provozní technik objektu: </w:t>
      </w:r>
      <w:r w:rsidR="003E025E">
        <w:rPr>
          <w:rStyle w:val="Siln"/>
          <w:sz w:val="22"/>
          <w:szCs w:val="22"/>
        </w:rPr>
        <w:t xml:space="preserve">Daniel </w:t>
      </w:r>
      <w:proofErr w:type="spellStart"/>
      <w:r w:rsidR="003E025E">
        <w:rPr>
          <w:rStyle w:val="Siln"/>
          <w:sz w:val="22"/>
          <w:szCs w:val="22"/>
        </w:rPr>
        <w:t>Konárovský</w:t>
      </w:r>
      <w:proofErr w:type="spellEnd"/>
      <w:r w:rsidRPr="00CB1621">
        <w:rPr>
          <w:rStyle w:val="Siln"/>
          <w:sz w:val="22"/>
          <w:szCs w:val="22"/>
        </w:rPr>
        <w:t xml:space="preserve">, tel.: </w:t>
      </w:r>
      <w:r w:rsidR="003E025E">
        <w:rPr>
          <w:rStyle w:val="Siln"/>
          <w:sz w:val="22"/>
          <w:szCs w:val="22"/>
        </w:rPr>
        <w:t>606 613 024</w:t>
      </w:r>
      <w:r w:rsidRPr="00CB1621">
        <w:rPr>
          <w:rStyle w:val="Siln"/>
          <w:sz w:val="22"/>
          <w:szCs w:val="22"/>
        </w:rPr>
        <w:t>, email:</w:t>
      </w:r>
      <w:r w:rsidR="003E025E">
        <w:rPr>
          <w:rStyle w:val="Siln"/>
          <w:sz w:val="22"/>
          <w:szCs w:val="22"/>
        </w:rPr>
        <w:t xml:space="preserve"> konarovsky</w:t>
      </w:r>
      <w:r w:rsidR="00CB1621">
        <w:rPr>
          <w:rStyle w:val="Siln"/>
          <w:sz w:val="22"/>
          <w:szCs w:val="22"/>
        </w:rPr>
        <w:t>@centra.eu</w:t>
      </w:r>
      <w:r w:rsidR="00B83DEA">
        <w:rPr>
          <w:rStyle w:val="Siln"/>
          <w:sz w:val="22"/>
          <w:szCs w:val="22"/>
        </w:rPr>
        <w:t>.</w:t>
      </w:r>
      <w:r>
        <w:rPr>
          <w:rStyle w:val="Siln"/>
          <w:sz w:val="22"/>
          <w:szCs w:val="22"/>
        </w:rPr>
        <w:t xml:space="preserve"> </w:t>
      </w:r>
      <w:r w:rsidRPr="00415DA5">
        <w:rPr>
          <w:rStyle w:val="Siln"/>
          <w:sz w:val="22"/>
          <w:szCs w:val="22"/>
        </w:rPr>
        <w:t xml:space="preserve">Při potvrzování provedených prací, zápisů ve stavebním deníku, potvrzování protokolů o předání a převzetí díla zastupuje objednatele: Divize </w:t>
      </w:r>
      <w:proofErr w:type="spellStart"/>
      <w:r w:rsidRPr="00415DA5">
        <w:rPr>
          <w:sz w:val="22"/>
          <w:szCs w:val="22"/>
        </w:rPr>
        <w:t>inženýringu</w:t>
      </w:r>
      <w:proofErr w:type="spellEnd"/>
      <w:r w:rsidRPr="00415DA5">
        <w:rPr>
          <w:rStyle w:val="Siln"/>
          <w:sz w:val="22"/>
          <w:szCs w:val="22"/>
        </w:rPr>
        <w:t xml:space="preserve"> CENTRA a.s. a provozní technik.</w:t>
      </w:r>
    </w:p>
    <w:p w14:paraId="003658D4" w14:textId="77777777" w:rsidR="00E2467E" w:rsidRPr="001640AB" w:rsidRDefault="00E2467E" w:rsidP="003845FB">
      <w:pPr>
        <w:numPr>
          <w:ilvl w:val="2"/>
          <w:numId w:val="8"/>
        </w:numPr>
        <w:tabs>
          <w:tab w:val="num" w:pos="1418"/>
        </w:tabs>
        <w:spacing w:before="120"/>
        <w:ind w:left="1417" w:hanging="850"/>
        <w:jc w:val="both"/>
        <w:rPr>
          <w:rStyle w:val="Siln"/>
          <w:sz w:val="22"/>
          <w:szCs w:val="22"/>
        </w:rPr>
      </w:pPr>
      <w:r w:rsidRPr="001640AB">
        <w:rPr>
          <w:rStyle w:val="Siln"/>
          <w:sz w:val="22"/>
          <w:szCs w:val="22"/>
        </w:rPr>
        <w:t>Za zhotovitele:</w:t>
      </w:r>
    </w:p>
    <w:p w14:paraId="3FFA6E3E" w14:textId="77777777" w:rsidR="001F238D" w:rsidRPr="00F859EB" w:rsidRDefault="003845FB" w:rsidP="001F238D">
      <w:pPr>
        <w:tabs>
          <w:tab w:val="left" w:pos="567"/>
        </w:tabs>
        <w:spacing w:before="120"/>
        <w:jc w:val="both"/>
        <w:rPr>
          <w:rStyle w:val="Siln"/>
          <w:sz w:val="22"/>
          <w:szCs w:val="22"/>
        </w:rPr>
      </w:pPr>
      <w:r w:rsidRPr="006B55E3">
        <w:rPr>
          <w:rStyle w:val="Siln"/>
          <w:sz w:val="22"/>
          <w:szCs w:val="22"/>
        </w:rPr>
        <w:tab/>
      </w:r>
      <w:r w:rsidR="00D10A59" w:rsidRPr="00F859EB">
        <w:rPr>
          <w:rStyle w:val="Siln"/>
          <w:sz w:val="22"/>
          <w:szCs w:val="22"/>
        </w:rPr>
        <w:t>ve věcech smluvních:</w:t>
      </w:r>
      <w:r w:rsidR="00D10A59" w:rsidRPr="00F859EB">
        <w:rPr>
          <w:rStyle w:val="Siln"/>
          <w:sz w:val="22"/>
          <w:szCs w:val="22"/>
        </w:rPr>
        <w:tab/>
      </w:r>
      <w:r w:rsidR="00C82BC8" w:rsidRPr="00C82BC8">
        <w:rPr>
          <w:rStyle w:val="Siln"/>
          <w:sz w:val="22"/>
          <w:szCs w:val="22"/>
          <w:highlight w:val="yellow"/>
        </w:rPr>
        <w:t>…………….</w:t>
      </w:r>
    </w:p>
    <w:p w14:paraId="05642755" w14:textId="77777777" w:rsidR="00953A5D" w:rsidRDefault="003845FB" w:rsidP="00797996">
      <w:pPr>
        <w:tabs>
          <w:tab w:val="left" w:pos="567"/>
        </w:tabs>
        <w:jc w:val="both"/>
        <w:rPr>
          <w:rStyle w:val="Siln"/>
          <w:sz w:val="22"/>
          <w:szCs w:val="22"/>
        </w:rPr>
      </w:pPr>
      <w:r w:rsidRPr="00F859EB">
        <w:rPr>
          <w:rStyle w:val="Siln"/>
          <w:sz w:val="22"/>
          <w:szCs w:val="22"/>
        </w:rPr>
        <w:tab/>
      </w:r>
      <w:r w:rsidR="00D10A59" w:rsidRPr="00F859EB">
        <w:rPr>
          <w:rStyle w:val="Siln"/>
          <w:sz w:val="22"/>
          <w:szCs w:val="22"/>
        </w:rPr>
        <w:t>ve věcech technických:</w:t>
      </w:r>
      <w:r w:rsidR="00D10A59" w:rsidRPr="00F859EB">
        <w:rPr>
          <w:rStyle w:val="Siln"/>
          <w:sz w:val="22"/>
          <w:szCs w:val="22"/>
        </w:rPr>
        <w:tab/>
      </w:r>
      <w:r w:rsidR="00C82BC8">
        <w:rPr>
          <w:rStyle w:val="Siln"/>
          <w:sz w:val="22"/>
          <w:szCs w:val="22"/>
        </w:rPr>
        <w:t xml:space="preserve"> </w:t>
      </w:r>
      <w:r w:rsidR="00C82BC8" w:rsidRPr="00C82BC8">
        <w:rPr>
          <w:rStyle w:val="Siln"/>
          <w:sz w:val="22"/>
          <w:szCs w:val="22"/>
          <w:highlight w:val="yellow"/>
        </w:rPr>
        <w:t>…………….</w:t>
      </w:r>
    </w:p>
    <w:p w14:paraId="6E458B78" w14:textId="77777777" w:rsidR="004F5BF7" w:rsidRPr="00C82BC8" w:rsidRDefault="00E2467E" w:rsidP="00BA153C">
      <w:pPr>
        <w:numPr>
          <w:ilvl w:val="2"/>
          <w:numId w:val="8"/>
        </w:numPr>
        <w:tabs>
          <w:tab w:val="num" w:pos="1418"/>
        </w:tabs>
        <w:ind w:left="1418" w:hanging="851"/>
        <w:jc w:val="both"/>
        <w:rPr>
          <w:rStyle w:val="Siln"/>
          <w:sz w:val="22"/>
          <w:szCs w:val="22"/>
          <w:highlight w:val="yellow"/>
        </w:rPr>
      </w:pPr>
      <w:r w:rsidRPr="00F82D4D">
        <w:rPr>
          <w:rStyle w:val="Siln"/>
          <w:sz w:val="22"/>
          <w:szCs w:val="22"/>
        </w:rPr>
        <w:lastRenderedPageBreak/>
        <w:t>Při operativním technickém řízení činnosti na stav</w:t>
      </w:r>
      <w:r w:rsidR="00A82817" w:rsidRPr="00F82D4D">
        <w:rPr>
          <w:rStyle w:val="Siln"/>
          <w:sz w:val="22"/>
          <w:szCs w:val="22"/>
        </w:rPr>
        <w:t>eništi</w:t>
      </w:r>
      <w:r w:rsidRPr="00F82D4D">
        <w:rPr>
          <w:rStyle w:val="Siln"/>
          <w:sz w:val="22"/>
          <w:szCs w:val="22"/>
        </w:rPr>
        <w:t xml:space="preserve">, potvrzování provedených prací, zápisů ve stavebním deníku, </w:t>
      </w:r>
      <w:proofErr w:type="spellStart"/>
      <w:r w:rsidRPr="00F82D4D">
        <w:rPr>
          <w:rStyle w:val="Siln"/>
          <w:sz w:val="22"/>
          <w:szCs w:val="22"/>
        </w:rPr>
        <w:t>odsouhlasování</w:t>
      </w:r>
      <w:proofErr w:type="spellEnd"/>
      <w:r w:rsidRPr="00F82D4D">
        <w:rPr>
          <w:rStyle w:val="Siln"/>
          <w:sz w:val="22"/>
          <w:szCs w:val="22"/>
        </w:rPr>
        <w:t xml:space="preserve"> výše faktur, potvrzování protokolů o předání a převzetí</w:t>
      </w:r>
      <w:r w:rsidR="00A82817" w:rsidRPr="00F82D4D">
        <w:rPr>
          <w:rStyle w:val="Siln"/>
          <w:sz w:val="22"/>
          <w:szCs w:val="22"/>
        </w:rPr>
        <w:t xml:space="preserve"> díla</w:t>
      </w:r>
      <w:r w:rsidRPr="00F82D4D">
        <w:rPr>
          <w:rStyle w:val="Siln"/>
          <w:sz w:val="22"/>
          <w:szCs w:val="22"/>
        </w:rPr>
        <w:t xml:space="preserve"> zastupuje zhotovitele </w:t>
      </w:r>
      <w:r w:rsidR="00C82BC8" w:rsidRPr="00C82BC8">
        <w:rPr>
          <w:sz w:val="22"/>
          <w:szCs w:val="22"/>
          <w:highlight w:val="yellow"/>
        </w:rPr>
        <w:t>………</w:t>
      </w:r>
      <w:r w:rsidR="00606EF5" w:rsidRPr="00C82BC8">
        <w:rPr>
          <w:rStyle w:val="Siln"/>
          <w:sz w:val="22"/>
          <w:szCs w:val="22"/>
          <w:highlight w:val="yellow"/>
        </w:rPr>
        <w:t>.</w:t>
      </w:r>
    </w:p>
    <w:p w14:paraId="7D045F25" w14:textId="77777777" w:rsidR="00953A5D" w:rsidRDefault="00953A5D" w:rsidP="002E3E39">
      <w:pPr>
        <w:jc w:val="center"/>
        <w:rPr>
          <w:sz w:val="22"/>
          <w:szCs w:val="22"/>
        </w:rPr>
      </w:pPr>
    </w:p>
    <w:p w14:paraId="2BC305A7" w14:textId="77777777" w:rsidR="00E2467E" w:rsidRPr="006B55E3" w:rsidRDefault="00E2467E" w:rsidP="00E2467E">
      <w:pPr>
        <w:pStyle w:val="Nzev"/>
        <w:numPr>
          <w:ilvl w:val="0"/>
          <w:numId w:val="8"/>
        </w:numPr>
        <w:outlineLvl w:val="0"/>
        <w:rPr>
          <w:sz w:val="22"/>
          <w:szCs w:val="22"/>
          <w:u w:val="none"/>
        </w:rPr>
      </w:pPr>
      <w:r w:rsidRPr="006B55E3">
        <w:rPr>
          <w:sz w:val="22"/>
          <w:szCs w:val="22"/>
          <w:u w:val="none"/>
        </w:rPr>
        <w:t>Úvodní ustanovení</w:t>
      </w:r>
    </w:p>
    <w:p w14:paraId="73BCB134" w14:textId="3E02480A" w:rsidR="00850647" w:rsidRDefault="00E14B41" w:rsidP="005275B5">
      <w:pPr>
        <w:numPr>
          <w:ilvl w:val="1"/>
          <w:numId w:val="9"/>
        </w:numPr>
        <w:tabs>
          <w:tab w:val="clear" w:pos="1430"/>
          <w:tab w:val="num" w:pos="284"/>
        </w:tabs>
        <w:spacing w:after="120"/>
        <w:ind w:left="709" w:hanging="709"/>
        <w:contextualSpacing/>
        <w:jc w:val="both"/>
        <w:rPr>
          <w:rStyle w:val="Siln"/>
          <w:sz w:val="22"/>
          <w:szCs w:val="22"/>
        </w:rPr>
      </w:pPr>
      <w:r w:rsidRPr="00E14B41">
        <w:rPr>
          <w:rStyle w:val="Siln"/>
          <w:sz w:val="22"/>
          <w:szCs w:val="22"/>
        </w:rPr>
        <w:t>Tato smlouva se uzavírá na základě výsledků výběrového řízení</w:t>
      </w:r>
      <w:r w:rsidR="00DB3722">
        <w:rPr>
          <w:rStyle w:val="Siln"/>
          <w:sz w:val="22"/>
          <w:szCs w:val="22"/>
        </w:rPr>
        <w:t xml:space="preserve"> </w:t>
      </w:r>
      <w:r w:rsidR="00DB3722" w:rsidRPr="00DB3722">
        <w:rPr>
          <w:rStyle w:val="Siln"/>
          <w:sz w:val="22"/>
          <w:szCs w:val="22"/>
        </w:rPr>
        <w:t>veřejné zakázky</w:t>
      </w:r>
      <w:r w:rsidRPr="00E14B41">
        <w:rPr>
          <w:rStyle w:val="Siln"/>
          <w:sz w:val="22"/>
          <w:szCs w:val="22"/>
        </w:rPr>
        <w:t xml:space="preserve"> malého rozsahu na </w:t>
      </w:r>
      <w:r w:rsidR="00735CBF">
        <w:rPr>
          <w:rStyle w:val="Siln"/>
          <w:sz w:val="22"/>
          <w:szCs w:val="22"/>
        </w:rPr>
        <w:t xml:space="preserve">stavební práce </w:t>
      </w:r>
      <w:r w:rsidRPr="00E14B41">
        <w:rPr>
          <w:rStyle w:val="Siln"/>
          <w:sz w:val="22"/>
          <w:szCs w:val="22"/>
        </w:rPr>
        <w:t>vyhlašované</w:t>
      </w:r>
      <w:r w:rsidR="00B83DEA">
        <w:rPr>
          <w:rStyle w:val="Siln"/>
          <w:sz w:val="22"/>
          <w:szCs w:val="22"/>
        </w:rPr>
        <w:t>ho</w:t>
      </w:r>
      <w:r w:rsidRPr="00E14B41">
        <w:rPr>
          <w:rStyle w:val="Siln"/>
          <w:sz w:val="22"/>
          <w:szCs w:val="22"/>
        </w:rPr>
        <w:t xml:space="preserve"> v souladu </w:t>
      </w:r>
      <w:r w:rsidR="00D02A1F">
        <w:rPr>
          <w:rStyle w:val="Siln"/>
          <w:sz w:val="22"/>
          <w:szCs w:val="22"/>
        </w:rPr>
        <w:t xml:space="preserve">se zásadami stanovenými v § 6, </w:t>
      </w:r>
      <w:r w:rsidRPr="00E14B41">
        <w:rPr>
          <w:rStyle w:val="Siln"/>
          <w:sz w:val="22"/>
          <w:szCs w:val="22"/>
        </w:rPr>
        <w:t>§ 27</w:t>
      </w:r>
      <w:r w:rsidR="00D02A1F">
        <w:rPr>
          <w:rStyle w:val="Siln"/>
          <w:sz w:val="22"/>
          <w:szCs w:val="22"/>
        </w:rPr>
        <w:t xml:space="preserve"> a</w:t>
      </w:r>
      <w:r w:rsidR="00D01BDE">
        <w:rPr>
          <w:rStyle w:val="Siln"/>
          <w:sz w:val="22"/>
          <w:szCs w:val="22"/>
        </w:rPr>
        <w:t> </w:t>
      </w:r>
      <w:r w:rsidR="00D02A1F">
        <w:rPr>
          <w:rStyle w:val="Siln"/>
          <w:sz w:val="22"/>
          <w:szCs w:val="22"/>
        </w:rPr>
        <w:t>§</w:t>
      </w:r>
      <w:r w:rsidR="00D01BDE">
        <w:rPr>
          <w:rStyle w:val="Siln"/>
          <w:sz w:val="22"/>
          <w:szCs w:val="22"/>
        </w:rPr>
        <w:t> </w:t>
      </w:r>
      <w:r w:rsidR="00D02A1F">
        <w:rPr>
          <w:rStyle w:val="Siln"/>
          <w:sz w:val="22"/>
          <w:szCs w:val="22"/>
        </w:rPr>
        <w:t>31</w:t>
      </w:r>
      <w:r w:rsidRPr="00E14B41">
        <w:rPr>
          <w:rStyle w:val="Siln"/>
          <w:sz w:val="22"/>
          <w:szCs w:val="22"/>
        </w:rPr>
        <w:t xml:space="preserve"> zákona č.</w:t>
      </w:r>
      <w:r w:rsidR="000C3511">
        <w:rPr>
          <w:rStyle w:val="Siln"/>
          <w:sz w:val="22"/>
          <w:szCs w:val="22"/>
        </w:rPr>
        <w:t> </w:t>
      </w:r>
      <w:r w:rsidRPr="00E14B41">
        <w:rPr>
          <w:rStyle w:val="Siln"/>
          <w:sz w:val="22"/>
          <w:szCs w:val="22"/>
        </w:rPr>
        <w:t>134/2016 Sb., o zadávání veřejných zakázek, ve znění pozdějších předpisů, mimo režim tohoto zákona</w:t>
      </w:r>
      <w:r>
        <w:rPr>
          <w:rStyle w:val="Siln"/>
          <w:sz w:val="22"/>
          <w:szCs w:val="22"/>
        </w:rPr>
        <w:t>.</w:t>
      </w:r>
    </w:p>
    <w:p w14:paraId="28E71A6B" w14:textId="77777777" w:rsidR="00E14B41" w:rsidRDefault="00E14B41" w:rsidP="005275B5">
      <w:pPr>
        <w:numPr>
          <w:ilvl w:val="1"/>
          <w:numId w:val="9"/>
        </w:numPr>
        <w:tabs>
          <w:tab w:val="num" w:pos="709"/>
        </w:tabs>
        <w:spacing w:after="120"/>
        <w:ind w:left="709" w:hanging="709"/>
        <w:contextualSpacing/>
        <w:jc w:val="both"/>
        <w:rPr>
          <w:rStyle w:val="Siln"/>
          <w:sz w:val="22"/>
          <w:szCs w:val="22"/>
        </w:rPr>
      </w:pPr>
      <w:r w:rsidRPr="00E14B41">
        <w:rPr>
          <w:rStyle w:val="Siln"/>
          <w:sz w:val="22"/>
          <w:szCs w:val="22"/>
        </w:rPr>
        <w:t>Smluvní strana uvedená v článku 1.2. této smlouvy předložila doklady, které osvědčují údaje uvedené ve zmíněném odstavci.</w:t>
      </w:r>
    </w:p>
    <w:p w14:paraId="44ED3E88" w14:textId="77777777" w:rsidR="00E14B41" w:rsidRPr="00E14B41" w:rsidRDefault="00E14B41" w:rsidP="005275B5">
      <w:pPr>
        <w:numPr>
          <w:ilvl w:val="1"/>
          <w:numId w:val="9"/>
        </w:numPr>
        <w:tabs>
          <w:tab w:val="num" w:pos="709"/>
        </w:tabs>
        <w:spacing w:after="120"/>
        <w:ind w:left="709" w:hanging="709"/>
        <w:contextualSpacing/>
        <w:jc w:val="both"/>
        <w:rPr>
          <w:rStyle w:val="Siln"/>
          <w:sz w:val="22"/>
          <w:szCs w:val="22"/>
        </w:rPr>
      </w:pPr>
      <w:r w:rsidRPr="00E14B41">
        <w:rPr>
          <w:rStyle w:val="Siln"/>
          <w:sz w:val="22"/>
          <w:szCs w:val="22"/>
        </w:rPr>
        <w:t>Smluvní strany se dohodly, že pokud zhotovitel či objednatel některá práva nevykonává, neznamená to, že se jich zříká.</w:t>
      </w:r>
    </w:p>
    <w:p w14:paraId="5C84C211" w14:textId="77777777" w:rsidR="00E2467E" w:rsidRPr="006B55E3" w:rsidRDefault="00E2467E" w:rsidP="005275B5">
      <w:pPr>
        <w:numPr>
          <w:ilvl w:val="1"/>
          <w:numId w:val="9"/>
        </w:numPr>
        <w:tabs>
          <w:tab w:val="num" w:pos="709"/>
        </w:tabs>
        <w:spacing w:after="120"/>
        <w:ind w:left="709" w:hanging="709"/>
        <w:contextualSpacing/>
        <w:jc w:val="both"/>
        <w:rPr>
          <w:rStyle w:val="Siln"/>
          <w:sz w:val="22"/>
          <w:szCs w:val="22"/>
        </w:rPr>
      </w:pPr>
      <w:r w:rsidRPr="006B55E3">
        <w:rPr>
          <w:rStyle w:val="Siln"/>
          <w:sz w:val="22"/>
          <w:szCs w:val="22"/>
        </w:rPr>
        <w:t>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w:t>
      </w:r>
      <w:r w:rsidR="000B03C0" w:rsidRPr="006B55E3">
        <w:rPr>
          <w:rStyle w:val="Siln"/>
          <w:sz w:val="22"/>
          <w:szCs w:val="22"/>
        </w:rPr>
        <w:t>la a jeho součástí.</w:t>
      </w:r>
    </w:p>
    <w:p w14:paraId="6C15FE22" w14:textId="77777777" w:rsidR="00E2467E" w:rsidRPr="006B55E3" w:rsidRDefault="00E2467E" w:rsidP="00281F59">
      <w:pPr>
        <w:numPr>
          <w:ilvl w:val="1"/>
          <w:numId w:val="9"/>
        </w:numPr>
        <w:tabs>
          <w:tab w:val="num" w:pos="709"/>
        </w:tabs>
        <w:spacing w:before="120"/>
        <w:ind w:left="709"/>
        <w:contextualSpacing/>
        <w:jc w:val="both"/>
        <w:rPr>
          <w:rStyle w:val="Siln"/>
          <w:sz w:val="22"/>
          <w:szCs w:val="22"/>
        </w:rPr>
      </w:pPr>
      <w:r w:rsidRPr="006B55E3">
        <w:rPr>
          <w:rStyle w:val="Siln"/>
          <w:sz w:val="22"/>
          <w:szCs w:val="22"/>
        </w:rPr>
        <w:t>Zhotovitel prohlašuje, že k datu podpisu této smlouvy:</w:t>
      </w:r>
    </w:p>
    <w:p w14:paraId="22C35723" w14:textId="77777777" w:rsidR="00A30E25"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splnil zadávací podmínky a akceptuje všechny podmínky zadání veřejné zakázky a zadávací dokumentace,</w:t>
      </w:r>
    </w:p>
    <w:p w14:paraId="3AF2AC10" w14:textId="77777777" w:rsidR="00C0755D" w:rsidRPr="006B55E3" w:rsidRDefault="00850647" w:rsidP="00CB2A24">
      <w:pPr>
        <w:numPr>
          <w:ilvl w:val="2"/>
          <w:numId w:val="9"/>
        </w:numPr>
        <w:tabs>
          <w:tab w:val="clear" w:pos="2190"/>
          <w:tab w:val="num" w:pos="1418"/>
        </w:tabs>
        <w:spacing w:after="120"/>
        <w:ind w:left="1417"/>
        <w:contextualSpacing/>
        <w:jc w:val="both"/>
        <w:rPr>
          <w:rStyle w:val="Siln"/>
          <w:sz w:val="22"/>
          <w:szCs w:val="22"/>
        </w:rPr>
      </w:pPr>
      <w:r w:rsidRPr="00850647">
        <w:rPr>
          <w:rStyle w:val="Siln"/>
          <w:sz w:val="22"/>
          <w:szCs w:val="22"/>
        </w:rPr>
        <w:t xml:space="preserve">převzal </w:t>
      </w:r>
      <w:r w:rsidR="000F674A">
        <w:rPr>
          <w:rStyle w:val="Siln"/>
          <w:sz w:val="22"/>
          <w:szCs w:val="22"/>
        </w:rPr>
        <w:t xml:space="preserve">zadávací </w:t>
      </w:r>
      <w:r w:rsidR="006D61A3" w:rsidRPr="00E276E7">
        <w:rPr>
          <w:rStyle w:val="Siln"/>
          <w:sz w:val="22"/>
          <w:szCs w:val="22"/>
        </w:rPr>
        <w:t>dokume</w:t>
      </w:r>
      <w:r w:rsidR="00E14B41" w:rsidRPr="00E276E7">
        <w:rPr>
          <w:rStyle w:val="Siln"/>
          <w:sz w:val="22"/>
          <w:szCs w:val="22"/>
        </w:rPr>
        <w:t>n</w:t>
      </w:r>
      <w:r w:rsidR="006D61A3" w:rsidRPr="00E276E7">
        <w:rPr>
          <w:rStyle w:val="Siln"/>
          <w:sz w:val="22"/>
          <w:szCs w:val="22"/>
        </w:rPr>
        <w:t>taci</w:t>
      </w:r>
      <w:r w:rsidR="00E2467E" w:rsidRPr="00E276E7">
        <w:rPr>
          <w:rStyle w:val="Siln"/>
          <w:sz w:val="22"/>
          <w:szCs w:val="22"/>
        </w:rPr>
        <w:t>,</w:t>
      </w:r>
      <w:r w:rsidR="00CF1E0B" w:rsidRPr="00E276E7">
        <w:rPr>
          <w:rStyle w:val="Siln"/>
          <w:sz w:val="22"/>
          <w:szCs w:val="22"/>
        </w:rPr>
        <w:t xml:space="preserve"> </w:t>
      </w:r>
      <w:r w:rsidR="00110AB4" w:rsidRPr="00E276E7">
        <w:rPr>
          <w:rStyle w:val="Siln"/>
          <w:sz w:val="22"/>
          <w:szCs w:val="22"/>
        </w:rPr>
        <w:t>prověřil místní podmínky</w:t>
      </w:r>
      <w:r w:rsidR="006002B4">
        <w:rPr>
          <w:rStyle w:val="Siln"/>
          <w:sz w:val="22"/>
          <w:szCs w:val="22"/>
        </w:rPr>
        <w:t>, příp. zajistil zábor veřejného prostranství</w:t>
      </w:r>
      <w:r w:rsidR="00C37CC4" w:rsidRPr="006B55E3">
        <w:rPr>
          <w:rStyle w:val="Siln"/>
          <w:sz w:val="22"/>
          <w:szCs w:val="22"/>
        </w:rPr>
        <w:t xml:space="preserve"> na</w:t>
      </w:r>
      <w:r w:rsidR="00110AB4" w:rsidRPr="006B55E3">
        <w:rPr>
          <w:rStyle w:val="Siln"/>
          <w:sz w:val="22"/>
          <w:szCs w:val="22"/>
        </w:rPr>
        <w:t xml:space="preserve"> místě plnění díla</w:t>
      </w:r>
      <w:r w:rsidR="00873BE0" w:rsidRPr="006B55E3">
        <w:rPr>
          <w:rStyle w:val="Siln"/>
          <w:sz w:val="22"/>
          <w:szCs w:val="22"/>
        </w:rPr>
        <w:t xml:space="preserve"> (staveništi)</w:t>
      </w:r>
      <w:r w:rsidR="00F55A3B">
        <w:rPr>
          <w:rStyle w:val="Siln"/>
          <w:sz w:val="22"/>
          <w:szCs w:val="22"/>
        </w:rPr>
        <w:t xml:space="preserve"> </w:t>
      </w:r>
      <w:r w:rsidR="00BA520D">
        <w:rPr>
          <w:rStyle w:val="Siln"/>
          <w:sz w:val="22"/>
          <w:szCs w:val="22"/>
        </w:rPr>
        <w:t>podle článku 4. 1. této smlouvy</w:t>
      </w:r>
      <w:r w:rsidR="00F82D4D">
        <w:rPr>
          <w:rStyle w:val="Siln"/>
          <w:sz w:val="22"/>
          <w:szCs w:val="22"/>
        </w:rPr>
        <w:t>,</w:t>
      </w:r>
    </w:p>
    <w:p w14:paraId="0ABFAD32"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 xml:space="preserve">nejasné podmínky pro realizaci </w:t>
      </w:r>
      <w:r w:rsidR="00A67E6E" w:rsidRPr="006B55E3">
        <w:rPr>
          <w:rStyle w:val="Siln"/>
          <w:sz w:val="22"/>
          <w:szCs w:val="22"/>
        </w:rPr>
        <w:t xml:space="preserve">díla </w:t>
      </w:r>
      <w:r w:rsidRPr="006B55E3">
        <w:rPr>
          <w:rStyle w:val="Siln"/>
          <w:sz w:val="22"/>
          <w:szCs w:val="22"/>
        </w:rPr>
        <w:t>si vyjasnil s</w:t>
      </w:r>
      <w:r w:rsidR="000B03C0" w:rsidRPr="006B55E3">
        <w:rPr>
          <w:rStyle w:val="Siln"/>
          <w:sz w:val="22"/>
          <w:szCs w:val="22"/>
        </w:rPr>
        <w:t xml:space="preserve"> </w:t>
      </w:r>
      <w:r w:rsidRPr="006B55E3">
        <w:rPr>
          <w:rStyle w:val="Siln"/>
          <w:sz w:val="22"/>
          <w:szCs w:val="22"/>
        </w:rPr>
        <w:t>oprávněnými zástupci objednatele,</w:t>
      </w:r>
    </w:p>
    <w:p w14:paraId="7664004C"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akceptuje požadavek objednatele, že přizpůsobí veškeré činnosti daným podmínkám,</w:t>
      </w:r>
    </w:p>
    <w:p w14:paraId="756C5918"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všechny technické a dodací podmínky díla zahrnul do kalk</w:t>
      </w:r>
      <w:r w:rsidR="003845FB" w:rsidRPr="006B55E3">
        <w:rPr>
          <w:rStyle w:val="Siln"/>
          <w:sz w:val="22"/>
          <w:szCs w:val="22"/>
        </w:rPr>
        <w:t>ulace cen, je plně seznámen i s </w:t>
      </w:r>
      <w:r w:rsidRPr="006B55E3">
        <w:rPr>
          <w:rStyle w:val="Siln"/>
          <w:sz w:val="22"/>
          <w:szCs w:val="22"/>
        </w:rPr>
        <w:t>ostatními podmínkami plnění zhotovitelových povinno</w:t>
      </w:r>
      <w:r w:rsidR="003845FB" w:rsidRPr="006B55E3">
        <w:rPr>
          <w:rStyle w:val="Siln"/>
          <w:sz w:val="22"/>
          <w:szCs w:val="22"/>
        </w:rPr>
        <w:t>stí podle této smlouvy, které z </w:t>
      </w:r>
      <w:r w:rsidRPr="006B55E3">
        <w:rPr>
          <w:rStyle w:val="Siln"/>
          <w:sz w:val="22"/>
          <w:szCs w:val="22"/>
        </w:rPr>
        <w:t>ní vyplývají a které nejsou v odstavci 2.</w:t>
      </w:r>
      <w:r w:rsidR="000B13E0">
        <w:rPr>
          <w:rStyle w:val="Siln"/>
          <w:sz w:val="22"/>
          <w:szCs w:val="22"/>
        </w:rPr>
        <w:t>5</w:t>
      </w:r>
      <w:r w:rsidR="00313F1C" w:rsidRPr="006B55E3">
        <w:rPr>
          <w:rStyle w:val="Siln"/>
          <w:sz w:val="22"/>
          <w:szCs w:val="22"/>
        </w:rPr>
        <w:t>. tohoto článku uvedeny výslovně</w:t>
      </w:r>
      <w:r w:rsidRPr="006B55E3">
        <w:rPr>
          <w:rStyle w:val="Siln"/>
          <w:sz w:val="22"/>
          <w:szCs w:val="22"/>
        </w:rPr>
        <w:t>,</w:t>
      </w:r>
    </w:p>
    <w:p w14:paraId="7C7A54E5" w14:textId="77777777" w:rsidR="00DB3722" w:rsidRPr="00DB3722" w:rsidRDefault="00DB3722" w:rsidP="00281F59">
      <w:pPr>
        <w:pStyle w:val="Odstavecseseznamem"/>
        <w:numPr>
          <w:ilvl w:val="2"/>
          <w:numId w:val="9"/>
        </w:numPr>
        <w:tabs>
          <w:tab w:val="clear" w:pos="2190"/>
          <w:tab w:val="num" w:pos="1843"/>
        </w:tabs>
        <w:ind w:left="1418" w:hanging="709"/>
        <w:contextualSpacing/>
        <w:jc w:val="both"/>
        <w:rPr>
          <w:rStyle w:val="Siln"/>
          <w:sz w:val="22"/>
          <w:szCs w:val="22"/>
        </w:rPr>
      </w:pPr>
      <w:r w:rsidRPr="00DB3722">
        <w:rPr>
          <w:rStyle w:val="Siln"/>
          <w:sz w:val="22"/>
          <w:szCs w:val="22"/>
        </w:rPr>
        <w:t>bere na vědomí, že si zajišťuje sám na své náklady případná dopravně inženýrsk</w:t>
      </w:r>
      <w:r w:rsidR="00F55A3B">
        <w:rPr>
          <w:rStyle w:val="Siln"/>
          <w:sz w:val="22"/>
          <w:szCs w:val="22"/>
        </w:rPr>
        <w:t>á</w:t>
      </w:r>
      <w:r w:rsidRPr="00DB3722">
        <w:rPr>
          <w:rStyle w:val="Siln"/>
          <w:sz w:val="22"/>
          <w:szCs w:val="22"/>
        </w:rPr>
        <w:t xml:space="preserve"> opatření, zábory případně jiná veřejnoprávní povolení potřebná pro plnění předmětu veřejné zakázky dle této smlouvy.</w:t>
      </w:r>
    </w:p>
    <w:p w14:paraId="7C17C189" w14:textId="77777777" w:rsidR="00BA520D" w:rsidRDefault="00BA520D" w:rsidP="00281F59">
      <w:pPr>
        <w:pStyle w:val="Podnadpis"/>
        <w:numPr>
          <w:ilvl w:val="1"/>
          <w:numId w:val="9"/>
        </w:numPr>
        <w:suppressAutoHyphens/>
        <w:spacing w:before="120"/>
        <w:ind w:left="709" w:hanging="709"/>
        <w:contextualSpacing/>
        <w:rPr>
          <w:rFonts w:ascii="Times New Roman" w:hAnsi="Times New Roman"/>
          <w:b w:val="0"/>
          <w:sz w:val="22"/>
          <w:szCs w:val="22"/>
        </w:rPr>
      </w:pPr>
      <w:r>
        <w:rPr>
          <w:rFonts w:ascii="Times New Roman" w:hAnsi="Times New Roman"/>
          <w:b w:val="0"/>
          <w:sz w:val="22"/>
          <w:szCs w:val="22"/>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366897C9" w14:textId="77777777" w:rsidR="004A7A55" w:rsidRPr="0033118F" w:rsidRDefault="004A7A55" w:rsidP="002E3E39">
      <w:pPr>
        <w:jc w:val="center"/>
        <w:rPr>
          <w:b/>
          <w:sz w:val="22"/>
          <w:szCs w:val="22"/>
          <w:u w:val="single"/>
        </w:rPr>
      </w:pPr>
    </w:p>
    <w:p w14:paraId="6593CCF7" w14:textId="77777777" w:rsidR="00E2467E" w:rsidRPr="006B55E3" w:rsidRDefault="00E2467E" w:rsidP="00E2467E">
      <w:pPr>
        <w:pStyle w:val="Nzev"/>
        <w:numPr>
          <w:ilvl w:val="0"/>
          <w:numId w:val="11"/>
        </w:numPr>
        <w:outlineLvl w:val="0"/>
        <w:rPr>
          <w:sz w:val="22"/>
          <w:szCs w:val="22"/>
          <w:u w:val="none"/>
        </w:rPr>
      </w:pPr>
      <w:r w:rsidRPr="006B55E3">
        <w:rPr>
          <w:sz w:val="22"/>
          <w:szCs w:val="22"/>
          <w:u w:val="none"/>
        </w:rPr>
        <w:t>Předmět smlouvy, předmět díla a způsob jeho provedení</w:t>
      </w:r>
    </w:p>
    <w:p w14:paraId="722AFC7D" w14:textId="77777777" w:rsidR="00E2467E" w:rsidRPr="006B55E3" w:rsidRDefault="00E2467E" w:rsidP="00E2467E">
      <w:pPr>
        <w:jc w:val="both"/>
        <w:outlineLvl w:val="0"/>
        <w:rPr>
          <w:b/>
          <w:sz w:val="22"/>
          <w:szCs w:val="22"/>
          <w:u w:val="single"/>
        </w:rPr>
      </w:pPr>
    </w:p>
    <w:p w14:paraId="762542AA"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 xml:space="preserve">Předmětem této smlouvy je závazek zhotovitele provést pro objednatele dílo a činnosti, jak </w:t>
      </w:r>
      <w:r w:rsidR="00F55A3B">
        <w:rPr>
          <w:rStyle w:val="Siln"/>
          <w:sz w:val="22"/>
          <w:szCs w:val="22"/>
        </w:rPr>
        <w:t xml:space="preserve">jsou </w:t>
      </w:r>
      <w:r w:rsidRPr="006B55E3">
        <w:rPr>
          <w:rStyle w:val="Siln"/>
          <w:sz w:val="22"/>
          <w:szCs w:val="22"/>
        </w:rPr>
        <w:t>specifikován</w:t>
      </w:r>
      <w:r w:rsidR="00F55A3B">
        <w:rPr>
          <w:rStyle w:val="Siln"/>
          <w:sz w:val="22"/>
          <w:szCs w:val="22"/>
        </w:rPr>
        <w:t>y</w:t>
      </w:r>
      <w:r w:rsidRPr="006B55E3">
        <w:rPr>
          <w:rStyle w:val="Siln"/>
          <w:sz w:val="22"/>
          <w:szCs w:val="22"/>
        </w:rPr>
        <w:t xml:space="preserve"> v této smlouvě a jejích přílohách řádně, včas a ve vzorné kvalitě včetně všech objednatelem požadovaných změn díla a jeho součástí. Předmětem této smlouvy je dále závazek objednatele za řádně </w:t>
      </w:r>
      <w:r w:rsidR="00757E3C">
        <w:rPr>
          <w:rStyle w:val="Siln"/>
          <w:sz w:val="22"/>
          <w:szCs w:val="22"/>
        </w:rPr>
        <w:t xml:space="preserve">a včas </w:t>
      </w:r>
      <w:r w:rsidRPr="006B55E3">
        <w:rPr>
          <w:rStyle w:val="Siln"/>
          <w:sz w:val="22"/>
          <w:szCs w:val="22"/>
        </w:rPr>
        <w:t>provedené dílo zhotoviteli zaplatit cenu díla, a to za podmínek a</w:t>
      </w:r>
      <w:r w:rsidR="00B61906">
        <w:rPr>
          <w:rStyle w:val="Siln"/>
          <w:sz w:val="22"/>
          <w:szCs w:val="22"/>
        </w:rPr>
        <w:t> </w:t>
      </w:r>
      <w:r w:rsidRPr="006B55E3">
        <w:rPr>
          <w:rStyle w:val="Siln"/>
          <w:sz w:val="22"/>
          <w:szCs w:val="22"/>
        </w:rPr>
        <w:t>v</w:t>
      </w:r>
      <w:r w:rsidR="00B61906">
        <w:rPr>
          <w:rStyle w:val="Siln"/>
          <w:sz w:val="22"/>
          <w:szCs w:val="22"/>
        </w:rPr>
        <w:t> </w:t>
      </w:r>
      <w:r w:rsidRPr="006B55E3">
        <w:rPr>
          <w:rStyle w:val="Siln"/>
          <w:sz w:val="22"/>
          <w:szCs w:val="22"/>
        </w:rPr>
        <w:t>termínech touto smlouvou sjednaných.</w:t>
      </w:r>
    </w:p>
    <w:p w14:paraId="0E7B6C52" w14:textId="77777777" w:rsidR="00E2467E" w:rsidRDefault="00E2467E" w:rsidP="00281F59">
      <w:pPr>
        <w:pStyle w:val="Zkladntextodsazen31"/>
        <w:numPr>
          <w:ilvl w:val="1"/>
          <w:numId w:val="11"/>
        </w:numPr>
        <w:tabs>
          <w:tab w:val="num" w:pos="709"/>
        </w:tabs>
        <w:spacing w:before="120"/>
        <w:ind w:left="709"/>
        <w:contextualSpacing/>
        <w:rPr>
          <w:rStyle w:val="Siln"/>
          <w:sz w:val="22"/>
          <w:szCs w:val="22"/>
        </w:rPr>
      </w:pPr>
      <w:r w:rsidRPr="006B55E3">
        <w:rPr>
          <w:rStyle w:val="Siln"/>
          <w:sz w:val="22"/>
          <w:szCs w:val="22"/>
        </w:rPr>
        <w:t>Objednatel zadává a zhotovitel se zavazuje provést za podmínek v této smlouvě stanovených formou „na klíč“ následující dílo (dále jen „dílo“)</w:t>
      </w:r>
      <w:r w:rsidRPr="003C02CC">
        <w:rPr>
          <w:rStyle w:val="Siln"/>
          <w:sz w:val="22"/>
          <w:szCs w:val="22"/>
        </w:rPr>
        <w:t>:</w:t>
      </w:r>
    </w:p>
    <w:p w14:paraId="2FF7434E" w14:textId="77777777" w:rsidR="00D43051" w:rsidRDefault="00D43051" w:rsidP="00281F59">
      <w:pPr>
        <w:pStyle w:val="Zhlav"/>
        <w:tabs>
          <w:tab w:val="clear" w:pos="4536"/>
        </w:tabs>
        <w:contextualSpacing/>
        <w:jc w:val="center"/>
        <w:rPr>
          <w:b/>
          <w:sz w:val="22"/>
          <w:szCs w:val="26"/>
        </w:rPr>
      </w:pPr>
    </w:p>
    <w:p w14:paraId="3BDDE60C" w14:textId="1DFB5BBD" w:rsidR="0001488E" w:rsidRPr="0001488E" w:rsidRDefault="00D43051" w:rsidP="0001488E">
      <w:pPr>
        <w:pStyle w:val="Nzev"/>
        <w:ind w:left="600"/>
        <w:outlineLvl w:val="0"/>
        <w:rPr>
          <w:sz w:val="22"/>
          <w:szCs w:val="22"/>
          <w:u w:val="none"/>
        </w:rPr>
      </w:pPr>
      <w:r w:rsidRPr="0001488E">
        <w:rPr>
          <w:sz w:val="22"/>
          <w:szCs w:val="22"/>
          <w:u w:val="none"/>
        </w:rPr>
        <w:t>„</w:t>
      </w:r>
      <w:r w:rsidR="003A2C4E" w:rsidRPr="003A2C4E">
        <w:rPr>
          <w:sz w:val="22"/>
          <w:szCs w:val="22"/>
          <w:u w:val="none"/>
        </w:rPr>
        <w:t>Stavební úpravy bytových jednotek v ulici Zborovská a Radlická</w:t>
      </w:r>
      <w:r w:rsidR="0001488E" w:rsidRPr="0001488E">
        <w:rPr>
          <w:sz w:val="22"/>
          <w:szCs w:val="22"/>
          <w:u w:val="none"/>
        </w:rPr>
        <w:t>“</w:t>
      </w:r>
    </w:p>
    <w:p w14:paraId="4ACF249D" w14:textId="77777777" w:rsidR="006D0223" w:rsidRPr="0001488E" w:rsidRDefault="0001488E" w:rsidP="0001488E">
      <w:pPr>
        <w:jc w:val="center"/>
        <w:rPr>
          <w:rFonts w:ascii="Calibri" w:hAnsi="Calibri"/>
          <w:b/>
          <w:bCs/>
          <w:sz w:val="22"/>
          <w:szCs w:val="22"/>
        </w:rPr>
      </w:pPr>
      <w:r w:rsidRPr="0001488E">
        <w:rPr>
          <w:rFonts w:ascii="Calibri" w:hAnsi="Calibri"/>
          <w:b/>
          <w:bCs/>
          <w:sz w:val="22"/>
          <w:szCs w:val="22"/>
        </w:rPr>
        <w:t xml:space="preserve">                                                                                                                                                                                                                                                </w:t>
      </w:r>
    </w:p>
    <w:p w14:paraId="07BC751A" w14:textId="77777777" w:rsidR="00A30E25" w:rsidRPr="006B55E3" w:rsidRDefault="00A30E25" w:rsidP="00281F59">
      <w:pPr>
        <w:pStyle w:val="Zhlav"/>
        <w:contextualSpacing/>
        <w:rPr>
          <w:b/>
          <w:sz w:val="22"/>
          <w:szCs w:val="22"/>
          <w:u w:val="single"/>
        </w:rPr>
      </w:pPr>
    </w:p>
    <w:p w14:paraId="63E526A8" w14:textId="4E0B4094" w:rsidR="00C41E26" w:rsidRPr="006B55E3" w:rsidRDefault="003845FB" w:rsidP="00281F59">
      <w:pPr>
        <w:pStyle w:val="mntNormln"/>
        <w:numPr>
          <w:ilvl w:val="1"/>
          <w:numId w:val="11"/>
        </w:numPr>
        <w:tabs>
          <w:tab w:val="clear" w:pos="862"/>
        </w:tabs>
        <w:spacing w:after="120"/>
        <w:ind w:left="709" w:hanging="709"/>
        <w:contextualSpacing/>
        <w:jc w:val="both"/>
        <w:rPr>
          <w:rStyle w:val="Siln"/>
          <w:rFonts w:ascii="Times New Roman" w:hAnsi="Times New Roman" w:cs="Times New Roman"/>
          <w:color w:val="auto"/>
          <w:sz w:val="22"/>
          <w:szCs w:val="22"/>
        </w:rPr>
      </w:pPr>
      <w:r w:rsidRPr="006B55E3">
        <w:rPr>
          <w:rFonts w:ascii="Times New Roman" w:hAnsi="Times New Roman" w:cs="Times New Roman"/>
          <w:color w:val="auto"/>
          <w:sz w:val="22"/>
          <w:szCs w:val="22"/>
        </w:rPr>
        <w:lastRenderedPageBreak/>
        <w:t xml:space="preserve">Předmětem díla dle této smlouvy </w:t>
      </w:r>
      <w:r w:rsidR="00F82D4D">
        <w:rPr>
          <w:rFonts w:ascii="Times New Roman" w:hAnsi="Times New Roman" w:cs="Times New Roman"/>
          <w:color w:val="auto"/>
          <w:sz w:val="22"/>
          <w:szCs w:val="22"/>
        </w:rPr>
        <w:t xml:space="preserve">jsou stavební práce </w:t>
      </w:r>
      <w:r w:rsidR="00A30E25" w:rsidRPr="006B55E3">
        <w:rPr>
          <w:rFonts w:ascii="Times New Roman" w:hAnsi="Times New Roman" w:cs="Times New Roman"/>
          <w:color w:val="auto"/>
          <w:sz w:val="22"/>
          <w:szCs w:val="22"/>
        </w:rPr>
        <w:t>specifik</w:t>
      </w:r>
      <w:r w:rsidR="00F9480C">
        <w:rPr>
          <w:rFonts w:ascii="Times New Roman" w:hAnsi="Times New Roman" w:cs="Times New Roman"/>
          <w:color w:val="auto"/>
          <w:sz w:val="22"/>
          <w:szCs w:val="22"/>
        </w:rPr>
        <w:t>ovan</w:t>
      </w:r>
      <w:r w:rsidR="00130F57">
        <w:rPr>
          <w:rFonts w:ascii="Times New Roman" w:hAnsi="Times New Roman" w:cs="Times New Roman"/>
          <w:color w:val="auto"/>
          <w:sz w:val="22"/>
          <w:szCs w:val="22"/>
        </w:rPr>
        <w:t>é</w:t>
      </w:r>
      <w:r w:rsidRPr="006B55E3">
        <w:rPr>
          <w:rFonts w:ascii="Times New Roman" w:hAnsi="Times New Roman" w:cs="Times New Roman"/>
          <w:color w:val="auto"/>
          <w:sz w:val="22"/>
          <w:szCs w:val="22"/>
        </w:rPr>
        <w:t xml:space="preserve"> </w:t>
      </w:r>
      <w:r w:rsidR="00F22918">
        <w:rPr>
          <w:rFonts w:ascii="Times New Roman" w:hAnsi="Times New Roman" w:cs="Times New Roman"/>
          <w:color w:val="auto"/>
          <w:sz w:val="22"/>
          <w:szCs w:val="22"/>
        </w:rPr>
        <w:t>v</w:t>
      </w:r>
      <w:r w:rsidR="000F674A">
        <w:rPr>
          <w:rFonts w:ascii="Times New Roman" w:hAnsi="Times New Roman" w:cs="Times New Roman"/>
          <w:color w:val="auto"/>
          <w:sz w:val="22"/>
          <w:szCs w:val="22"/>
        </w:rPr>
        <w:t xml:space="preserve"> příloze č. </w:t>
      </w:r>
      <w:r w:rsidR="00FA04FF">
        <w:rPr>
          <w:rFonts w:ascii="Times New Roman" w:hAnsi="Times New Roman" w:cs="Times New Roman"/>
          <w:color w:val="auto"/>
          <w:sz w:val="22"/>
          <w:szCs w:val="22"/>
        </w:rPr>
        <w:t xml:space="preserve">2 </w:t>
      </w:r>
      <w:r w:rsidR="000C3511">
        <w:rPr>
          <w:rFonts w:ascii="Times New Roman" w:hAnsi="Times New Roman" w:cs="Times New Roman"/>
          <w:color w:val="auto"/>
          <w:sz w:val="22"/>
          <w:szCs w:val="22"/>
        </w:rPr>
        <w:t>a</w:t>
      </w:r>
      <w:r w:rsidR="00FA04FF">
        <w:rPr>
          <w:rFonts w:ascii="Times New Roman" w:hAnsi="Times New Roman" w:cs="Times New Roman"/>
          <w:color w:val="auto"/>
          <w:sz w:val="22"/>
          <w:szCs w:val="22"/>
        </w:rPr>
        <w:t>ž</w:t>
      </w:r>
      <w:r w:rsidR="000C3511">
        <w:rPr>
          <w:rFonts w:ascii="Times New Roman" w:hAnsi="Times New Roman" w:cs="Times New Roman"/>
          <w:color w:val="auto"/>
          <w:sz w:val="22"/>
          <w:szCs w:val="22"/>
        </w:rPr>
        <w:t xml:space="preserve"> </w:t>
      </w:r>
      <w:r w:rsidR="00FA04FF">
        <w:rPr>
          <w:rFonts w:ascii="Times New Roman" w:hAnsi="Times New Roman" w:cs="Times New Roman"/>
          <w:color w:val="auto"/>
          <w:sz w:val="22"/>
          <w:szCs w:val="22"/>
        </w:rPr>
        <w:t xml:space="preserve">5 </w:t>
      </w:r>
      <w:r w:rsidR="005E43B0">
        <w:rPr>
          <w:rFonts w:ascii="Times New Roman" w:hAnsi="Times New Roman" w:cs="Times New Roman"/>
          <w:color w:val="auto"/>
          <w:sz w:val="22"/>
          <w:szCs w:val="22"/>
        </w:rPr>
        <w:t>této smlouvy</w:t>
      </w:r>
      <w:r w:rsidR="000F674A">
        <w:rPr>
          <w:rFonts w:ascii="Times New Roman" w:hAnsi="Times New Roman" w:cs="Times New Roman"/>
          <w:color w:val="auto"/>
          <w:sz w:val="22"/>
          <w:szCs w:val="22"/>
        </w:rPr>
        <w:t xml:space="preserve">: </w:t>
      </w:r>
      <w:r w:rsidR="009E54FC">
        <w:rPr>
          <w:rFonts w:ascii="Times New Roman" w:hAnsi="Times New Roman" w:cs="Times New Roman"/>
          <w:color w:val="auto"/>
          <w:sz w:val="22"/>
          <w:szCs w:val="22"/>
        </w:rPr>
        <w:t>v p</w:t>
      </w:r>
      <w:r w:rsidR="00F82D4D">
        <w:rPr>
          <w:rFonts w:ascii="Times New Roman" w:hAnsi="Times New Roman" w:cs="Times New Roman"/>
          <w:color w:val="auto"/>
          <w:sz w:val="22"/>
          <w:szCs w:val="22"/>
        </w:rPr>
        <w:t>oložkový</w:t>
      </w:r>
      <w:r w:rsidR="009E54FC">
        <w:rPr>
          <w:rFonts w:ascii="Times New Roman" w:hAnsi="Times New Roman" w:cs="Times New Roman"/>
          <w:color w:val="auto"/>
          <w:sz w:val="22"/>
          <w:szCs w:val="22"/>
        </w:rPr>
        <w:t>ch</w:t>
      </w:r>
      <w:r w:rsidR="00F82D4D">
        <w:rPr>
          <w:rFonts w:ascii="Times New Roman" w:hAnsi="Times New Roman" w:cs="Times New Roman"/>
          <w:color w:val="auto"/>
          <w:sz w:val="22"/>
          <w:szCs w:val="22"/>
        </w:rPr>
        <w:t xml:space="preserve"> rozpočt</w:t>
      </w:r>
      <w:r w:rsidR="009E54FC">
        <w:rPr>
          <w:rFonts w:ascii="Times New Roman" w:hAnsi="Times New Roman" w:cs="Times New Roman"/>
          <w:color w:val="auto"/>
          <w:sz w:val="22"/>
          <w:szCs w:val="22"/>
        </w:rPr>
        <w:t>ech</w:t>
      </w:r>
      <w:r w:rsidR="00F82D4D">
        <w:rPr>
          <w:rFonts w:ascii="Times New Roman" w:hAnsi="Times New Roman" w:cs="Times New Roman"/>
          <w:color w:val="auto"/>
          <w:sz w:val="22"/>
          <w:szCs w:val="22"/>
        </w:rPr>
        <w:t xml:space="preserve"> zhotovitel</w:t>
      </w:r>
      <w:r w:rsidR="000C3511">
        <w:rPr>
          <w:rFonts w:ascii="Times New Roman" w:hAnsi="Times New Roman" w:cs="Times New Roman"/>
          <w:color w:val="auto"/>
          <w:sz w:val="22"/>
          <w:szCs w:val="22"/>
        </w:rPr>
        <w:t xml:space="preserve">e a </w:t>
      </w:r>
      <w:r w:rsidR="009E54FC">
        <w:rPr>
          <w:rFonts w:ascii="Times New Roman" w:hAnsi="Times New Roman" w:cs="Times New Roman"/>
          <w:color w:val="auto"/>
          <w:sz w:val="22"/>
          <w:szCs w:val="22"/>
        </w:rPr>
        <w:t>p</w:t>
      </w:r>
      <w:r w:rsidR="000C3511">
        <w:rPr>
          <w:rFonts w:ascii="Times New Roman" w:hAnsi="Times New Roman" w:cs="Times New Roman"/>
          <w:color w:val="auto"/>
          <w:sz w:val="22"/>
          <w:szCs w:val="22"/>
        </w:rPr>
        <w:t>rojektov</w:t>
      </w:r>
      <w:r w:rsidR="009E54FC">
        <w:rPr>
          <w:rFonts w:ascii="Times New Roman" w:hAnsi="Times New Roman" w:cs="Times New Roman"/>
          <w:color w:val="auto"/>
          <w:sz w:val="22"/>
          <w:szCs w:val="22"/>
        </w:rPr>
        <w:t>ých</w:t>
      </w:r>
      <w:r w:rsidR="000C3511">
        <w:rPr>
          <w:rFonts w:ascii="Times New Roman" w:hAnsi="Times New Roman" w:cs="Times New Roman"/>
          <w:color w:val="auto"/>
          <w:sz w:val="22"/>
          <w:szCs w:val="22"/>
        </w:rPr>
        <w:t xml:space="preserve"> dokumentac</w:t>
      </w:r>
      <w:r w:rsidR="009E54FC">
        <w:rPr>
          <w:rFonts w:ascii="Times New Roman" w:hAnsi="Times New Roman" w:cs="Times New Roman"/>
          <w:color w:val="auto"/>
          <w:sz w:val="22"/>
          <w:szCs w:val="22"/>
        </w:rPr>
        <w:t>ích</w:t>
      </w:r>
      <w:r w:rsidR="000C3511">
        <w:rPr>
          <w:rFonts w:ascii="Times New Roman" w:hAnsi="Times New Roman" w:cs="Times New Roman"/>
          <w:color w:val="auto"/>
          <w:sz w:val="22"/>
          <w:szCs w:val="22"/>
        </w:rPr>
        <w:t xml:space="preserve">. </w:t>
      </w:r>
    </w:p>
    <w:p w14:paraId="6908EE6B" w14:textId="77777777" w:rsidR="00E2467E" w:rsidRDefault="00E2467E" w:rsidP="00281F59">
      <w:pPr>
        <w:pStyle w:val="mntNormln"/>
        <w:numPr>
          <w:ilvl w:val="1"/>
          <w:numId w:val="11"/>
        </w:numPr>
        <w:tabs>
          <w:tab w:val="clear" w:pos="862"/>
        </w:tabs>
        <w:ind w:left="709" w:hanging="709"/>
        <w:contextualSpacing/>
        <w:jc w:val="both"/>
        <w:rPr>
          <w:rStyle w:val="Siln"/>
          <w:rFonts w:ascii="Times New Roman" w:hAnsi="Times New Roman" w:cs="Times New Roman"/>
          <w:color w:val="auto"/>
          <w:sz w:val="22"/>
          <w:szCs w:val="22"/>
        </w:rPr>
      </w:pPr>
      <w:r w:rsidRPr="006B55E3">
        <w:rPr>
          <w:rStyle w:val="Siln"/>
          <w:rFonts w:ascii="Times New Roman" w:hAnsi="Times New Roman" w:cs="Times New Roman"/>
          <w:color w:val="auto"/>
          <w:sz w:val="22"/>
          <w:szCs w:val="22"/>
        </w:rPr>
        <w:t xml:space="preserve">Smluvními podklady specifikujícími předmět, rozsah a způsob provádění díla jsou následující přílohy </w:t>
      </w:r>
      <w:r w:rsidR="003E304E" w:rsidRPr="006B55E3">
        <w:rPr>
          <w:rStyle w:val="Siln"/>
          <w:rFonts w:ascii="Times New Roman" w:hAnsi="Times New Roman" w:cs="Times New Roman"/>
          <w:color w:val="auto"/>
          <w:sz w:val="22"/>
          <w:szCs w:val="22"/>
        </w:rPr>
        <w:t xml:space="preserve">této </w:t>
      </w:r>
      <w:r w:rsidRPr="006B55E3">
        <w:rPr>
          <w:rStyle w:val="Siln"/>
          <w:rFonts w:ascii="Times New Roman" w:hAnsi="Times New Roman" w:cs="Times New Roman"/>
          <w:color w:val="auto"/>
          <w:sz w:val="22"/>
          <w:szCs w:val="22"/>
        </w:rPr>
        <w:t>smlouvy:</w:t>
      </w:r>
    </w:p>
    <w:p w14:paraId="16AF7496" w14:textId="77777777" w:rsidR="006D61A3" w:rsidRPr="006B55E3" w:rsidRDefault="006D61A3" w:rsidP="00281F59">
      <w:pPr>
        <w:pStyle w:val="mntNormln"/>
        <w:ind w:left="709"/>
        <w:contextualSpacing/>
        <w:jc w:val="both"/>
        <w:rPr>
          <w:rStyle w:val="Siln"/>
          <w:rFonts w:ascii="Times New Roman" w:hAnsi="Times New Roman" w:cs="Times New Roman"/>
          <w:color w:val="auto"/>
          <w:sz w:val="22"/>
          <w:szCs w:val="22"/>
        </w:rPr>
      </w:pPr>
    </w:p>
    <w:p w14:paraId="64185FAE" w14:textId="77777777" w:rsidR="00E2467E" w:rsidRPr="006B55E3" w:rsidRDefault="00E2467E" w:rsidP="00281F59">
      <w:pPr>
        <w:pStyle w:val="Zkladntextodsazen31"/>
        <w:numPr>
          <w:ilvl w:val="0"/>
          <w:numId w:val="44"/>
        </w:numPr>
        <w:contextualSpacing/>
        <w:rPr>
          <w:sz w:val="22"/>
          <w:szCs w:val="22"/>
        </w:rPr>
      </w:pPr>
      <w:r w:rsidRPr="006B55E3">
        <w:rPr>
          <w:sz w:val="22"/>
          <w:szCs w:val="22"/>
        </w:rPr>
        <w:t>Platný doklad o pojištění zhotovitele na odpovědnost za škodu způsobenou jeho činností v souvislost</w:t>
      </w:r>
      <w:r w:rsidR="009F3AC4" w:rsidRPr="006B55E3">
        <w:rPr>
          <w:sz w:val="22"/>
          <w:szCs w:val="22"/>
        </w:rPr>
        <w:t>i s plněním této smlouvy o dílo,</w:t>
      </w:r>
    </w:p>
    <w:p w14:paraId="35CEB296" w14:textId="77777777" w:rsidR="00BB1AB5" w:rsidRDefault="005E5D9F" w:rsidP="00281F59">
      <w:pPr>
        <w:pStyle w:val="Zkladntextodsazen31"/>
        <w:numPr>
          <w:ilvl w:val="0"/>
          <w:numId w:val="44"/>
        </w:numPr>
        <w:contextualSpacing/>
        <w:rPr>
          <w:sz w:val="22"/>
          <w:szCs w:val="22"/>
        </w:rPr>
      </w:pPr>
      <w:r w:rsidRPr="00BB1AB5">
        <w:rPr>
          <w:sz w:val="22"/>
          <w:szCs w:val="22"/>
        </w:rPr>
        <w:t>Položkový rozpočet zhotovitele</w:t>
      </w:r>
      <w:r w:rsidR="00031D64">
        <w:rPr>
          <w:sz w:val="22"/>
          <w:szCs w:val="22"/>
        </w:rPr>
        <w:t xml:space="preserve"> </w:t>
      </w:r>
      <w:bookmarkStart w:id="0" w:name="_Hlk199242287"/>
      <w:r w:rsidR="00031D64" w:rsidRPr="00031D64">
        <w:rPr>
          <w:sz w:val="22"/>
          <w:szCs w:val="22"/>
        </w:rPr>
        <w:t>byt č</w:t>
      </w:r>
      <w:r w:rsidR="00031D64">
        <w:rPr>
          <w:sz w:val="22"/>
          <w:szCs w:val="22"/>
        </w:rPr>
        <w:t>. 6</w:t>
      </w:r>
      <w:r w:rsidR="00031D64" w:rsidRPr="00031D64">
        <w:rPr>
          <w:sz w:val="22"/>
          <w:szCs w:val="22"/>
        </w:rPr>
        <w:t>, Zborovská 526/44</w:t>
      </w:r>
      <w:bookmarkEnd w:id="0"/>
      <w:r w:rsidR="00BB1AB5">
        <w:rPr>
          <w:sz w:val="22"/>
          <w:szCs w:val="22"/>
        </w:rPr>
        <w:t>,</w:t>
      </w:r>
    </w:p>
    <w:p w14:paraId="55A5EA8D" w14:textId="77777777" w:rsidR="00FA04FF" w:rsidRDefault="00FA04FF" w:rsidP="00281F59">
      <w:pPr>
        <w:pStyle w:val="Zkladntextodsazen31"/>
        <w:numPr>
          <w:ilvl w:val="0"/>
          <w:numId w:val="44"/>
        </w:numPr>
        <w:contextualSpacing/>
        <w:rPr>
          <w:sz w:val="22"/>
          <w:szCs w:val="22"/>
        </w:rPr>
      </w:pPr>
      <w:r w:rsidRPr="00FA04FF">
        <w:rPr>
          <w:sz w:val="22"/>
          <w:szCs w:val="22"/>
        </w:rPr>
        <w:t xml:space="preserve">Položkový rozpočet zhotovitele </w:t>
      </w:r>
      <w:bookmarkStart w:id="1" w:name="_Hlk199242416"/>
      <w:r w:rsidRPr="00FA04FF">
        <w:rPr>
          <w:sz w:val="22"/>
          <w:szCs w:val="22"/>
        </w:rPr>
        <w:t>byt č. 12, Radlická 2070/112</w:t>
      </w:r>
      <w:bookmarkEnd w:id="1"/>
      <w:r>
        <w:rPr>
          <w:sz w:val="22"/>
          <w:szCs w:val="22"/>
        </w:rPr>
        <w:t>,</w:t>
      </w:r>
    </w:p>
    <w:p w14:paraId="5923F6B1" w14:textId="03E8C6BB" w:rsidR="003A2C4E" w:rsidRDefault="005821FC" w:rsidP="00031D64">
      <w:pPr>
        <w:pStyle w:val="Zkladntextodsazen31"/>
        <w:numPr>
          <w:ilvl w:val="0"/>
          <w:numId w:val="44"/>
        </w:numPr>
        <w:contextualSpacing/>
        <w:rPr>
          <w:sz w:val="22"/>
          <w:szCs w:val="22"/>
        </w:rPr>
      </w:pPr>
      <w:r w:rsidRPr="00BB1AB5">
        <w:rPr>
          <w:sz w:val="22"/>
          <w:szCs w:val="22"/>
        </w:rPr>
        <w:t>Projektová dokumentace</w:t>
      </w:r>
      <w:r w:rsidR="00031D64">
        <w:rPr>
          <w:sz w:val="22"/>
          <w:szCs w:val="22"/>
        </w:rPr>
        <w:t xml:space="preserve"> </w:t>
      </w:r>
      <w:r w:rsidR="00031D64" w:rsidRPr="00031D64">
        <w:rPr>
          <w:sz w:val="22"/>
          <w:szCs w:val="22"/>
        </w:rPr>
        <w:t>byt č</w:t>
      </w:r>
      <w:r w:rsidR="00031D64">
        <w:rPr>
          <w:sz w:val="22"/>
          <w:szCs w:val="22"/>
        </w:rPr>
        <w:t>. 6</w:t>
      </w:r>
      <w:r w:rsidR="00031D64" w:rsidRPr="00031D64">
        <w:rPr>
          <w:sz w:val="22"/>
          <w:szCs w:val="22"/>
        </w:rPr>
        <w:t>, Zborovská 526/44</w:t>
      </w:r>
      <w:r w:rsidR="00031D64">
        <w:rPr>
          <w:sz w:val="22"/>
          <w:szCs w:val="22"/>
        </w:rPr>
        <w:t>,</w:t>
      </w:r>
    </w:p>
    <w:p w14:paraId="53BBCB7A" w14:textId="77777777" w:rsidR="00031D64" w:rsidRPr="00FA04FF" w:rsidRDefault="00031D64" w:rsidP="00FA04FF">
      <w:pPr>
        <w:pStyle w:val="Zkladntextodsazen31"/>
        <w:numPr>
          <w:ilvl w:val="0"/>
          <w:numId w:val="44"/>
        </w:numPr>
        <w:contextualSpacing/>
        <w:rPr>
          <w:sz w:val="22"/>
          <w:szCs w:val="22"/>
        </w:rPr>
      </w:pPr>
      <w:r w:rsidRPr="00FA04FF">
        <w:rPr>
          <w:sz w:val="22"/>
          <w:szCs w:val="22"/>
        </w:rPr>
        <w:t>Projektová dokumentace byt č. byt č. 12, Radlická 2070/112,</w:t>
      </w:r>
    </w:p>
    <w:p w14:paraId="6679E5BA" w14:textId="77777777" w:rsidR="006D61A3" w:rsidRPr="00FC6A54" w:rsidRDefault="001F3ABC" w:rsidP="00281F59">
      <w:pPr>
        <w:pStyle w:val="Zkladntextodsazen31"/>
        <w:numPr>
          <w:ilvl w:val="0"/>
          <w:numId w:val="44"/>
        </w:numPr>
        <w:contextualSpacing/>
        <w:rPr>
          <w:rStyle w:val="Siln"/>
          <w:sz w:val="22"/>
          <w:szCs w:val="22"/>
        </w:rPr>
      </w:pPr>
      <w:r>
        <w:rPr>
          <w:sz w:val="22"/>
          <w:szCs w:val="22"/>
        </w:rPr>
        <w:t>R</w:t>
      </w:r>
      <w:r w:rsidR="00814991">
        <w:rPr>
          <w:sz w:val="22"/>
          <w:szCs w:val="22"/>
        </w:rPr>
        <w:t>ealizační tým zhotovitele</w:t>
      </w:r>
      <w:r w:rsidR="005E5D9F" w:rsidRPr="00FC6A54">
        <w:rPr>
          <w:sz w:val="22"/>
          <w:szCs w:val="22"/>
        </w:rPr>
        <w:t>.</w:t>
      </w:r>
    </w:p>
    <w:p w14:paraId="6D6F0BAD" w14:textId="77777777" w:rsidR="00D63951" w:rsidRDefault="00D63951" w:rsidP="00281F59">
      <w:pPr>
        <w:pStyle w:val="Zkladntextodsazen31"/>
        <w:ind w:left="709" w:firstLine="0"/>
        <w:contextualSpacing/>
        <w:rPr>
          <w:rStyle w:val="Siln"/>
          <w:sz w:val="22"/>
          <w:szCs w:val="22"/>
        </w:rPr>
      </w:pPr>
    </w:p>
    <w:p w14:paraId="581FD665" w14:textId="56AF9C55" w:rsidR="00E2467E" w:rsidRPr="00FC6A54" w:rsidRDefault="003845FB" w:rsidP="005275B5">
      <w:pPr>
        <w:pStyle w:val="Zkladntextodsazen31"/>
        <w:spacing w:after="120"/>
        <w:ind w:left="709" w:firstLine="0"/>
        <w:contextualSpacing/>
        <w:rPr>
          <w:rStyle w:val="Siln"/>
          <w:sz w:val="22"/>
          <w:szCs w:val="22"/>
        </w:rPr>
      </w:pPr>
      <w:r w:rsidRPr="00FC6A54">
        <w:rPr>
          <w:rStyle w:val="Siln"/>
          <w:sz w:val="22"/>
          <w:szCs w:val="22"/>
        </w:rPr>
        <w:t>Výše uvedené</w:t>
      </w:r>
      <w:r w:rsidR="000B03C0" w:rsidRPr="00FC6A54">
        <w:rPr>
          <w:rStyle w:val="Siln"/>
          <w:sz w:val="22"/>
          <w:szCs w:val="22"/>
        </w:rPr>
        <w:t xml:space="preserve"> </w:t>
      </w:r>
      <w:r w:rsidRPr="00FC6A54">
        <w:rPr>
          <w:rStyle w:val="Siln"/>
          <w:sz w:val="22"/>
          <w:szCs w:val="22"/>
        </w:rPr>
        <w:t xml:space="preserve">dokumenty </w:t>
      </w:r>
      <w:r w:rsidR="00F95CA6" w:rsidRPr="00FC6A54">
        <w:rPr>
          <w:rStyle w:val="Siln"/>
          <w:sz w:val="22"/>
          <w:szCs w:val="22"/>
        </w:rPr>
        <w:t xml:space="preserve">uvedené pod </w:t>
      </w:r>
      <w:r w:rsidRPr="00FC6A54">
        <w:rPr>
          <w:rStyle w:val="Siln"/>
          <w:sz w:val="22"/>
          <w:szCs w:val="22"/>
        </w:rPr>
        <w:t>bod</w:t>
      </w:r>
      <w:r w:rsidR="00F95CA6" w:rsidRPr="00FC6A54">
        <w:rPr>
          <w:rStyle w:val="Siln"/>
          <w:sz w:val="22"/>
          <w:szCs w:val="22"/>
        </w:rPr>
        <w:t>em</w:t>
      </w:r>
      <w:r w:rsidR="00E2467E" w:rsidRPr="00FC6A54">
        <w:rPr>
          <w:rStyle w:val="Siln"/>
          <w:sz w:val="22"/>
          <w:szCs w:val="22"/>
        </w:rPr>
        <w:t xml:space="preserve"> 1.</w:t>
      </w:r>
      <w:r w:rsidR="00FA04FF">
        <w:rPr>
          <w:rStyle w:val="Siln"/>
          <w:sz w:val="22"/>
          <w:szCs w:val="22"/>
        </w:rPr>
        <w:t xml:space="preserve"> až 3. </w:t>
      </w:r>
      <w:r w:rsidR="001F3ABC">
        <w:rPr>
          <w:rStyle w:val="Siln"/>
          <w:sz w:val="22"/>
          <w:szCs w:val="22"/>
        </w:rPr>
        <w:t xml:space="preserve">a </w:t>
      </w:r>
      <w:r w:rsidR="00FA04FF">
        <w:rPr>
          <w:rStyle w:val="Siln"/>
          <w:sz w:val="22"/>
          <w:szCs w:val="22"/>
        </w:rPr>
        <w:t>6</w:t>
      </w:r>
      <w:r w:rsidR="001F3ABC">
        <w:rPr>
          <w:rStyle w:val="Siln"/>
          <w:sz w:val="22"/>
          <w:szCs w:val="22"/>
        </w:rPr>
        <w:t xml:space="preserve">. </w:t>
      </w:r>
      <w:r w:rsidR="00E2467E" w:rsidRPr="00FC6A54">
        <w:rPr>
          <w:rStyle w:val="Siln"/>
          <w:sz w:val="22"/>
          <w:szCs w:val="22"/>
        </w:rPr>
        <w:t>tvoří Přílohy 1</w:t>
      </w:r>
      <w:r w:rsidR="00FA04FF">
        <w:rPr>
          <w:rStyle w:val="Siln"/>
          <w:sz w:val="22"/>
          <w:szCs w:val="22"/>
        </w:rPr>
        <w:t xml:space="preserve"> až 3 </w:t>
      </w:r>
      <w:r w:rsidR="001F3ABC">
        <w:rPr>
          <w:rStyle w:val="Siln"/>
          <w:sz w:val="22"/>
          <w:szCs w:val="22"/>
        </w:rPr>
        <w:t xml:space="preserve">a </w:t>
      </w:r>
      <w:r w:rsidR="00FA04FF">
        <w:rPr>
          <w:rStyle w:val="Siln"/>
          <w:sz w:val="22"/>
          <w:szCs w:val="22"/>
        </w:rPr>
        <w:t xml:space="preserve">6 </w:t>
      </w:r>
      <w:r w:rsidR="00FC6A54" w:rsidRPr="00FC6A54">
        <w:rPr>
          <w:rStyle w:val="Siln"/>
          <w:sz w:val="22"/>
          <w:szCs w:val="22"/>
        </w:rPr>
        <w:t xml:space="preserve">Smlouvy </w:t>
      </w:r>
      <w:r w:rsidR="000B03C0" w:rsidRPr="00FC6A54">
        <w:rPr>
          <w:rStyle w:val="Siln"/>
          <w:sz w:val="22"/>
          <w:szCs w:val="22"/>
        </w:rPr>
        <w:t xml:space="preserve">a </w:t>
      </w:r>
      <w:r w:rsidRPr="00FC6A54">
        <w:rPr>
          <w:rStyle w:val="Siln"/>
          <w:sz w:val="22"/>
          <w:szCs w:val="22"/>
        </w:rPr>
        <w:t>jsou nedílnou</w:t>
      </w:r>
      <w:r w:rsidR="000B03C0" w:rsidRPr="00FC6A54">
        <w:rPr>
          <w:rStyle w:val="Siln"/>
          <w:sz w:val="22"/>
          <w:szCs w:val="22"/>
        </w:rPr>
        <w:t xml:space="preserve"> součást</w:t>
      </w:r>
      <w:r w:rsidR="006D61A3" w:rsidRPr="00FC6A54">
        <w:rPr>
          <w:rStyle w:val="Siln"/>
          <w:sz w:val="22"/>
          <w:szCs w:val="22"/>
        </w:rPr>
        <w:t>í</w:t>
      </w:r>
      <w:r w:rsidR="000B03C0" w:rsidRPr="00FC6A54">
        <w:rPr>
          <w:rStyle w:val="Siln"/>
          <w:sz w:val="22"/>
          <w:szCs w:val="22"/>
        </w:rPr>
        <w:t xml:space="preserve"> této</w:t>
      </w:r>
      <w:r w:rsidR="00F95CA6" w:rsidRPr="00FC6A54">
        <w:rPr>
          <w:rStyle w:val="Siln"/>
          <w:sz w:val="22"/>
          <w:szCs w:val="22"/>
        </w:rPr>
        <w:t xml:space="preserve"> </w:t>
      </w:r>
      <w:r w:rsidR="006D61A3" w:rsidRPr="00FC6A54">
        <w:rPr>
          <w:rStyle w:val="Siln"/>
          <w:sz w:val="22"/>
          <w:szCs w:val="22"/>
        </w:rPr>
        <w:t>smlouvy</w:t>
      </w:r>
      <w:r w:rsidR="000C3511" w:rsidRPr="00FC6A54">
        <w:rPr>
          <w:rStyle w:val="Siln"/>
          <w:sz w:val="22"/>
          <w:szCs w:val="22"/>
        </w:rPr>
        <w:t>, Příloha č.</w:t>
      </w:r>
      <w:r w:rsidR="00DB1A1F" w:rsidRPr="00FC6A54">
        <w:rPr>
          <w:rStyle w:val="Siln"/>
          <w:sz w:val="22"/>
          <w:szCs w:val="22"/>
        </w:rPr>
        <w:t xml:space="preserve"> </w:t>
      </w:r>
      <w:r w:rsidR="00FA04FF">
        <w:rPr>
          <w:rStyle w:val="Siln"/>
          <w:sz w:val="22"/>
          <w:szCs w:val="22"/>
        </w:rPr>
        <w:t>4 a 5</w:t>
      </w:r>
      <w:r w:rsidR="00FA04FF" w:rsidRPr="00FC6A54">
        <w:rPr>
          <w:rStyle w:val="Siln"/>
          <w:sz w:val="22"/>
          <w:szCs w:val="22"/>
        </w:rPr>
        <w:t xml:space="preserve"> </w:t>
      </w:r>
      <w:r w:rsidR="000C3511" w:rsidRPr="00FC6A54">
        <w:rPr>
          <w:rStyle w:val="Siln"/>
          <w:sz w:val="22"/>
          <w:szCs w:val="22"/>
        </w:rPr>
        <w:t xml:space="preserve">tvoří samostatnou </w:t>
      </w:r>
      <w:r w:rsidR="00B83DEA">
        <w:rPr>
          <w:rStyle w:val="Siln"/>
          <w:sz w:val="22"/>
          <w:szCs w:val="22"/>
        </w:rPr>
        <w:t xml:space="preserve">(volnou) </w:t>
      </w:r>
      <w:r w:rsidR="000C3511" w:rsidRPr="00FC6A54">
        <w:rPr>
          <w:rStyle w:val="Siln"/>
          <w:sz w:val="22"/>
          <w:szCs w:val="22"/>
        </w:rPr>
        <w:t xml:space="preserve">přílohu této smlouvy. </w:t>
      </w:r>
    </w:p>
    <w:p w14:paraId="5870C5EB" w14:textId="77777777" w:rsidR="00E2467E" w:rsidRPr="006B55E3" w:rsidRDefault="00DB3722" w:rsidP="005275B5">
      <w:pPr>
        <w:pStyle w:val="Zkladntextodsazen31"/>
        <w:numPr>
          <w:ilvl w:val="1"/>
          <w:numId w:val="11"/>
        </w:numPr>
        <w:tabs>
          <w:tab w:val="num" w:pos="709"/>
        </w:tabs>
        <w:spacing w:after="120"/>
        <w:ind w:left="709"/>
        <w:contextualSpacing/>
        <w:rPr>
          <w:rStyle w:val="Siln"/>
          <w:sz w:val="22"/>
          <w:szCs w:val="22"/>
        </w:rPr>
      </w:pPr>
      <w:r w:rsidRPr="00343F4A">
        <w:rPr>
          <w:sz w:val="22"/>
          <w:szCs w:val="22"/>
        </w:rPr>
        <w:t>Zhotovitel v míře, kterou lze po něm v rámci zadávacího řízení spravedlivě požadovat, prověřil zadávací projektovou dokumentaci a prohlašuje, že jsou v ní specifikovány všechny práce a dodávky k řádnému a úplnému provedení, jakož i k následnému řádnému užívání stavby, jejíž zhotovení je předmětem plnění dle této smlouvy. Zjistí-li zhotovitel dodatečně, že tomu tak není, projedná s objednatelem úhradu nákladů na práce a dodávky nutné k řádnému a úplnému provedení, jakož i k následnému řádnému užívání díla, jehož zhotovení je předmětem této smlouvy. Případné náklady vyplývající z rozdílu mezi výkazem výměr a skutečným provedením díla a jakákoli další změna sjednané ceny díla bude</w:t>
      </w:r>
      <w:r>
        <w:rPr>
          <w:sz w:val="22"/>
          <w:szCs w:val="22"/>
        </w:rPr>
        <w:t xml:space="preserve"> řešena dodatkem k této smlouvě. </w:t>
      </w:r>
    </w:p>
    <w:p w14:paraId="7965B16B"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Veškeré dodávky materiálů a zařízení v rámci této smlouvy musí být nové, originální a nepoužité. V případě zjištění, že dodávka nesplňuje tyto požadavky, zhotovitel na své náklady provede okamžitou výměnu příslušných částí.</w:t>
      </w:r>
      <w:r w:rsidR="00802EE9" w:rsidRPr="006B55E3">
        <w:rPr>
          <w:rStyle w:val="Siln"/>
          <w:sz w:val="22"/>
          <w:szCs w:val="22"/>
        </w:rPr>
        <w:t xml:space="preserve"> </w:t>
      </w:r>
    </w:p>
    <w:p w14:paraId="4D544909"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Veškeré práce budou provedeny a dílo bude dodáno komplexně dle této smlouvy, ve vzorné kvalitě a v technických parametrech,</w:t>
      </w:r>
      <w:r w:rsidR="009F3AC4" w:rsidRPr="006B55E3">
        <w:rPr>
          <w:rStyle w:val="Siln"/>
          <w:sz w:val="22"/>
          <w:szCs w:val="22"/>
        </w:rPr>
        <w:t xml:space="preserve"> vlastnostech a standardech dle </w:t>
      </w:r>
      <w:r w:rsidRPr="006B55E3">
        <w:rPr>
          <w:rStyle w:val="Siln"/>
          <w:sz w:val="22"/>
          <w:szCs w:val="22"/>
        </w:rPr>
        <w:t xml:space="preserve">zadávací dokumentace a bude zahrnovat mimo jiné i všechny související práce, zajištění </w:t>
      </w:r>
      <w:r w:rsidR="0085322C" w:rsidRPr="006B55E3">
        <w:rPr>
          <w:rStyle w:val="Siln"/>
          <w:sz w:val="22"/>
          <w:szCs w:val="22"/>
        </w:rPr>
        <w:t>úklidu</w:t>
      </w:r>
      <w:r w:rsidRPr="006B55E3">
        <w:rPr>
          <w:rStyle w:val="Siln"/>
          <w:sz w:val="22"/>
          <w:szCs w:val="22"/>
        </w:rPr>
        <w:t xml:space="preserve"> a následně </w:t>
      </w:r>
      <w:r w:rsidR="0085322C" w:rsidRPr="006B55E3">
        <w:rPr>
          <w:rStyle w:val="Siln"/>
          <w:sz w:val="22"/>
          <w:szCs w:val="22"/>
        </w:rPr>
        <w:t>odvozu vybouraných hmot</w:t>
      </w:r>
      <w:r w:rsidRPr="006B55E3">
        <w:rPr>
          <w:rStyle w:val="Siln"/>
          <w:sz w:val="22"/>
          <w:szCs w:val="22"/>
        </w:rPr>
        <w:t xml:space="preserve">, zařízení staveniště, dopravní a jiná opatření, bude obsahovat provedení veškerých úkonů a činností potřebných k přípravě, k vlastnímu provedení díla, k následnému uvedení </w:t>
      </w:r>
      <w:r w:rsidR="00A67E6E" w:rsidRPr="006B55E3">
        <w:rPr>
          <w:rStyle w:val="Siln"/>
          <w:sz w:val="22"/>
          <w:szCs w:val="22"/>
        </w:rPr>
        <w:t xml:space="preserve">díla </w:t>
      </w:r>
      <w:r w:rsidRPr="006B55E3">
        <w:rPr>
          <w:rStyle w:val="Siln"/>
          <w:sz w:val="22"/>
          <w:szCs w:val="22"/>
        </w:rPr>
        <w:t xml:space="preserve">do řádného provozu a užívání včetně všech dodávek a to za podmínek, které upravuje tato smlouva. </w:t>
      </w:r>
    </w:p>
    <w:p w14:paraId="3582BF27"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 xml:space="preserve">Zhotovitel zodpovídá po celou dobu realizace díla za dodržování bezpečnosti a ochrany zdraví pracovníků (dále jen </w:t>
      </w:r>
      <w:r w:rsidR="00A67E6E" w:rsidRPr="006B55E3">
        <w:rPr>
          <w:rStyle w:val="Siln"/>
          <w:sz w:val="22"/>
          <w:szCs w:val="22"/>
        </w:rPr>
        <w:t>„</w:t>
      </w:r>
      <w:r w:rsidRPr="006B55E3">
        <w:rPr>
          <w:rStyle w:val="Siln"/>
          <w:sz w:val="22"/>
          <w:szCs w:val="22"/>
        </w:rPr>
        <w:t>BOZP</w:t>
      </w:r>
      <w:r w:rsidR="00A67E6E" w:rsidRPr="006B55E3">
        <w:rPr>
          <w:rStyle w:val="Siln"/>
          <w:sz w:val="22"/>
          <w:szCs w:val="22"/>
        </w:rPr>
        <w:t>“</w:t>
      </w:r>
      <w:r w:rsidRPr="006B55E3">
        <w:rPr>
          <w:rStyle w:val="Siln"/>
          <w:sz w:val="22"/>
          <w:szCs w:val="22"/>
        </w:rPr>
        <w:t xml:space="preserve">) a požární ochrany (dále jen </w:t>
      </w:r>
      <w:r w:rsidR="00A67E6E" w:rsidRPr="006B55E3">
        <w:rPr>
          <w:rStyle w:val="Siln"/>
          <w:sz w:val="22"/>
          <w:szCs w:val="22"/>
        </w:rPr>
        <w:t>„</w:t>
      </w:r>
      <w:r w:rsidRPr="006B55E3">
        <w:rPr>
          <w:rStyle w:val="Siln"/>
          <w:sz w:val="22"/>
          <w:szCs w:val="22"/>
        </w:rPr>
        <w:t>PO</w:t>
      </w:r>
      <w:r w:rsidR="00A67E6E" w:rsidRPr="006B55E3">
        <w:rPr>
          <w:rStyle w:val="Siln"/>
          <w:sz w:val="22"/>
          <w:szCs w:val="22"/>
        </w:rPr>
        <w:t>“</w:t>
      </w:r>
      <w:r w:rsidRPr="006B55E3">
        <w:rPr>
          <w:rStyle w:val="Siln"/>
          <w:sz w:val="22"/>
          <w:szCs w:val="22"/>
        </w:rPr>
        <w:t>) v prostorách staveniště, zejména dle požadavků a podmínek bezpečnos</w:t>
      </w:r>
      <w:r w:rsidR="009F3AC4" w:rsidRPr="006B55E3">
        <w:rPr>
          <w:rStyle w:val="Siln"/>
          <w:sz w:val="22"/>
          <w:szCs w:val="22"/>
        </w:rPr>
        <w:t>ti a ochrany zdraví při práci v </w:t>
      </w:r>
      <w:r w:rsidRPr="006B55E3">
        <w:rPr>
          <w:rStyle w:val="Siln"/>
          <w:sz w:val="22"/>
          <w:szCs w:val="22"/>
        </w:rPr>
        <w:t>souladu se zákonem č. 309/2006 Sb., o zajištění dalších podmínek bezpečnosti a ochrany zdraví při práci, v platném znění a v souladu s nařízením</w:t>
      </w:r>
      <w:r w:rsidR="009F3AC4" w:rsidRPr="006B55E3">
        <w:rPr>
          <w:rStyle w:val="Siln"/>
          <w:sz w:val="22"/>
          <w:szCs w:val="22"/>
        </w:rPr>
        <w:t xml:space="preserve"> vlády č. 591/2006 Sb., </w:t>
      </w:r>
      <w:r w:rsidR="00F70000">
        <w:rPr>
          <w:rStyle w:val="Siln"/>
          <w:sz w:val="22"/>
          <w:szCs w:val="22"/>
        </w:rPr>
        <w:t xml:space="preserve"> </w:t>
      </w:r>
      <w:r w:rsidR="009F3AC4" w:rsidRPr="006B55E3">
        <w:rPr>
          <w:rStyle w:val="Siln"/>
          <w:sz w:val="22"/>
          <w:szCs w:val="22"/>
        </w:rPr>
        <w:t>o </w:t>
      </w:r>
      <w:r w:rsidRPr="006B55E3">
        <w:rPr>
          <w:rStyle w:val="Siln"/>
          <w:sz w:val="22"/>
          <w:szCs w:val="22"/>
        </w:rPr>
        <w:t>bližších minimálních požadavcích na bezpečnost a ochranu zdraví při práci na staveništích</w:t>
      </w:r>
      <w:r w:rsidR="00F55A3B">
        <w:rPr>
          <w:rStyle w:val="Siln"/>
          <w:sz w:val="22"/>
          <w:szCs w:val="22"/>
        </w:rPr>
        <w:t xml:space="preserve"> (§ 1 – 8)</w:t>
      </w:r>
      <w:r w:rsidRPr="006B55E3">
        <w:rPr>
          <w:rStyle w:val="Siln"/>
          <w:sz w:val="22"/>
          <w:szCs w:val="22"/>
        </w:rPr>
        <w:t xml:space="preserve">. </w:t>
      </w:r>
    </w:p>
    <w:p w14:paraId="73EC0FAF" w14:textId="77777777" w:rsidR="00E2467E" w:rsidRPr="006B55E3" w:rsidRDefault="00E2467E" w:rsidP="005275B5">
      <w:pPr>
        <w:pStyle w:val="Zkladntextodsazen31"/>
        <w:numPr>
          <w:ilvl w:val="1"/>
          <w:numId w:val="11"/>
        </w:numPr>
        <w:tabs>
          <w:tab w:val="num" w:pos="709"/>
        </w:tabs>
        <w:spacing w:after="120"/>
        <w:ind w:left="709"/>
        <w:contextualSpacing/>
        <w:rPr>
          <w:sz w:val="22"/>
          <w:szCs w:val="22"/>
        </w:rPr>
      </w:pPr>
      <w:r w:rsidRPr="006B55E3">
        <w:rPr>
          <w:rStyle w:val="Siln"/>
          <w:sz w:val="22"/>
          <w:szCs w:val="22"/>
        </w:rPr>
        <w:t xml:space="preserve">Zhotovitel má povinnost objednatele neprodleně informovat o účasti </w:t>
      </w:r>
      <w:r w:rsidR="00DB3722">
        <w:rPr>
          <w:rStyle w:val="Siln"/>
          <w:sz w:val="22"/>
          <w:szCs w:val="22"/>
        </w:rPr>
        <w:t>poddodavatele</w:t>
      </w:r>
      <w:r w:rsidRPr="006B55E3">
        <w:rPr>
          <w:rStyle w:val="Siln"/>
          <w:sz w:val="22"/>
          <w:szCs w:val="22"/>
        </w:rPr>
        <w:t xml:space="preserve"> na plnění předmětu dle této smlouvy. </w:t>
      </w:r>
    </w:p>
    <w:p w14:paraId="4222A895" w14:textId="77777777" w:rsidR="009C65B1"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Dílo musí být provedeno v souladu s</w:t>
      </w:r>
      <w:r w:rsidR="00585B62" w:rsidRPr="006B55E3">
        <w:rPr>
          <w:rStyle w:val="Siln"/>
          <w:sz w:val="22"/>
          <w:szCs w:val="22"/>
        </w:rPr>
        <w:t> </w:t>
      </w:r>
      <w:r w:rsidRPr="006B55E3">
        <w:rPr>
          <w:rStyle w:val="Siln"/>
          <w:sz w:val="22"/>
          <w:szCs w:val="22"/>
        </w:rPr>
        <w:t>požadavky objedn</w:t>
      </w:r>
      <w:r w:rsidR="009F3AC4" w:rsidRPr="006B55E3">
        <w:rPr>
          <w:rStyle w:val="Siln"/>
          <w:sz w:val="22"/>
          <w:szCs w:val="22"/>
        </w:rPr>
        <w:t>atele, orgánů státní správy a s </w:t>
      </w:r>
      <w:r w:rsidRPr="006B55E3">
        <w:rPr>
          <w:rStyle w:val="Siln"/>
          <w:sz w:val="22"/>
          <w:szCs w:val="22"/>
        </w:rPr>
        <w:t xml:space="preserve">veškerými souvisejícími platnými předpisy, vyhláškami a technickými normami (ČSN, ČSN </w:t>
      </w:r>
      <w:proofErr w:type="gramStart"/>
      <w:r w:rsidRPr="006B55E3">
        <w:rPr>
          <w:rStyle w:val="Siln"/>
          <w:sz w:val="22"/>
          <w:szCs w:val="22"/>
        </w:rPr>
        <w:t>EN,</w:t>
      </w:r>
      <w:proofErr w:type="gramEnd"/>
      <w:r w:rsidRPr="006B55E3">
        <w:rPr>
          <w:rStyle w:val="Siln"/>
          <w:sz w:val="22"/>
          <w:szCs w:val="22"/>
        </w:rPr>
        <w:t xml:space="preserve"> atd.), které je nutno pro realizaci tohoto díla považovat za závazné.</w:t>
      </w:r>
    </w:p>
    <w:p w14:paraId="46AA2748" w14:textId="77777777" w:rsidR="002B5483" w:rsidRPr="006B55E3" w:rsidRDefault="009F3AC4" w:rsidP="00281F59">
      <w:pPr>
        <w:pStyle w:val="Zkladntextodsazen31"/>
        <w:numPr>
          <w:ilvl w:val="1"/>
          <w:numId w:val="11"/>
        </w:numPr>
        <w:tabs>
          <w:tab w:val="num" w:pos="709"/>
        </w:tabs>
        <w:spacing w:before="120"/>
        <w:ind w:left="709"/>
        <w:contextualSpacing/>
        <w:rPr>
          <w:rStyle w:val="Siln"/>
          <w:sz w:val="22"/>
          <w:szCs w:val="22"/>
        </w:rPr>
      </w:pPr>
      <w:r w:rsidRPr="006B55E3">
        <w:rPr>
          <w:rStyle w:val="Siln"/>
          <w:sz w:val="22"/>
          <w:szCs w:val="22"/>
        </w:rPr>
        <w:t>Před </w:t>
      </w:r>
      <w:r w:rsidR="00B133A8" w:rsidRPr="006B55E3">
        <w:rPr>
          <w:rStyle w:val="Siln"/>
          <w:sz w:val="22"/>
          <w:szCs w:val="22"/>
        </w:rPr>
        <w:t xml:space="preserve">zahájením prací zhotovitel předá </w:t>
      </w:r>
      <w:r w:rsidR="003E304E" w:rsidRPr="006B55E3">
        <w:rPr>
          <w:rStyle w:val="Siln"/>
          <w:sz w:val="22"/>
          <w:szCs w:val="22"/>
        </w:rPr>
        <w:t xml:space="preserve">objednateli </w:t>
      </w:r>
      <w:r w:rsidR="00B133A8" w:rsidRPr="006B55E3">
        <w:rPr>
          <w:rStyle w:val="Siln"/>
          <w:sz w:val="22"/>
          <w:szCs w:val="22"/>
        </w:rPr>
        <w:t>k odsouhlasení podrobný harmonogram</w:t>
      </w:r>
      <w:r w:rsidR="00E439D3" w:rsidRPr="006B55E3">
        <w:rPr>
          <w:rStyle w:val="Siln"/>
          <w:sz w:val="22"/>
          <w:szCs w:val="22"/>
        </w:rPr>
        <w:t xml:space="preserve"> </w:t>
      </w:r>
      <w:r w:rsidR="00B133A8" w:rsidRPr="006B55E3">
        <w:rPr>
          <w:rStyle w:val="Siln"/>
          <w:sz w:val="22"/>
          <w:szCs w:val="22"/>
        </w:rPr>
        <w:t xml:space="preserve">prací. </w:t>
      </w:r>
    </w:p>
    <w:p w14:paraId="08B1D61E" w14:textId="77777777" w:rsidR="00281F59" w:rsidRDefault="00281F59" w:rsidP="002E3E39">
      <w:pPr>
        <w:pStyle w:val="Zkladntextodsazen31"/>
        <w:tabs>
          <w:tab w:val="num" w:pos="862"/>
        </w:tabs>
        <w:spacing w:before="120"/>
        <w:ind w:left="709" w:firstLine="0"/>
        <w:jc w:val="center"/>
        <w:rPr>
          <w:rStyle w:val="Siln"/>
          <w:sz w:val="22"/>
          <w:szCs w:val="22"/>
        </w:rPr>
      </w:pPr>
    </w:p>
    <w:p w14:paraId="296FF206" w14:textId="77777777" w:rsidR="002B5483" w:rsidRPr="006B55E3" w:rsidRDefault="00803BAB">
      <w:pPr>
        <w:pStyle w:val="Nzev"/>
        <w:numPr>
          <w:ilvl w:val="0"/>
          <w:numId w:val="11"/>
        </w:numPr>
        <w:outlineLvl w:val="0"/>
        <w:rPr>
          <w:sz w:val="22"/>
          <w:szCs w:val="22"/>
          <w:u w:val="none"/>
        </w:rPr>
      </w:pPr>
      <w:r w:rsidRPr="006B55E3">
        <w:rPr>
          <w:sz w:val="22"/>
          <w:szCs w:val="22"/>
          <w:u w:val="none"/>
        </w:rPr>
        <w:t>Místo plnění</w:t>
      </w:r>
    </w:p>
    <w:p w14:paraId="46A4A1B4" w14:textId="77777777" w:rsidR="00E2467E" w:rsidRPr="006B55E3" w:rsidRDefault="00E2467E" w:rsidP="00E2467E">
      <w:pPr>
        <w:pStyle w:val="Zkladntextodsazen31"/>
        <w:ind w:left="709" w:firstLine="0"/>
        <w:rPr>
          <w:sz w:val="22"/>
          <w:szCs w:val="22"/>
        </w:rPr>
      </w:pPr>
    </w:p>
    <w:p w14:paraId="34DC41D8" w14:textId="6794DB8C" w:rsidR="009F3D93" w:rsidRPr="009F3D93" w:rsidRDefault="00E2467E" w:rsidP="005275B5">
      <w:pPr>
        <w:pStyle w:val="Odstavecseseznamem"/>
        <w:numPr>
          <w:ilvl w:val="0"/>
          <w:numId w:val="48"/>
        </w:numPr>
        <w:tabs>
          <w:tab w:val="num" w:pos="862"/>
        </w:tabs>
        <w:spacing w:after="120"/>
        <w:ind w:left="709" w:hanging="709"/>
        <w:contextualSpacing/>
        <w:jc w:val="both"/>
        <w:rPr>
          <w:rStyle w:val="Siln"/>
          <w:b/>
          <w:sz w:val="22"/>
          <w:szCs w:val="22"/>
          <w:u w:val="single"/>
        </w:rPr>
      </w:pPr>
      <w:r w:rsidRPr="009F3D93">
        <w:rPr>
          <w:rStyle w:val="Siln"/>
          <w:sz w:val="22"/>
          <w:szCs w:val="22"/>
        </w:rPr>
        <w:t xml:space="preserve">Místem plnění </w:t>
      </w:r>
      <w:r w:rsidR="00DA2F0E" w:rsidRPr="009F3D93">
        <w:rPr>
          <w:rStyle w:val="Siln"/>
          <w:sz w:val="22"/>
          <w:szCs w:val="22"/>
        </w:rPr>
        <w:t>–</w:t>
      </w:r>
      <w:r w:rsidRPr="009F3D93">
        <w:rPr>
          <w:rStyle w:val="Siln"/>
          <w:sz w:val="22"/>
          <w:szCs w:val="22"/>
        </w:rPr>
        <w:t xml:space="preserve"> provádění</w:t>
      </w:r>
      <w:r w:rsidR="00DA2F0E" w:rsidRPr="009F3D93">
        <w:rPr>
          <w:rStyle w:val="Siln"/>
          <w:sz w:val="22"/>
          <w:szCs w:val="22"/>
        </w:rPr>
        <w:t xml:space="preserve"> </w:t>
      </w:r>
      <w:r w:rsidRPr="009F3D93">
        <w:rPr>
          <w:rStyle w:val="Siln"/>
          <w:sz w:val="22"/>
          <w:szCs w:val="22"/>
        </w:rPr>
        <w:t>d</w:t>
      </w:r>
      <w:r w:rsidR="00FC6A54" w:rsidRPr="009F3D93">
        <w:rPr>
          <w:rStyle w:val="Siln"/>
          <w:sz w:val="22"/>
          <w:szCs w:val="22"/>
        </w:rPr>
        <w:t>íla dle článku 3. této smlouvy j</w:t>
      </w:r>
      <w:r w:rsidR="002E1801" w:rsidRPr="009F3D93">
        <w:rPr>
          <w:rStyle w:val="Siln"/>
          <w:sz w:val="22"/>
          <w:szCs w:val="22"/>
        </w:rPr>
        <w:t>e</w:t>
      </w:r>
      <w:r w:rsidR="007B213C">
        <w:rPr>
          <w:rStyle w:val="Siln"/>
          <w:sz w:val="22"/>
          <w:szCs w:val="22"/>
        </w:rPr>
        <w:t xml:space="preserve"> </w:t>
      </w:r>
      <w:bookmarkStart w:id="2" w:name="_Hlk199242123"/>
      <w:r w:rsidR="007B213C" w:rsidRPr="009F3D93">
        <w:rPr>
          <w:rStyle w:val="Siln"/>
          <w:sz w:val="22"/>
          <w:szCs w:val="22"/>
        </w:rPr>
        <w:t xml:space="preserve">objekt </w:t>
      </w:r>
      <w:r w:rsidR="007B213C" w:rsidRPr="00CB1621">
        <w:rPr>
          <w:rStyle w:val="Siln"/>
          <w:sz w:val="22"/>
          <w:szCs w:val="22"/>
        </w:rPr>
        <w:t>č. p.</w:t>
      </w:r>
      <w:r w:rsidR="0001488E">
        <w:rPr>
          <w:rStyle w:val="Siln"/>
          <w:sz w:val="22"/>
          <w:szCs w:val="22"/>
        </w:rPr>
        <w:t xml:space="preserve"> 526</w:t>
      </w:r>
      <w:r w:rsidR="007B213C" w:rsidRPr="00F439EC">
        <w:rPr>
          <w:rStyle w:val="Siln"/>
          <w:sz w:val="22"/>
          <w:szCs w:val="22"/>
        </w:rPr>
        <w:t xml:space="preserve">, k. </w:t>
      </w:r>
      <w:proofErr w:type="spellStart"/>
      <w:r w:rsidR="007B213C" w:rsidRPr="00F439EC">
        <w:rPr>
          <w:rStyle w:val="Siln"/>
          <w:sz w:val="22"/>
          <w:szCs w:val="22"/>
        </w:rPr>
        <w:t>ú.</w:t>
      </w:r>
      <w:proofErr w:type="spellEnd"/>
      <w:r w:rsidR="007B213C" w:rsidRPr="00F439EC">
        <w:rPr>
          <w:rStyle w:val="Siln"/>
          <w:sz w:val="22"/>
          <w:szCs w:val="22"/>
        </w:rPr>
        <w:t xml:space="preserve"> </w:t>
      </w:r>
      <w:r w:rsidR="007B213C">
        <w:rPr>
          <w:rStyle w:val="Siln"/>
          <w:sz w:val="22"/>
          <w:szCs w:val="22"/>
        </w:rPr>
        <w:t>Smíchov</w:t>
      </w:r>
      <w:r w:rsidR="007B213C" w:rsidRPr="00F439EC">
        <w:rPr>
          <w:rStyle w:val="Siln"/>
          <w:sz w:val="22"/>
          <w:szCs w:val="22"/>
        </w:rPr>
        <w:t xml:space="preserve">, </w:t>
      </w:r>
      <w:r w:rsidR="0001488E">
        <w:rPr>
          <w:rStyle w:val="Siln"/>
          <w:sz w:val="22"/>
          <w:szCs w:val="22"/>
        </w:rPr>
        <w:t>Zborovská 526/44</w:t>
      </w:r>
      <w:r w:rsidR="007B213C" w:rsidRPr="00A43314">
        <w:rPr>
          <w:rStyle w:val="Siln"/>
          <w:sz w:val="22"/>
          <w:szCs w:val="22"/>
        </w:rPr>
        <w:t xml:space="preserve">, Praha 5, byt č. </w:t>
      </w:r>
      <w:r w:rsidR="0001488E">
        <w:rPr>
          <w:rStyle w:val="Siln"/>
          <w:sz w:val="22"/>
          <w:szCs w:val="22"/>
        </w:rPr>
        <w:t>526/6,</w:t>
      </w:r>
      <w:r w:rsidR="007B213C">
        <w:rPr>
          <w:rStyle w:val="Siln"/>
          <w:sz w:val="22"/>
          <w:szCs w:val="22"/>
        </w:rPr>
        <w:t xml:space="preserve"> a</w:t>
      </w:r>
      <w:r w:rsidR="002E1801" w:rsidRPr="009F3D93">
        <w:rPr>
          <w:rStyle w:val="Siln"/>
          <w:sz w:val="22"/>
          <w:szCs w:val="22"/>
        </w:rPr>
        <w:t xml:space="preserve"> </w:t>
      </w:r>
      <w:r w:rsidR="009F3D93" w:rsidRPr="009F3D93">
        <w:rPr>
          <w:rStyle w:val="Siln"/>
          <w:sz w:val="22"/>
          <w:szCs w:val="22"/>
        </w:rPr>
        <w:t xml:space="preserve">objekt </w:t>
      </w:r>
      <w:r w:rsidR="009F3D93" w:rsidRPr="00CB1621">
        <w:rPr>
          <w:rStyle w:val="Siln"/>
          <w:sz w:val="22"/>
          <w:szCs w:val="22"/>
        </w:rPr>
        <w:t>č. p.</w:t>
      </w:r>
      <w:r w:rsidR="00F55A3B">
        <w:rPr>
          <w:rStyle w:val="Siln"/>
          <w:sz w:val="22"/>
          <w:szCs w:val="22"/>
        </w:rPr>
        <w:t xml:space="preserve"> </w:t>
      </w:r>
      <w:r w:rsidR="0001488E">
        <w:rPr>
          <w:rStyle w:val="Siln"/>
          <w:sz w:val="22"/>
          <w:szCs w:val="22"/>
        </w:rPr>
        <w:t>2070/112</w:t>
      </w:r>
      <w:r w:rsidR="00CB1621" w:rsidRPr="00F439EC">
        <w:rPr>
          <w:rStyle w:val="Siln"/>
          <w:sz w:val="22"/>
          <w:szCs w:val="22"/>
        </w:rPr>
        <w:t>,</w:t>
      </w:r>
      <w:r w:rsidR="009F3D93" w:rsidRPr="00F439EC">
        <w:rPr>
          <w:rStyle w:val="Siln"/>
          <w:sz w:val="22"/>
          <w:szCs w:val="22"/>
        </w:rPr>
        <w:t xml:space="preserve"> k. </w:t>
      </w:r>
      <w:proofErr w:type="spellStart"/>
      <w:r w:rsidR="009F3D93" w:rsidRPr="00F439EC">
        <w:rPr>
          <w:rStyle w:val="Siln"/>
          <w:sz w:val="22"/>
          <w:szCs w:val="22"/>
        </w:rPr>
        <w:t>ú.</w:t>
      </w:r>
      <w:proofErr w:type="spellEnd"/>
      <w:r w:rsidR="009F3D93" w:rsidRPr="00F439EC">
        <w:rPr>
          <w:rStyle w:val="Siln"/>
          <w:sz w:val="22"/>
          <w:szCs w:val="22"/>
        </w:rPr>
        <w:t xml:space="preserve"> </w:t>
      </w:r>
      <w:r w:rsidR="00503025">
        <w:rPr>
          <w:rStyle w:val="Siln"/>
          <w:sz w:val="22"/>
          <w:szCs w:val="22"/>
        </w:rPr>
        <w:t>Smíchov</w:t>
      </w:r>
      <w:r w:rsidR="00CB1621" w:rsidRPr="00F439EC">
        <w:rPr>
          <w:rStyle w:val="Siln"/>
          <w:sz w:val="22"/>
          <w:szCs w:val="22"/>
        </w:rPr>
        <w:t xml:space="preserve">, </w:t>
      </w:r>
      <w:r w:rsidR="0001488E">
        <w:rPr>
          <w:rStyle w:val="Siln"/>
          <w:sz w:val="22"/>
          <w:szCs w:val="22"/>
        </w:rPr>
        <w:t>Radlická 2070/112</w:t>
      </w:r>
      <w:r w:rsidR="00503025" w:rsidRPr="00A43314">
        <w:rPr>
          <w:rStyle w:val="Siln"/>
          <w:sz w:val="22"/>
          <w:szCs w:val="22"/>
        </w:rPr>
        <w:t xml:space="preserve">, Praha 5, byt č. </w:t>
      </w:r>
      <w:r w:rsidR="0001488E">
        <w:rPr>
          <w:rStyle w:val="Siln"/>
          <w:sz w:val="22"/>
          <w:szCs w:val="22"/>
        </w:rPr>
        <w:t>2070/12</w:t>
      </w:r>
      <w:r w:rsidR="003E025E">
        <w:rPr>
          <w:rStyle w:val="Siln"/>
          <w:sz w:val="22"/>
          <w:szCs w:val="22"/>
        </w:rPr>
        <w:t>, Praha 5</w:t>
      </w:r>
      <w:bookmarkEnd w:id="2"/>
      <w:r w:rsidR="003E025E">
        <w:rPr>
          <w:rStyle w:val="Siln"/>
          <w:sz w:val="22"/>
          <w:szCs w:val="22"/>
        </w:rPr>
        <w:t xml:space="preserve"> </w:t>
      </w:r>
      <w:r w:rsidR="00DB45C1" w:rsidRPr="00A43314">
        <w:rPr>
          <w:rStyle w:val="Siln"/>
          <w:sz w:val="22"/>
          <w:szCs w:val="22"/>
        </w:rPr>
        <w:t>(dále také</w:t>
      </w:r>
      <w:r w:rsidR="00DB45C1" w:rsidRPr="009F3D93">
        <w:rPr>
          <w:rStyle w:val="Siln"/>
          <w:sz w:val="22"/>
          <w:szCs w:val="22"/>
        </w:rPr>
        <w:t xml:space="preserve"> </w:t>
      </w:r>
      <w:r w:rsidR="0085235A" w:rsidRPr="009F3D93">
        <w:rPr>
          <w:rStyle w:val="Siln"/>
          <w:sz w:val="22"/>
          <w:szCs w:val="22"/>
        </w:rPr>
        <w:t xml:space="preserve">jen </w:t>
      </w:r>
      <w:r w:rsidR="005E43B0" w:rsidRPr="009F3D93">
        <w:rPr>
          <w:rStyle w:val="Siln"/>
          <w:sz w:val="22"/>
          <w:szCs w:val="22"/>
        </w:rPr>
        <w:t>„místo plnění“</w:t>
      </w:r>
      <w:r w:rsidR="00DB45C1" w:rsidRPr="009F3D93">
        <w:rPr>
          <w:rStyle w:val="Siln"/>
          <w:sz w:val="22"/>
          <w:szCs w:val="22"/>
        </w:rPr>
        <w:t>)</w:t>
      </w:r>
      <w:r w:rsidR="00585B62" w:rsidRPr="009F3D93">
        <w:rPr>
          <w:rStyle w:val="Siln"/>
          <w:sz w:val="22"/>
          <w:szCs w:val="22"/>
        </w:rPr>
        <w:t>.</w:t>
      </w:r>
      <w:r w:rsidRPr="009F3D93">
        <w:rPr>
          <w:rStyle w:val="Siln"/>
          <w:sz w:val="22"/>
          <w:szCs w:val="22"/>
        </w:rPr>
        <w:t xml:space="preserve"> Vlastníkem </w:t>
      </w:r>
      <w:r w:rsidR="00F679BB">
        <w:rPr>
          <w:rStyle w:val="Siln"/>
          <w:sz w:val="22"/>
          <w:szCs w:val="22"/>
        </w:rPr>
        <w:t>uveden</w:t>
      </w:r>
      <w:r w:rsidR="00B83DEA">
        <w:rPr>
          <w:rStyle w:val="Siln"/>
          <w:sz w:val="22"/>
          <w:szCs w:val="22"/>
        </w:rPr>
        <w:t>ých</w:t>
      </w:r>
      <w:r w:rsidR="00F679BB">
        <w:rPr>
          <w:rStyle w:val="Siln"/>
          <w:sz w:val="22"/>
          <w:szCs w:val="22"/>
        </w:rPr>
        <w:t xml:space="preserve"> jednot</w:t>
      </w:r>
      <w:r w:rsidR="00B83DEA">
        <w:rPr>
          <w:rStyle w:val="Siln"/>
          <w:sz w:val="22"/>
          <w:szCs w:val="22"/>
        </w:rPr>
        <w:t>e</w:t>
      </w:r>
      <w:r w:rsidR="00F679BB">
        <w:rPr>
          <w:rStyle w:val="Siln"/>
          <w:sz w:val="22"/>
          <w:szCs w:val="22"/>
        </w:rPr>
        <w:t>k</w:t>
      </w:r>
      <w:r w:rsidR="009F3D93">
        <w:rPr>
          <w:rStyle w:val="Siln"/>
          <w:sz w:val="22"/>
          <w:szCs w:val="22"/>
        </w:rPr>
        <w:t xml:space="preserve"> </w:t>
      </w:r>
      <w:r w:rsidRPr="009F3D93">
        <w:rPr>
          <w:rStyle w:val="Siln"/>
          <w:sz w:val="22"/>
          <w:szCs w:val="22"/>
        </w:rPr>
        <w:t>je obec hlavní město Praha</w:t>
      </w:r>
      <w:r w:rsidR="005E43B0" w:rsidRPr="009F3D93">
        <w:rPr>
          <w:rStyle w:val="Siln"/>
          <w:sz w:val="22"/>
          <w:szCs w:val="22"/>
        </w:rPr>
        <w:t>, výkon práv a povinností vlastníka objektu byl v souladu se zákonem č.</w:t>
      </w:r>
      <w:r w:rsidR="00065D27" w:rsidRPr="009F3D93">
        <w:rPr>
          <w:rStyle w:val="Siln"/>
          <w:sz w:val="22"/>
          <w:szCs w:val="22"/>
        </w:rPr>
        <w:t> </w:t>
      </w:r>
      <w:r w:rsidR="005E43B0" w:rsidRPr="009F3D93">
        <w:rPr>
          <w:rStyle w:val="Siln"/>
          <w:sz w:val="22"/>
          <w:szCs w:val="22"/>
        </w:rPr>
        <w:t>131/2000 Sb., o</w:t>
      </w:r>
      <w:r w:rsidR="00DA2F0E" w:rsidRPr="009F3D93">
        <w:rPr>
          <w:rStyle w:val="Siln"/>
          <w:sz w:val="22"/>
          <w:szCs w:val="22"/>
        </w:rPr>
        <w:t> </w:t>
      </w:r>
      <w:r w:rsidR="005E43B0" w:rsidRPr="009F3D93">
        <w:rPr>
          <w:rStyle w:val="Siln"/>
          <w:sz w:val="22"/>
          <w:szCs w:val="22"/>
        </w:rPr>
        <w:t>hlavním městě Praze, v platném znění</w:t>
      </w:r>
      <w:r w:rsidR="00AF7292" w:rsidRPr="009F3D93">
        <w:rPr>
          <w:rStyle w:val="Siln"/>
          <w:sz w:val="22"/>
          <w:szCs w:val="22"/>
        </w:rPr>
        <w:t>, svěřen</w:t>
      </w:r>
      <w:r w:rsidR="005E43B0" w:rsidRPr="009F3D93">
        <w:rPr>
          <w:rStyle w:val="Siln"/>
          <w:sz w:val="22"/>
          <w:szCs w:val="22"/>
        </w:rPr>
        <w:t xml:space="preserve"> </w:t>
      </w:r>
      <w:r w:rsidRPr="009F3D93">
        <w:rPr>
          <w:rStyle w:val="Siln"/>
          <w:sz w:val="22"/>
          <w:szCs w:val="22"/>
        </w:rPr>
        <w:t>Městsk</w:t>
      </w:r>
      <w:r w:rsidR="00AF7292" w:rsidRPr="009F3D93">
        <w:rPr>
          <w:rStyle w:val="Siln"/>
          <w:sz w:val="22"/>
          <w:szCs w:val="22"/>
        </w:rPr>
        <w:t>é</w:t>
      </w:r>
      <w:r w:rsidRPr="009F3D93">
        <w:rPr>
          <w:rStyle w:val="Siln"/>
          <w:sz w:val="22"/>
          <w:szCs w:val="22"/>
        </w:rPr>
        <w:t xml:space="preserve"> část</w:t>
      </w:r>
      <w:r w:rsidR="00AF7292" w:rsidRPr="009F3D93">
        <w:rPr>
          <w:rStyle w:val="Siln"/>
          <w:sz w:val="22"/>
          <w:szCs w:val="22"/>
        </w:rPr>
        <w:t>i</w:t>
      </w:r>
      <w:r w:rsidR="009F3D93">
        <w:rPr>
          <w:rStyle w:val="Siln"/>
          <w:sz w:val="22"/>
          <w:szCs w:val="22"/>
        </w:rPr>
        <w:t xml:space="preserve"> Praha </w:t>
      </w:r>
      <w:r w:rsidRPr="009F3D93">
        <w:rPr>
          <w:rStyle w:val="Siln"/>
          <w:sz w:val="22"/>
          <w:szCs w:val="22"/>
        </w:rPr>
        <w:t>5.</w:t>
      </w:r>
      <w:r w:rsidR="009F3D93">
        <w:rPr>
          <w:rStyle w:val="Siln"/>
          <w:sz w:val="22"/>
          <w:szCs w:val="22"/>
        </w:rPr>
        <w:t xml:space="preserve"> </w:t>
      </w:r>
    </w:p>
    <w:p w14:paraId="00D6D1F1" w14:textId="77777777" w:rsidR="00E2467E" w:rsidRPr="009F3D93" w:rsidRDefault="00E2467E" w:rsidP="00281F59">
      <w:pPr>
        <w:pStyle w:val="Odstavecseseznamem"/>
        <w:numPr>
          <w:ilvl w:val="0"/>
          <w:numId w:val="48"/>
        </w:numPr>
        <w:tabs>
          <w:tab w:val="num" w:pos="862"/>
        </w:tabs>
        <w:ind w:left="709" w:hanging="709"/>
        <w:contextualSpacing/>
        <w:jc w:val="both"/>
        <w:rPr>
          <w:rStyle w:val="Siln"/>
          <w:b/>
          <w:sz w:val="22"/>
          <w:szCs w:val="22"/>
          <w:u w:val="single"/>
        </w:rPr>
      </w:pPr>
      <w:r w:rsidRPr="009F3D93">
        <w:rPr>
          <w:rStyle w:val="Siln"/>
          <w:sz w:val="22"/>
          <w:szCs w:val="22"/>
        </w:rPr>
        <w:t>Místo plnění dle předchozího odstavce je i místem předání a převzetí řádně provedeného díla.</w:t>
      </w:r>
    </w:p>
    <w:p w14:paraId="4C40AF31" w14:textId="77777777" w:rsidR="00450151" w:rsidRPr="00766476" w:rsidRDefault="00450151" w:rsidP="002E3E39">
      <w:pPr>
        <w:pStyle w:val="Zkladntextodsazen31"/>
        <w:tabs>
          <w:tab w:val="num" w:pos="862"/>
        </w:tabs>
        <w:ind w:left="709" w:firstLine="0"/>
        <w:jc w:val="center"/>
        <w:rPr>
          <w:rStyle w:val="Siln"/>
          <w:b/>
          <w:sz w:val="22"/>
          <w:szCs w:val="22"/>
          <w:u w:val="single"/>
        </w:rPr>
      </w:pPr>
    </w:p>
    <w:p w14:paraId="688DBDD2" w14:textId="77777777" w:rsidR="008A31D9" w:rsidRDefault="008A31D9">
      <w:pPr>
        <w:rPr>
          <w:b/>
          <w:bCs/>
          <w:sz w:val="22"/>
          <w:szCs w:val="22"/>
        </w:rPr>
      </w:pPr>
      <w:r>
        <w:rPr>
          <w:sz w:val="22"/>
          <w:szCs w:val="22"/>
        </w:rPr>
        <w:br w:type="page"/>
      </w:r>
    </w:p>
    <w:p w14:paraId="20B8107C" w14:textId="77777777" w:rsidR="00E2467E" w:rsidRPr="006B55E3" w:rsidRDefault="00E2467E" w:rsidP="00E2467E">
      <w:pPr>
        <w:pStyle w:val="Nzev"/>
        <w:numPr>
          <w:ilvl w:val="0"/>
          <w:numId w:val="13"/>
        </w:numPr>
        <w:outlineLvl w:val="0"/>
        <w:rPr>
          <w:sz w:val="22"/>
          <w:szCs w:val="22"/>
          <w:u w:val="none"/>
        </w:rPr>
      </w:pPr>
      <w:r w:rsidRPr="006B55E3">
        <w:rPr>
          <w:sz w:val="22"/>
          <w:szCs w:val="22"/>
          <w:u w:val="none"/>
        </w:rPr>
        <w:lastRenderedPageBreak/>
        <w:t>Doba plnění</w:t>
      </w:r>
    </w:p>
    <w:p w14:paraId="505D2DCD" w14:textId="77777777" w:rsidR="00E2467E" w:rsidRPr="006B55E3" w:rsidRDefault="00E2467E" w:rsidP="00E2467E">
      <w:pPr>
        <w:jc w:val="both"/>
        <w:outlineLvl w:val="0"/>
        <w:rPr>
          <w:b/>
          <w:sz w:val="22"/>
          <w:szCs w:val="22"/>
          <w:u w:val="single"/>
        </w:rPr>
      </w:pPr>
    </w:p>
    <w:p w14:paraId="21B2F9A0" w14:textId="77777777" w:rsidR="00197599" w:rsidRPr="006B55E3" w:rsidRDefault="00197599" w:rsidP="00281F59">
      <w:pPr>
        <w:pStyle w:val="Podnadpis"/>
        <w:numPr>
          <w:ilvl w:val="1"/>
          <w:numId w:val="13"/>
        </w:numPr>
        <w:contextualSpacing/>
        <w:rPr>
          <w:rStyle w:val="Siln"/>
          <w:rFonts w:ascii="Times New Roman" w:hAnsi="Times New Roman"/>
          <w:sz w:val="22"/>
          <w:szCs w:val="22"/>
        </w:rPr>
      </w:pPr>
      <w:r w:rsidRPr="006B55E3">
        <w:rPr>
          <w:rStyle w:val="Siln"/>
          <w:rFonts w:ascii="Times New Roman" w:hAnsi="Times New Roman"/>
          <w:b w:val="0"/>
          <w:sz w:val="22"/>
          <w:szCs w:val="22"/>
        </w:rPr>
        <w:t>Zhotovitel se zavazuje realizovat dílo specifikované v článku 3. této smlouvy v těchto termínech:</w:t>
      </w:r>
    </w:p>
    <w:p w14:paraId="6A1F3508" w14:textId="77777777" w:rsidR="00197599" w:rsidRPr="003C02CC" w:rsidRDefault="00197599" w:rsidP="00281F59">
      <w:pPr>
        <w:pStyle w:val="Odstavecseseznamem"/>
        <w:numPr>
          <w:ilvl w:val="0"/>
          <w:numId w:val="40"/>
        </w:numPr>
        <w:spacing w:before="120"/>
        <w:ind w:left="1418" w:hanging="709"/>
        <w:contextualSpacing/>
        <w:jc w:val="both"/>
        <w:rPr>
          <w:rStyle w:val="Zdraznn"/>
          <w:rFonts w:eastAsia="Calibri"/>
          <w:sz w:val="22"/>
          <w:szCs w:val="22"/>
        </w:rPr>
      </w:pPr>
      <w:r w:rsidRPr="0064659A">
        <w:rPr>
          <w:rStyle w:val="Zdraznn"/>
          <w:sz w:val="22"/>
          <w:szCs w:val="22"/>
        </w:rPr>
        <w:t xml:space="preserve">zhotovitel zahájí plnění </w:t>
      </w:r>
      <w:r>
        <w:rPr>
          <w:rStyle w:val="Zdraznn"/>
          <w:sz w:val="22"/>
          <w:szCs w:val="22"/>
        </w:rPr>
        <w:t xml:space="preserve">díla </w:t>
      </w:r>
      <w:r w:rsidRPr="0064659A">
        <w:rPr>
          <w:rStyle w:val="Zdraznn"/>
          <w:sz w:val="22"/>
          <w:szCs w:val="22"/>
        </w:rPr>
        <w:t xml:space="preserve">nejpozději do </w:t>
      </w:r>
      <w:r>
        <w:rPr>
          <w:rStyle w:val="Zdraznn"/>
          <w:sz w:val="22"/>
          <w:szCs w:val="22"/>
        </w:rPr>
        <w:t>10</w:t>
      </w:r>
      <w:r w:rsidRPr="0064659A">
        <w:rPr>
          <w:rStyle w:val="Zdraznn"/>
          <w:sz w:val="22"/>
          <w:szCs w:val="22"/>
        </w:rPr>
        <w:t xml:space="preserve"> pracovních dnů od </w:t>
      </w:r>
      <w:r>
        <w:rPr>
          <w:rStyle w:val="Zdraznn"/>
          <w:sz w:val="22"/>
          <w:szCs w:val="22"/>
        </w:rPr>
        <w:t xml:space="preserve">účinnosti </w:t>
      </w:r>
      <w:r w:rsidRPr="0064659A">
        <w:rPr>
          <w:rStyle w:val="Zdraznn"/>
          <w:sz w:val="22"/>
          <w:szCs w:val="22"/>
        </w:rPr>
        <w:t xml:space="preserve">této smlouvy, pokud se </w:t>
      </w:r>
      <w:r w:rsidRPr="003C02CC">
        <w:rPr>
          <w:rStyle w:val="Zdraznn"/>
          <w:sz w:val="22"/>
          <w:szCs w:val="22"/>
        </w:rPr>
        <w:t>nedohodne s objednatelem jinak;</w:t>
      </w:r>
    </w:p>
    <w:p w14:paraId="4A425FCD" w14:textId="54B774A2" w:rsidR="001640AB" w:rsidRPr="001640AB" w:rsidRDefault="001640AB" w:rsidP="00281F59">
      <w:pPr>
        <w:pStyle w:val="Odstavecseseznamem"/>
        <w:numPr>
          <w:ilvl w:val="0"/>
          <w:numId w:val="40"/>
        </w:numPr>
        <w:ind w:left="1418" w:hanging="709"/>
        <w:contextualSpacing/>
        <w:jc w:val="both"/>
        <w:rPr>
          <w:rStyle w:val="Siln"/>
          <w:sz w:val="22"/>
          <w:szCs w:val="22"/>
        </w:rPr>
      </w:pPr>
      <w:r w:rsidRPr="003C02CC">
        <w:rPr>
          <w:rStyle w:val="Siln"/>
          <w:rFonts w:eastAsia="Calibri"/>
          <w:sz w:val="22"/>
          <w:szCs w:val="22"/>
        </w:rPr>
        <w:t xml:space="preserve">předání celého dokončeného díla nejpozději do </w:t>
      </w:r>
      <w:r w:rsidR="0061056D" w:rsidRPr="0001488E">
        <w:rPr>
          <w:rStyle w:val="Siln"/>
          <w:rFonts w:eastAsia="Calibri"/>
          <w:b/>
          <w:sz w:val="22"/>
          <w:szCs w:val="22"/>
        </w:rPr>
        <w:t>1</w:t>
      </w:r>
      <w:r w:rsidR="00AD11F4" w:rsidRPr="0001488E">
        <w:rPr>
          <w:rStyle w:val="Siln"/>
          <w:rFonts w:eastAsia="Calibri"/>
          <w:b/>
          <w:sz w:val="22"/>
          <w:szCs w:val="22"/>
        </w:rPr>
        <w:t>2</w:t>
      </w:r>
      <w:r w:rsidR="0061056D" w:rsidRPr="0001488E">
        <w:rPr>
          <w:rStyle w:val="Siln"/>
          <w:rFonts w:eastAsia="Calibri"/>
          <w:b/>
          <w:sz w:val="22"/>
          <w:szCs w:val="22"/>
        </w:rPr>
        <w:t>0</w:t>
      </w:r>
      <w:r w:rsidRPr="0001488E">
        <w:rPr>
          <w:rStyle w:val="Siln"/>
          <w:rFonts w:eastAsia="Calibri"/>
          <w:b/>
          <w:sz w:val="22"/>
          <w:szCs w:val="22"/>
        </w:rPr>
        <w:t xml:space="preserve"> dnů</w:t>
      </w:r>
      <w:r w:rsidR="00AD11F4">
        <w:rPr>
          <w:rStyle w:val="Siln"/>
          <w:rFonts w:eastAsia="Calibri"/>
          <w:sz w:val="22"/>
          <w:szCs w:val="22"/>
        </w:rPr>
        <w:t xml:space="preserve"> ode dne předání staveniště</w:t>
      </w:r>
      <w:r w:rsidR="00B83DEA">
        <w:rPr>
          <w:rStyle w:val="Siln"/>
          <w:rFonts w:eastAsia="Calibri"/>
          <w:sz w:val="22"/>
          <w:szCs w:val="22"/>
        </w:rPr>
        <w:t>;</w:t>
      </w:r>
    </w:p>
    <w:p w14:paraId="6F622AE3" w14:textId="77777777" w:rsidR="00197599" w:rsidRPr="0064659A" w:rsidRDefault="00197599" w:rsidP="007F5B59">
      <w:pPr>
        <w:pStyle w:val="Odstavecseseznamem"/>
        <w:numPr>
          <w:ilvl w:val="0"/>
          <w:numId w:val="40"/>
        </w:numPr>
        <w:spacing w:after="120"/>
        <w:ind w:left="1418" w:hanging="709"/>
        <w:contextualSpacing/>
        <w:jc w:val="both"/>
        <w:rPr>
          <w:rStyle w:val="Zdraznn"/>
          <w:sz w:val="22"/>
          <w:szCs w:val="22"/>
        </w:rPr>
      </w:pPr>
      <w:r w:rsidRPr="0064659A">
        <w:rPr>
          <w:rStyle w:val="Zdraznn"/>
          <w:sz w:val="22"/>
          <w:szCs w:val="22"/>
        </w:rPr>
        <w:t>likvidace staveniště do 1 kalendářního dne po předání díla.</w:t>
      </w:r>
    </w:p>
    <w:p w14:paraId="24144A7E" w14:textId="77777777" w:rsidR="00197599" w:rsidRDefault="00197599" w:rsidP="005275B5">
      <w:pPr>
        <w:pStyle w:val="Podnadpis"/>
        <w:numPr>
          <w:ilvl w:val="1"/>
          <w:numId w:val="13"/>
        </w:numPr>
        <w:tabs>
          <w:tab w:val="clear" w:pos="720"/>
        </w:tabs>
        <w:spacing w:after="120"/>
        <w:contextualSpacing/>
        <w:rPr>
          <w:rStyle w:val="Siln"/>
          <w:rFonts w:ascii="Times New Roman" w:hAnsi="Times New Roman"/>
          <w:b w:val="0"/>
          <w:sz w:val="22"/>
          <w:szCs w:val="22"/>
        </w:rPr>
      </w:pPr>
      <w:r w:rsidRPr="00520CC2">
        <w:rPr>
          <w:rStyle w:val="Siln"/>
          <w:rFonts w:ascii="Times New Roman" w:hAnsi="Times New Roman"/>
          <w:b w:val="0"/>
          <w:sz w:val="22"/>
          <w:szCs w:val="22"/>
        </w:rPr>
        <w:t>Zhotovitel není v prodlení, pokud nemohl plnit předmět smlouvy v důsledku vyšší moci nebo jiných, pro něho neodvratitelných okolností. Za vyšší moc se nepovažují finanční a ekonomické změny, běžná obchodní rizika, poplašné zprávy, nemoci, úrazy zhotovitele, jeho zaměstnanců či poddodavatelů. Nepříznivé klimatické podmínky se za vyšší moc považují pouze v případě, kdy objektivně a po relevantní dobu v rozmezí minimálně denní viditelnosti jednoho kalendářního dne znemožňují provádění díla či jakékoliv jeho části za současného dodržení technologických postupů dle příslušných technických norem ČSN. Zhotovitel dále není v prodlení s plněním dle této smlouvy po dobu průtahů orgánů státní správy, zejména, nikoliv však výlučně příslušného stavebního úřadu, v řízeních o vydání správního rozhodnutí či správních rozhodnutí nezbytných pro plnění dle této smlouvy, přičemž za průtahy se považuje překročení lhůt pro vydání správního rozhodnutí stanovených příslušnými právními předpisy, způsobené nečinností správního orgánu či neaktivitou jiných účastníků takového řízení, nikoliv neaktivitou zhotovitele samotného.</w:t>
      </w:r>
    </w:p>
    <w:p w14:paraId="397A7959" w14:textId="77777777" w:rsidR="00197599" w:rsidRPr="006B55E3" w:rsidRDefault="00197599" w:rsidP="005275B5">
      <w:pPr>
        <w:pStyle w:val="Podnadpis"/>
        <w:numPr>
          <w:ilvl w:val="1"/>
          <w:numId w:val="13"/>
        </w:numPr>
        <w:tabs>
          <w:tab w:val="clear" w:pos="720"/>
        </w:tabs>
        <w:spacing w:after="120"/>
        <w:contextualSpacing/>
        <w:rPr>
          <w:rStyle w:val="Siln"/>
          <w:rFonts w:ascii="Times New Roman" w:hAnsi="Times New Roman"/>
          <w:b w:val="0"/>
          <w:sz w:val="22"/>
          <w:szCs w:val="22"/>
        </w:rPr>
      </w:pPr>
      <w:r w:rsidRPr="00E3481B">
        <w:rPr>
          <w:rStyle w:val="Siln"/>
          <w:rFonts w:ascii="Times New Roman" w:hAnsi="Times New Roman"/>
          <w:b w:val="0"/>
          <w:sz w:val="22"/>
          <w:szCs w:val="22"/>
        </w:rPr>
        <w:t>O vzniku a ukončení všech výše uvedených okolností musí zhotovitel písemně informovat objednatele do 24 hodin. V případě vzniku nepříznivých klimatických podmínek je zhotovitel povinen v rámci plnění povinnosti dle předchozí věty tyto podmínky popsat a současně označit příslušné normy ČSN, dle kterých by pokračování v provádění díla za aktuálně panujících klimatických podmínek znamenalo nedodržení technologického postupu. V případě vzniku některé z okolností vylučujících prodlení zhotovitele při provádění díla má zhotovitel nárok na prodloužení termínů pro řádné dokončení díla či jeho části pouze o stejný počet kalendářních dnů, kdy takové okolnosti v plánované době provedení prací trvaly.</w:t>
      </w:r>
    </w:p>
    <w:p w14:paraId="2A8E204D" w14:textId="77777777" w:rsidR="00B11870" w:rsidRDefault="00197599" w:rsidP="005275B5">
      <w:pPr>
        <w:pStyle w:val="Podnadpis"/>
        <w:numPr>
          <w:ilvl w:val="1"/>
          <w:numId w:val="13"/>
        </w:numPr>
        <w:spacing w:after="120"/>
        <w:contextualSpacing/>
        <w:rPr>
          <w:rStyle w:val="Siln"/>
          <w:rFonts w:ascii="Times New Roman" w:hAnsi="Times New Roman"/>
          <w:b w:val="0"/>
          <w:sz w:val="22"/>
          <w:szCs w:val="22"/>
        </w:rPr>
      </w:pPr>
      <w:r w:rsidRPr="006B55E3">
        <w:rPr>
          <w:rStyle w:val="Siln"/>
          <w:rFonts w:ascii="Times New Roman" w:hAnsi="Times New Roman"/>
          <w:b w:val="0"/>
          <w:sz w:val="22"/>
          <w:szCs w:val="22"/>
        </w:rPr>
        <w:t>Termínem splnění předmětu této smlouvy je předání díla po dokončení všech prací objednateli bez vad a nedodělků, které neomezují provoz a užívání díla.</w:t>
      </w:r>
    </w:p>
    <w:p w14:paraId="297A0310" w14:textId="77777777" w:rsidR="00197599" w:rsidRPr="00B11870" w:rsidRDefault="00197599" w:rsidP="005275B5">
      <w:pPr>
        <w:pStyle w:val="Podnadpis"/>
        <w:numPr>
          <w:ilvl w:val="1"/>
          <w:numId w:val="13"/>
        </w:numPr>
        <w:spacing w:after="120"/>
        <w:contextualSpacing/>
        <w:rPr>
          <w:rStyle w:val="Siln"/>
          <w:rFonts w:ascii="Times New Roman" w:hAnsi="Times New Roman"/>
          <w:b w:val="0"/>
          <w:sz w:val="22"/>
          <w:szCs w:val="22"/>
        </w:rPr>
      </w:pPr>
      <w:r w:rsidRPr="00B11870">
        <w:rPr>
          <w:rStyle w:val="Siln"/>
          <w:rFonts w:ascii="Times New Roman" w:hAnsi="Times New Roman"/>
          <w:b w:val="0"/>
          <w:sz w:val="22"/>
          <w:szCs w:val="22"/>
        </w:rPr>
        <w:t>Zhotovitel prokazatelně vyzve objednatele k převzetí díla tři pracovní dny předem.</w:t>
      </w:r>
    </w:p>
    <w:p w14:paraId="48D45587" w14:textId="77777777" w:rsidR="00197599" w:rsidRDefault="00197599" w:rsidP="005275B5">
      <w:pPr>
        <w:pStyle w:val="Podnadpis"/>
        <w:numPr>
          <w:ilvl w:val="1"/>
          <w:numId w:val="13"/>
        </w:numPr>
        <w:spacing w:after="120"/>
        <w:contextualSpacing/>
        <w:rPr>
          <w:rStyle w:val="Siln"/>
          <w:rFonts w:ascii="Times New Roman" w:hAnsi="Times New Roman"/>
          <w:b w:val="0"/>
          <w:sz w:val="22"/>
          <w:szCs w:val="22"/>
        </w:rPr>
      </w:pPr>
      <w:r w:rsidRPr="006B55E3">
        <w:rPr>
          <w:rStyle w:val="Siln"/>
          <w:rFonts w:ascii="Times New Roman" w:hAnsi="Times New Roman"/>
          <w:b w:val="0"/>
          <w:sz w:val="22"/>
          <w:szCs w:val="22"/>
        </w:rPr>
        <w:t>Objednatel se zavazuje převzít dílo i před termíny uvedenými v bodě 5.1. této smlouvy, budou-li splněna všechna ostatní ujednání této smlouvy.</w:t>
      </w:r>
    </w:p>
    <w:p w14:paraId="14E1F848" w14:textId="77777777" w:rsidR="00953A5D" w:rsidRPr="00CB2A24" w:rsidRDefault="00197599" w:rsidP="00E2467E">
      <w:pPr>
        <w:pStyle w:val="Podnadpis"/>
        <w:numPr>
          <w:ilvl w:val="1"/>
          <w:numId w:val="13"/>
        </w:numPr>
        <w:spacing w:before="120"/>
        <w:contextualSpacing/>
        <w:rPr>
          <w:bCs/>
          <w:sz w:val="22"/>
          <w:szCs w:val="22"/>
        </w:rPr>
      </w:pPr>
      <w:r w:rsidRPr="00CB2A24">
        <w:rPr>
          <w:rStyle w:val="Siln"/>
          <w:rFonts w:ascii="Times New Roman" w:hAnsi="Times New Roman"/>
          <w:b w:val="0"/>
          <w:sz w:val="22"/>
          <w:szCs w:val="22"/>
        </w:rPr>
        <w:t xml:space="preserve">Objednatel si vyhrazuje právo uložit zhotoviteli přerušení provádění díla, a to i bez udání důvodu. V případě, že objednatel vyzve zhotovitele k přerušení prací na dobu delší než 12 hodin z důvodů na straně objednatele nebo bez udání důvodu dle věty první, má zhotovitel právo prodloužit termín plnění o stejnou dobu, o kterou došlo k přerušení prací v důsledku výzvy objednatele. Tyto případy přerušení provádění díla na základě výzvy objednatele musejí být </w:t>
      </w:r>
      <w:proofErr w:type="gramStart"/>
      <w:r w:rsidRPr="00CB2A24">
        <w:rPr>
          <w:rStyle w:val="Siln"/>
          <w:rFonts w:ascii="Times New Roman" w:hAnsi="Times New Roman"/>
          <w:b w:val="0"/>
          <w:sz w:val="22"/>
          <w:szCs w:val="22"/>
        </w:rPr>
        <w:t>zaznamenány</w:t>
      </w:r>
      <w:proofErr w:type="gramEnd"/>
      <w:r w:rsidRPr="00CB2A24">
        <w:rPr>
          <w:rStyle w:val="Siln"/>
          <w:rFonts w:ascii="Times New Roman" w:hAnsi="Times New Roman"/>
          <w:b w:val="0"/>
          <w:sz w:val="22"/>
          <w:szCs w:val="22"/>
        </w:rPr>
        <w:t xml:space="preserve"> ve stavebním deníku.</w:t>
      </w:r>
    </w:p>
    <w:p w14:paraId="3BFEACA3" w14:textId="77777777" w:rsidR="00953A5D" w:rsidRPr="006B55E3" w:rsidRDefault="00953A5D" w:rsidP="002E3E39">
      <w:pPr>
        <w:jc w:val="center"/>
        <w:rPr>
          <w:b/>
          <w:bCs/>
          <w:sz w:val="22"/>
          <w:szCs w:val="22"/>
        </w:rPr>
      </w:pPr>
    </w:p>
    <w:p w14:paraId="3431B1D2" w14:textId="77777777" w:rsidR="00E2467E" w:rsidRPr="006B55E3" w:rsidRDefault="00E2467E" w:rsidP="00E2467E">
      <w:pPr>
        <w:pStyle w:val="Nzev"/>
        <w:numPr>
          <w:ilvl w:val="0"/>
          <w:numId w:val="14"/>
        </w:numPr>
        <w:outlineLvl w:val="0"/>
        <w:rPr>
          <w:sz w:val="22"/>
          <w:szCs w:val="22"/>
          <w:u w:val="none"/>
        </w:rPr>
      </w:pPr>
      <w:r w:rsidRPr="006B55E3">
        <w:rPr>
          <w:sz w:val="22"/>
          <w:szCs w:val="22"/>
          <w:u w:val="none"/>
        </w:rPr>
        <w:t>Realizace smlouvy, práva a povinnosti</w:t>
      </w:r>
    </w:p>
    <w:p w14:paraId="717F9F80" w14:textId="77777777" w:rsidR="00E2467E" w:rsidRPr="006B55E3" w:rsidRDefault="00E2467E" w:rsidP="004A7A55">
      <w:pPr>
        <w:pStyle w:val="Zkladntextodsazen31"/>
        <w:ind w:left="0" w:firstLine="0"/>
        <w:rPr>
          <w:sz w:val="22"/>
          <w:szCs w:val="22"/>
        </w:rPr>
      </w:pPr>
    </w:p>
    <w:p w14:paraId="4816E603" w14:textId="77777777" w:rsidR="00E2467E" w:rsidRPr="006B55E3" w:rsidRDefault="00E2467E" w:rsidP="007F5B59">
      <w:pPr>
        <w:pStyle w:val="Zkladntextodsazen31"/>
        <w:numPr>
          <w:ilvl w:val="1"/>
          <w:numId w:val="14"/>
        </w:numPr>
        <w:tabs>
          <w:tab w:val="clear" w:pos="362"/>
        </w:tabs>
        <w:spacing w:after="120"/>
        <w:ind w:left="709" w:hanging="709"/>
        <w:contextualSpacing/>
        <w:rPr>
          <w:rStyle w:val="Siln"/>
          <w:sz w:val="22"/>
          <w:szCs w:val="22"/>
        </w:rPr>
      </w:pPr>
      <w:r w:rsidRPr="006B55E3">
        <w:rPr>
          <w:rStyle w:val="Siln"/>
          <w:sz w:val="22"/>
          <w:szCs w:val="22"/>
        </w:rPr>
        <w:t xml:space="preserve">Při realizaci </w:t>
      </w:r>
      <w:r w:rsidR="00DB45C1" w:rsidRPr="006B55E3">
        <w:rPr>
          <w:rStyle w:val="Siln"/>
          <w:sz w:val="22"/>
          <w:szCs w:val="22"/>
        </w:rPr>
        <w:t xml:space="preserve">této </w:t>
      </w:r>
      <w:r w:rsidRPr="006B55E3">
        <w:rPr>
          <w:rStyle w:val="Siln"/>
          <w:sz w:val="22"/>
          <w:szCs w:val="22"/>
        </w:rPr>
        <w:t xml:space="preserve">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jeho interních předpisů, se kterými byl v rámci plnění </w:t>
      </w:r>
      <w:r w:rsidR="003A010B" w:rsidRPr="006B55E3">
        <w:rPr>
          <w:rStyle w:val="Siln"/>
          <w:sz w:val="22"/>
          <w:szCs w:val="22"/>
        </w:rPr>
        <w:t>této smlouvy</w:t>
      </w:r>
      <w:r w:rsidRPr="006B55E3">
        <w:rPr>
          <w:rStyle w:val="Siln"/>
          <w:sz w:val="22"/>
          <w:szCs w:val="22"/>
        </w:rPr>
        <w:t xml:space="preserve"> seznámen. V této souvislosti bude zhotovitel realizovat smlouvu tak, aby nedocházelo k poškozování majetku objednatele, příp. majetku třetích osob, který se nachází v objektech objednatele, resp. na jeho pozemcích. </w:t>
      </w:r>
    </w:p>
    <w:p w14:paraId="3182EC50"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Pracovní doba ve večerních</w:t>
      </w:r>
      <w:r w:rsidR="00866FAE" w:rsidRPr="006B55E3">
        <w:rPr>
          <w:rStyle w:val="Siln"/>
          <w:sz w:val="22"/>
          <w:szCs w:val="22"/>
        </w:rPr>
        <w:t xml:space="preserve"> hodinách </w:t>
      </w:r>
      <w:r w:rsidRPr="006B55E3">
        <w:rPr>
          <w:rStyle w:val="Siln"/>
          <w:sz w:val="22"/>
          <w:szCs w:val="22"/>
        </w:rPr>
        <w:t>a ve dnech pracovního klidu je možná při zachování hygienických podmínek pro provádění hlučných a prašných prací.</w:t>
      </w:r>
    </w:p>
    <w:p w14:paraId="06B09022"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Za ekologické škody vzniklé prováděním díla odpovídá zhotovitel. Objednatel má právo jednostranně zastavit práce zhotovitele, které jsou v rozporu s předpisy na ochranu životního prostředí. Zhotovitel může pokračovat u takto zastavených prací pouze po odstranění závad poškozujících životní prostředí. Objednatelův nárok na úhradu škody v tomto případě nezaniká odstraněním ekologické závady.</w:t>
      </w:r>
    </w:p>
    <w:p w14:paraId="3E961E60"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lastRenderedPageBreak/>
        <w:t xml:space="preserve">Před zahájením </w:t>
      </w:r>
      <w:r w:rsidR="003A010B" w:rsidRPr="006B55E3">
        <w:rPr>
          <w:rStyle w:val="Siln"/>
          <w:sz w:val="22"/>
          <w:szCs w:val="22"/>
        </w:rPr>
        <w:t>realizace díla</w:t>
      </w:r>
      <w:r w:rsidRPr="006B55E3">
        <w:rPr>
          <w:rStyle w:val="Siln"/>
          <w:sz w:val="22"/>
          <w:szCs w:val="22"/>
        </w:rPr>
        <w:t xml:space="preserve"> doručí zhotovitel objednateli písemné sdělení</w:t>
      </w:r>
      <w:r w:rsidR="00A07DC0">
        <w:rPr>
          <w:rStyle w:val="Siln"/>
          <w:sz w:val="22"/>
          <w:szCs w:val="22"/>
        </w:rPr>
        <w:t xml:space="preserve"> </w:t>
      </w:r>
      <w:r w:rsidRPr="006B55E3">
        <w:rPr>
          <w:rStyle w:val="Siln"/>
          <w:sz w:val="22"/>
          <w:szCs w:val="22"/>
        </w:rPr>
        <w:t xml:space="preserve">o rizicích, která vzniknou z vykonávané činnosti pro zaměstnance objednatele a ostatní </w:t>
      </w:r>
      <w:proofErr w:type="gramStart"/>
      <w:r w:rsidRPr="006B55E3">
        <w:rPr>
          <w:rStyle w:val="Siln"/>
          <w:sz w:val="22"/>
          <w:szCs w:val="22"/>
        </w:rPr>
        <w:t>osoby  </w:t>
      </w:r>
      <w:r w:rsidR="003A010B" w:rsidRPr="006B55E3">
        <w:rPr>
          <w:rStyle w:val="Siln"/>
          <w:sz w:val="22"/>
          <w:szCs w:val="22"/>
        </w:rPr>
        <w:t>na</w:t>
      </w:r>
      <w:proofErr w:type="gramEnd"/>
      <w:r w:rsidR="003A010B" w:rsidRPr="006B55E3">
        <w:rPr>
          <w:rStyle w:val="Siln"/>
          <w:sz w:val="22"/>
          <w:szCs w:val="22"/>
        </w:rPr>
        <w:t xml:space="preserve"> staveništi</w:t>
      </w:r>
      <w:r w:rsidRPr="006B55E3">
        <w:rPr>
          <w:rStyle w:val="Siln"/>
          <w:sz w:val="22"/>
          <w:szCs w:val="22"/>
        </w:rPr>
        <w:t xml:space="preserve"> a jaká opatření učiní k ochraně před jejich působením.</w:t>
      </w:r>
    </w:p>
    <w:p w14:paraId="2018214B" w14:textId="77777777" w:rsidR="00E2467E"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 xml:space="preserve">Zhotovitel a objednatel se zavazují úzce spolupracovat při přípravě a realizaci </w:t>
      </w:r>
      <w:r w:rsidR="003A010B" w:rsidRPr="006B55E3">
        <w:rPr>
          <w:rStyle w:val="Siln"/>
          <w:sz w:val="22"/>
          <w:szCs w:val="22"/>
        </w:rPr>
        <w:t>díla</w:t>
      </w:r>
      <w:r w:rsidR="004A141B" w:rsidRPr="006B55E3">
        <w:rPr>
          <w:rStyle w:val="Siln"/>
          <w:sz w:val="22"/>
          <w:szCs w:val="22"/>
        </w:rPr>
        <w:t xml:space="preserve"> </w:t>
      </w:r>
      <w:r w:rsidRPr="006B55E3">
        <w:rPr>
          <w:rStyle w:val="Siln"/>
          <w:sz w:val="22"/>
          <w:szCs w:val="22"/>
        </w:rPr>
        <w:t xml:space="preserve">a poskytnout si nezbytné informace potřebné pro </w:t>
      </w:r>
      <w:r w:rsidR="003A010B" w:rsidRPr="006B55E3">
        <w:rPr>
          <w:rStyle w:val="Siln"/>
          <w:sz w:val="22"/>
          <w:szCs w:val="22"/>
        </w:rPr>
        <w:t>realizaci díla</w:t>
      </w:r>
      <w:r w:rsidRPr="006B55E3">
        <w:rPr>
          <w:rStyle w:val="Siln"/>
          <w:sz w:val="22"/>
          <w:szCs w:val="22"/>
        </w:rPr>
        <w:t>.</w:t>
      </w:r>
    </w:p>
    <w:p w14:paraId="58C1FA9C" w14:textId="77777777" w:rsidR="00E2467E" w:rsidRPr="006B55E3" w:rsidRDefault="00E2467E" w:rsidP="00281F59">
      <w:pPr>
        <w:pStyle w:val="Zkladntextodsazen31"/>
        <w:numPr>
          <w:ilvl w:val="1"/>
          <w:numId w:val="14"/>
        </w:numPr>
        <w:tabs>
          <w:tab w:val="clear" w:pos="362"/>
          <w:tab w:val="num" w:pos="709"/>
        </w:tabs>
        <w:spacing w:before="120"/>
        <w:ind w:left="709" w:hanging="707"/>
        <w:contextualSpacing/>
        <w:rPr>
          <w:sz w:val="22"/>
          <w:szCs w:val="22"/>
        </w:rPr>
      </w:pPr>
      <w:r w:rsidRPr="006B55E3">
        <w:rPr>
          <w:rStyle w:val="Siln"/>
          <w:sz w:val="22"/>
          <w:szCs w:val="22"/>
        </w:rPr>
        <w:t>Zhotovitel se zavazuje, že:</w:t>
      </w:r>
    </w:p>
    <w:p w14:paraId="24B80DA3" w14:textId="7A2376B4"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bude realizovat </w:t>
      </w:r>
      <w:r w:rsidR="003A010B" w:rsidRPr="006B55E3">
        <w:rPr>
          <w:rStyle w:val="Zdraznn"/>
          <w:sz w:val="22"/>
          <w:szCs w:val="22"/>
        </w:rPr>
        <w:t>dílo</w:t>
      </w:r>
      <w:r w:rsidRPr="006B55E3">
        <w:rPr>
          <w:rStyle w:val="Zdraznn"/>
          <w:sz w:val="22"/>
          <w:szCs w:val="22"/>
        </w:rPr>
        <w:t xml:space="preserve"> v požadovaném čase a kvalitě dle podmínek uvedených v čl. 3. této smlouvy, v souladu s příslušnými normami a předpisy, dle určení objednatele, při dodržování správných pracovních a technologických postupů</w:t>
      </w:r>
      <w:r w:rsidR="00B83DEA">
        <w:rPr>
          <w:rStyle w:val="Zdraznn"/>
          <w:sz w:val="22"/>
          <w:szCs w:val="22"/>
        </w:rPr>
        <w:t>;</w:t>
      </w:r>
      <w:r w:rsidRPr="003F2CF5">
        <w:rPr>
          <w:rStyle w:val="Zdraznn"/>
          <w:sz w:val="22"/>
          <w:szCs w:val="22"/>
        </w:rPr>
        <w:t xml:space="preserve"> </w:t>
      </w:r>
      <w:r w:rsidR="00B83DEA">
        <w:rPr>
          <w:rStyle w:val="Zdraznn"/>
          <w:sz w:val="22"/>
          <w:szCs w:val="22"/>
        </w:rPr>
        <w:t>o</w:t>
      </w:r>
      <w:r w:rsidRPr="003F2CF5">
        <w:rPr>
          <w:rStyle w:val="Zdraznn"/>
          <w:sz w:val="22"/>
          <w:szCs w:val="22"/>
        </w:rPr>
        <w:t> průběhu realizace</w:t>
      </w:r>
      <w:r w:rsidR="003A010B" w:rsidRPr="003F2CF5">
        <w:rPr>
          <w:rStyle w:val="Zdraznn"/>
          <w:sz w:val="22"/>
          <w:szCs w:val="22"/>
        </w:rPr>
        <w:t xml:space="preserve"> </w:t>
      </w:r>
      <w:r w:rsidR="004C6EA6" w:rsidRPr="003F2CF5">
        <w:rPr>
          <w:rStyle w:val="Zdraznn"/>
          <w:sz w:val="22"/>
          <w:szCs w:val="22"/>
        </w:rPr>
        <w:t xml:space="preserve">stavebních prací </w:t>
      </w:r>
      <w:r w:rsidRPr="003F2CF5">
        <w:rPr>
          <w:rStyle w:val="Zdraznn"/>
          <w:sz w:val="22"/>
          <w:szCs w:val="22"/>
        </w:rPr>
        <w:t>povede zhotovitel po celou dobu smluvního vztahu stavební deník</w:t>
      </w:r>
      <w:r w:rsidR="003F2CF5" w:rsidRPr="003F2CF5">
        <w:rPr>
          <w:rStyle w:val="Zdraznn"/>
          <w:sz w:val="22"/>
          <w:szCs w:val="22"/>
        </w:rPr>
        <w:t xml:space="preserve">, a to </w:t>
      </w:r>
      <w:r w:rsidR="00FC6A54" w:rsidRPr="003F2CF5">
        <w:rPr>
          <w:rStyle w:val="Zdraznn"/>
          <w:sz w:val="22"/>
          <w:szCs w:val="22"/>
        </w:rPr>
        <w:t>pro každou bytovou jednotku samostatně</w:t>
      </w:r>
      <w:r w:rsidR="00FC6A54">
        <w:rPr>
          <w:rStyle w:val="Zdraznn"/>
          <w:sz w:val="22"/>
          <w:szCs w:val="22"/>
        </w:rPr>
        <w:t xml:space="preserve"> </w:t>
      </w:r>
      <w:r w:rsidRPr="006B55E3">
        <w:rPr>
          <w:rStyle w:val="Zdraznn"/>
          <w:sz w:val="22"/>
          <w:szCs w:val="22"/>
        </w:rPr>
        <w:t xml:space="preserve">(trvale přístupný na </w:t>
      </w:r>
      <w:r w:rsidR="003A010B" w:rsidRPr="006B55E3">
        <w:rPr>
          <w:rStyle w:val="Zdraznn"/>
          <w:sz w:val="22"/>
          <w:szCs w:val="22"/>
        </w:rPr>
        <w:t>staveništi</w:t>
      </w:r>
      <w:r w:rsidRPr="006B55E3">
        <w:rPr>
          <w:rStyle w:val="Zdraznn"/>
          <w:sz w:val="22"/>
          <w:szCs w:val="22"/>
        </w:rPr>
        <w:t>),</w:t>
      </w:r>
      <w:r w:rsidRPr="006B55E3">
        <w:rPr>
          <w:sz w:val="22"/>
          <w:szCs w:val="22"/>
        </w:rPr>
        <w:t xml:space="preserve"> </w:t>
      </w:r>
      <w:r w:rsidRPr="006B55E3">
        <w:rPr>
          <w:rStyle w:val="Zdraznn"/>
          <w:sz w:val="22"/>
          <w:szCs w:val="22"/>
        </w:rPr>
        <w:t>vlastníkem originálních stránek a prvního průpisu stavební</w:t>
      </w:r>
      <w:r w:rsidR="00FC6A54">
        <w:rPr>
          <w:rStyle w:val="Zdraznn"/>
          <w:sz w:val="22"/>
          <w:szCs w:val="22"/>
        </w:rPr>
        <w:t>ch</w:t>
      </w:r>
      <w:r w:rsidRPr="006B55E3">
        <w:rPr>
          <w:rStyle w:val="Zdraznn"/>
          <w:sz w:val="22"/>
          <w:szCs w:val="22"/>
        </w:rPr>
        <w:t xml:space="preserve"> deník</w:t>
      </w:r>
      <w:r w:rsidR="00FC6A54">
        <w:rPr>
          <w:rStyle w:val="Zdraznn"/>
          <w:sz w:val="22"/>
          <w:szCs w:val="22"/>
        </w:rPr>
        <w:t>ů</w:t>
      </w:r>
      <w:r w:rsidRPr="006B55E3">
        <w:rPr>
          <w:rStyle w:val="Zdraznn"/>
          <w:sz w:val="22"/>
          <w:szCs w:val="22"/>
        </w:rPr>
        <w:t xml:space="preserve"> je objednatel, kterému budou po skončení </w:t>
      </w:r>
      <w:r w:rsidR="003A010B" w:rsidRPr="006B55E3">
        <w:rPr>
          <w:rStyle w:val="Zdraznn"/>
          <w:sz w:val="22"/>
          <w:szCs w:val="22"/>
        </w:rPr>
        <w:t xml:space="preserve">realizace díla </w:t>
      </w:r>
      <w:r w:rsidRPr="006B55E3">
        <w:rPr>
          <w:rStyle w:val="Zdraznn"/>
          <w:sz w:val="22"/>
          <w:szCs w:val="22"/>
        </w:rPr>
        <w:t>předány, druhý průpis si uschová a</w:t>
      </w:r>
      <w:r w:rsidR="002604B5" w:rsidRPr="006B55E3">
        <w:rPr>
          <w:rStyle w:val="Zdraznn"/>
          <w:sz w:val="22"/>
          <w:szCs w:val="22"/>
        </w:rPr>
        <w:t> </w:t>
      </w:r>
      <w:r w:rsidRPr="006B55E3">
        <w:rPr>
          <w:rStyle w:val="Zdraznn"/>
          <w:sz w:val="22"/>
          <w:szCs w:val="22"/>
        </w:rPr>
        <w:t xml:space="preserve">archivuje zhotovitel, </w:t>
      </w:r>
      <w:r w:rsidR="008E6D5A" w:rsidRPr="006B55E3">
        <w:rPr>
          <w:rStyle w:val="Zdraznn"/>
          <w:sz w:val="22"/>
          <w:szCs w:val="22"/>
        </w:rPr>
        <w:t xml:space="preserve">současně bude zajišťovat fotodokumentaci prováděných prací po celou dobu trvání </w:t>
      </w:r>
      <w:r w:rsidR="002C7801" w:rsidRPr="006B55E3">
        <w:rPr>
          <w:rStyle w:val="Zdraznn"/>
          <w:sz w:val="22"/>
          <w:szCs w:val="22"/>
        </w:rPr>
        <w:t>realizace díla</w:t>
      </w:r>
      <w:r w:rsidR="008D3748">
        <w:rPr>
          <w:rStyle w:val="Zdraznn"/>
          <w:sz w:val="22"/>
          <w:szCs w:val="22"/>
        </w:rPr>
        <w:t>,</w:t>
      </w:r>
    </w:p>
    <w:p w14:paraId="43EFED52"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na realizaci díla budou použity pouze dodávky odpovídající platným předpisům ČR,</w:t>
      </w:r>
    </w:p>
    <w:p w14:paraId="66704B16"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práce</w:t>
      </w:r>
      <w:r w:rsidR="003A010B" w:rsidRPr="006B55E3">
        <w:rPr>
          <w:rStyle w:val="Zdraznn"/>
          <w:sz w:val="22"/>
          <w:szCs w:val="22"/>
        </w:rPr>
        <w:t xml:space="preserve"> v rámci realizace díla</w:t>
      </w:r>
      <w:r w:rsidRPr="006B55E3">
        <w:rPr>
          <w:rStyle w:val="Zdraznn"/>
          <w:sz w:val="22"/>
          <w:szCs w:val="22"/>
        </w:rPr>
        <w:t xml:space="preserve"> budou prováděny pracovníky s odbornou kvalifikací a platným oprávněním pro výkon činnosti; vybouraný materiál bude uložen na skládku – doklad o uložení bude předán objednateli,</w:t>
      </w:r>
    </w:p>
    <w:p w14:paraId="7CFD8532"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zjistí-li zhotovitel při provádění díla skryté překážky znemožňující jeho provedení dohodnutým způsobem, oznámí tuto skutečnost objednateli zápisem do stavebního deníku a dohodne s ním další postup,</w:t>
      </w:r>
    </w:p>
    <w:p w14:paraId="24EBD92F"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objednateli bude umožněna průběžná kontrola prováděného díla v každé fázi jeho provádění s tím, že zhotovitel dle připomínek objednatele odstraní eventuální zjištěné závady</w:t>
      </w:r>
      <w:r w:rsidR="00A07DC0">
        <w:rPr>
          <w:rStyle w:val="Zdraznn"/>
          <w:sz w:val="22"/>
          <w:szCs w:val="22"/>
        </w:rPr>
        <w:t>;</w:t>
      </w:r>
      <w:r w:rsidRPr="006B55E3">
        <w:rPr>
          <w:rStyle w:val="Zdraznn"/>
          <w:sz w:val="22"/>
          <w:szCs w:val="22"/>
        </w:rPr>
        <w:t xml:space="preserve"> plnění zhotovitele, které vykazuje v době provád</w:t>
      </w:r>
      <w:r w:rsidR="009F3AC4" w:rsidRPr="006B55E3">
        <w:rPr>
          <w:rStyle w:val="Zdraznn"/>
          <w:sz w:val="22"/>
          <w:szCs w:val="22"/>
        </w:rPr>
        <w:t>ění díla nedostatky, je </w:t>
      </w:r>
      <w:r w:rsidRPr="006B55E3">
        <w:rPr>
          <w:rStyle w:val="Zdraznn"/>
          <w:sz w:val="22"/>
          <w:szCs w:val="22"/>
        </w:rPr>
        <w:t>zhotovitel povinen nahradit bezvadným plněním bez vlivu na cenu a termín</w:t>
      </w:r>
      <w:r w:rsidR="00A07DC0">
        <w:rPr>
          <w:rStyle w:val="Zdraznn"/>
          <w:sz w:val="22"/>
          <w:szCs w:val="22"/>
        </w:rPr>
        <w:t>;</w:t>
      </w:r>
      <w:r w:rsidRPr="006B55E3">
        <w:rPr>
          <w:rStyle w:val="Zdraznn"/>
          <w:sz w:val="22"/>
          <w:szCs w:val="22"/>
        </w:rPr>
        <w:t xml:space="preserve"> jestliže si kontrolní zásahy vyžádají vícepráce a vícenáklady nad rozsah smluvených prací a dodávek, případně změnu dohodnutých termínů, zapíší tuto skutečnost oprávněné osoby do stavebního deníku a potvrdí ji svými podpisy</w:t>
      </w:r>
      <w:r w:rsidR="00A07DC0">
        <w:rPr>
          <w:rStyle w:val="Zdraznn"/>
          <w:sz w:val="22"/>
          <w:szCs w:val="22"/>
        </w:rPr>
        <w:t>;</w:t>
      </w:r>
      <w:r w:rsidRPr="006B55E3">
        <w:rPr>
          <w:rStyle w:val="Zdraznn"/>
          <w:sz w:val="22"/>
          <w:szCs w:val="22"/>
        </w:rPr>
        <w:t xml:space="preserve"> na základě zápisů ve stavebním deníku bude vyhotoven dodatek k této smlouvě, případné vícepráce a vícenáklady zhotovitele nejsou podkladem pro navýšení celkové ceny díla, která je smluvena jako konečná</w:t>
      </w:r>
      <w:r w:rsidR="00A07DC0">
        <w:rPr>
          <w:rStyle w:val="Zdraznn"/>
          <w:sz w:val="22"/>
          <w:szCs w:val="22"/>
        </w:rPr>
        <w:t>;</w:t>
      </w:r>
      <w:r w:rsidRPr="006B55E3">
        <w:rPr>
          <w:rStyle w:val="Zdraznn"/>
          <w:sz w:val="22"/>
          <w:szCs w:val="22"/>
        </w:rPr>
        <w:t xml:space="preserve"> zápis ve stavebním deníku není dodatkem této smlouvy</w:t>
      </w:r>
      <w:r w:rsidR="00A07DC0">
        <w:rPr>
          <w:rStyle w:val="Zdraznn"/>
          <w:sz w:val="22"/>
          <w:szCs w:val="22"/>
        </w:rPr>
        <w:t>;</w:t>
      </w:r>
      <w:r w:rsidRPr="006B55E3">
        <w:rPr>
          <w:rStyle w:val="Zdraznn"/>
          <w:sz w:val="22"/>
          <w:szCs w:val="22"/>
        </w:rPr>
        <w:t xml:space="preserve"> zjistí-li objednatel, že zhotovitel provádí dílo v rozporu se svými povinnostmi a nedodržuje příslušná ustanovení smlouvy, je oprávněn požadovat, aby zhotovitel odstranil vady v</w:t>
      </w:r>
      <w:r w:rsidR="008742A2" w:rsidRPr="006B55E3">
        <w:rPr>
          <w:rStyle w:val="Zdraznn"/>
          <w:sz w:val="22"/>
          <w:szCs w:val="22"/>
        </w:rPr>
        <w:t>zniklé vadným prováděním díla a </w:t>
      </w:r>
      <w:r w:rsidRPr="006B55E3">
        <w:rPr>
          <w:rStyle w:val="Zdraznn"/>
          <w:sz w:val="22"/>
          <w:szCs w:val="22"/>
        </w:rPr>
        <w:t>d</w:t>
      </w:r>
      <w:r w:rsidR="009F3AC4" w:rsidRPr="006B55E3">
        <w:rPr>
          <w:rStyle w:val="Zdraznn"/>
          <w:sz w:val="22"/>
          <w:szCs w:val="22"/>
        </w:rPr>
        <w:t>ílo prováděl řádným způsobem</w:t>
      </w:r>
      <w:r w:rsidR="00A07DC0">
        <w:rPr>
          <w:rStyle w:val="Zdraznn"/>
          <w:sz w:val="22"/>
          <w:szCs w:val="22"/>
        </w:rPr>
        <w:t>;</w:t>
      </w:r>
      <w:r w:rsidR="009F3AC4" w:rsidRPr="006B55E3">
        <w:rPr>
          <w:rStyle w:val="Zdraznn"/>
          <w:sz w:val="22"/>
          <w:szCs w:val="22"/>
        </w:rPr>
        <w:t xml:space="preserve"> v </w:t>
      </w:r>
      <w:r w:rsidRPr="006B55E3">
        <w:rPr>
          <w:rStyle w:val="Zdraznn"/>
          <w:sz w:val="22"/>
          <w:szCs w:val="22"/>
        </w:rPr>
        <w:t xml:space="preserve">případě, že zhotovitel závady neodstraní ani </w:t>
      </w:r>
      <w:r w:rsidR="008742A2" w:rsidRPr="006B55E3">
        <w:rPr>
          <w:rStyle w:val="Zdraznn"/>
          <w:sz w:val="22"/>
          <w:szCs w:val="22"/>
        </w:rPr>
        <w:t>v </w:t>
      </w:r>
      <w:r w:rsidRPr="006B55E3">
        <w:rPr>
          <w:rStyle w:val="Zdraznn"/>
          <w:sz w:val="22"/>
          <w:szCs w:val="22"/>
        </w:rPr>
        <w:t>dodatečně stanovené přiměřené lhůtě, jde o podstatné porušení smlouvy a objednatel je oprávněn od smlouvy odstoupit</w:t>
      </w:r>
      <w:r w:rsidR="00A07DC0">
        <w:rPr>
          <w:rStyle w:val="Zdraznn"/>
          <w:sz w:val="22"/>
          <w:szCs w:val="22"/>
        </w:rPr>
        <w:t>;</w:t>
      </w:r>
      <w:r w:rsidRPr="006B55E3">
        <w:rPr>
          <w:rStyle w:val="Zdraznn"/>
          <w:sz w:val="22"/>
          <w:szCs w:val="22"/>
        </w:rPr>
        <w:t xml:space="preserve"> dílo či části díla, které vykazují prokazatelný nesoulad s</w:t>
      </w:r>
      <w:r w:rsidR="0060163C">
        <w:rPr>
          <w:rStyle w:val="Zdraznn"/>
          <w:sz w:val="22"/>
          <w:szCs w:val="22"/>
        </w:rPr>
        <w:t> </w:t>
      </w:r>
      <w:r w:rsidRPr="006B55E3">
        <w:rPr>
          <w:rStyle w:val="Zdraznn"/>
          <w:sz w:val="22"/>
          <w:szCs w:val="22"/>
        </w:rPr>
        <w:t>pokyny objednatele a změny díla, které zhotovitel provede bez písemného souhlasu objednatele, se nehradí,</w:t>
      </w:r>
    </w:p>
    <w:p w14:paraId="06F7AA08"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bude na </w:t>
      </w:r>
      <w:r w:rsidR="003A010B" w:rsidRPr="006B55E3">
        <w:rPr>
          <w:rStyle w:val="Zdraznn"/>
          <w:sz w:val="22"/>
          <w:szCs w:val="22"/>
        </w:rPr>
        <w:t>staveništi</w:t>
      </w:r>
      <w:r w:rsidRPr="006B55E3">
        <w:rPr>
          <w:rStyle w:val="Zdraznn"/>
          <w:sz w:val="22"/>
          <w:szCs w:val="22"/>
        </w:rPr>
        <w:t xml:space="preserve"> a v jeho okolí udržovat pořádek a čistotu, odstraňovat průběžně odpady a nečistoty, vzniklé jeho pracemi, odstraňovat veškerá znečištění a poškození komunikací, okolních prostor (včetně trávníků a zeleně), ke kterým dojde </w:t>
      </w:r>
      <w:r w:rsidR="003A010B" w:rsidRPr="006B55E3">
        <w:rPr>
          <w:rStyle w:val="Zdraznn"/>
          <w:sz w:val="22"/>
          <w:szCs w:val="22"/>
        </w:rPr>
        <w:t xml:space="preserve">činností </w:t>
      </w:r>
      <w:r w:rsidRPr="006B55E3">
        <w:rPr>
          <w:rStyle w:val="Zdraznn"/>
          <w:sz w:val="22"/>
          <w:szCs w:val="22"/>
        </w:rPr>
        <w:t>zhotovitele,</w:t>
      </w:r>
    </w:p>
    <w:p w14:paraId="6642B318"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při provádění </w:t>
      </w:r>
      <w:r w:rsidR="003A010B" w:rsidRPr="006B55E3">
        <w:rPr>
          <w:rStyle w:val="Zdraznn"/>
          <w:sz w:val="22"/>
          <w:szCs w:val="22"/>
        </w:rPr>
        <w:t xml:space="preserve">díla </w:t>
      </w:r>
      <w:r w:rsidRPr="006B55E3">
        <w:rPr>
          <w:rStyle w:val="Zdraznn"/>
          <w:sz w:val="22"/>
          <w:szCs w:val="22"/>
        </w:rPr>
        <w:t>budou dodržovány předpisy o ochraně zdraví a bezpečnosti při práci, které bude trvale kontrolovat vlastní dozor zhotovitele,</w:t>
      </w:r>
    </w:p>
    <w:p w14:paraId="27DD96C8" w14:textId="56FF0D0B" w:rsidR="00E2467E" w:rsidRPr="003C2426" w:rsidRDefault="00F8499A" w:rsidP="008D3748">
      <w:pPr>
        <w:numPr>
          <w:ilvl w:val="2"/>
          <w:numId w:val="14"/>
        </w:numPr>
        <w:tabs>
          <w:tab w:val="clear" w:pos="724"/>
          <w:tab w:val="num" w:pos="1418"/>
        </w:tabs>
        <w:spacing w:after="120"/>
        <w:ind w:left="1417"/>
        <w:contextualSpacing/>
        <w:jc w:val="both"/>
        <w:rPr>
          <w:rStyle w:val="Zdraznn"/>
          <w:b/>
          <w:sz w:val="22"/>
          <w:szCs w:val="22"/>
        </w:rPr>
      </w:pPr>
      <w:r w:rsidRPr="00B80B13">
        <w:rPr>
          <w:sz w:val="22"/>
          <w:szCs w:val="22"/>
        </w:rPr>
        <w:t>předá do 3 dnů před zahájením prací objednateli seznam pracovníků pro montážní a realizační práce včetně požadovaných dat (jméno, datum narození, trvalý pobyt)</w:t>
      </w:r>
      <w:r w:rsidR="00B83DEA">
        <w:rPr>
          <w:sz w:val="22"/>
          <w:szCs w:val="22"/>
        </w:rPr>
        <w:t>;</w:t>
      </w:r>
      <w:r w:rsidRPr="00B80B13">
        <w:rPr>
          <w:sz w:val="22"/>
          <w:szCs w:val="22"/>
        </w:rPr>
        <w:t xml:space="preserve"> </w:t>
      </w:r>
      <w:r w:rsidR="00B83DEA">
        <w:rPr>
          <w:sz w:val="22"/>
          <w:szCs w:val="22"/>
        </w:rPr>
        <w:t>t</w:t>
      </w:r>
      <w:r w:rsidRPr="00B80B13">
        <w:rPr>
          <w:sz w:val="22"/>
          <w:szCs w:val="22"/>
        </w:rPr>
        <w:t>oto ujednání se týká nejen pracovníků zhotovitele, ale i poddodavatelů</w:t>
      </w:r>
      <w:r w:rsidR="00B83DEA">
        <w:rPr>
          <w:sz w:val="22"/>
          <w:szCs w:val="22"/>
        </w:rPr>
        <w:t>;</w:t>
      </w:r>
      <w:r w:rsidRPr="00B80B13">
        <w:rPr>
          <w:sz w:val="22"/>
          <w:szCs w:val="22"/>
        </w:rPr>
        <w:t xml:space="preserve"> </w:t>
      </w:r>
      <w:r w:rsidR="00B83DEA">
        <w:rPr>
          <w:sz w:val="22"/>
          <w:szCs w:val="22"/>
        </w:rPr>
        <w:t>z</w:t>
      </w:r>
      <w:r w:rsidRPr="00B80B13">
        <w:rPr>
          <w:sz w:val="22"/>
          <w:szCs w:val="22"/>
        </w:rPr>
        <w:t>hotovitel předložil místopřísežné prohlášení o bezúhonnosti těchto pracovníků a prohlášení, že se svými subdodavateli uzavře řádné smlouvy na provádění prací, součástí seznamu pracovníků budou na pozicích realizačního týmu v rámci seznamu techniků požadovaného k prokázání kvalifikace osoby, s jejichž pomocí zhotovitel prokázal kvalifikaci v zadávacím řízení veřejné zakázky, v němž došlo k uzavření této smlouvy</w:t>
      </w:r>
      <w:r w:rsidR="00B83DEA">
        <w:rPr>
          <w:sz w:val="22"/>
          <w:szCs w:val="22"/>
        </w:rPr>
        <w:t>;</w:t>
      </w:r>
      <w:r w:rsidRPr="00B80B13">
        <w:rPr>
          <w:sz w:val="22"/>
          <w:szCs w:val="22"/>
        </w:rPr>
        <w:t xml:space="preserve"> </w:t>
      </w:r>
      <w:r w:rsidR="00B83DEA">
        <w:rPr>
          <w:sz w:val="22"/>
          <w:szCs w:val="22"/>
        </w:rPr>
        <w:t>z</w:t>
      </w:r>
      <w:r w:rsidRPr="00B80B13">
        <w:rPr>
          <w:sz w:val="22"/>
          <w:szCs w:val="22"/>
        </w:rPr>
        <w:t>měna těchto členů realizačního týmu je možná jen po předchozím schválení objednatele, a to prostřednictvím osob, které splňují minimální požadavky kladené na kvalifikaci členů realizačního týmu v zadávací dokumentaci veřejné zakázky,</w:t>
      </w:r>
    </w:p>
    <w:p w14:paraId="7AEE422E"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zajistí vykládku dodávaného zařízení a materiálu svými pracovníky a technikou,</w:t>
      </w:r>
    </w:p>
    <w:p w14:paraId="216DE283"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provede účinná protiprašná opatření, aby bylo v maximální míře zamezeno šíření prachu do </w:t>
      </w:r>
      <w:r w:rsidR="002C7801" w:rsidRPr="006B55E3">
        <w:rPr>
          <w:rStyle w:val="Zdraznn"/>
          <w:sz w:val="22"/>
          <w:szCs w:val="22"/>
        </w:rPr>
        <w:t>okolí a objektů</w:t>
      </w:r>
      <w:r w:rsidRPr="006B55E3">
        <w:rPr>
          <w:rStyle w:val="Zdraznn"/>
          <w:sz w:val="22"/>
          <w:szCs w:val="22"/>
        </w:rPr>
        <w:t>,</w:t>
      </w:r>
    </w:p>
    <w:p w14:paraId="0F97828D"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lastRenderedPageBreak/>
        <w:t xml:space="preserve">pracovníci zhotovitele se budou pohybovat pouze ve vymezených prostorech a budou označeni logem firmy; </w:t>
      </w:r>
    </w:p>
    <w:p w14:paraId="42780F39"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v průběhu </w:t>
      </w:r>
      <w:r w:rsidR="00AE49A3" w:rsidRPr="006B55E3">
        <w:rPr>
          <w:rStyle w:val="Zdraznn"/>
          <w:sz w:val="22"/>
          <w:szCs w:val="22"/>
        </w:rPr>
        <w:t xml:space="preserve">realizace díla </w:t>
      </w:r>
      <w:r w:rsidRPr="006B55E3">
        <w:rPr>
          <w:rStyle w:val="Zdraznn"/>
          <w:sz w:val="22"/>
          <w:szCs w:val="22"/>
        </w:rPr>
        <w:t>bude na staveništi trvale přítomen zodpovědný pracovník zhotovitele nebo jeho zástupce (dále jen stavbyvedoucí), který bude mít pravomoc řešit případné problémy vzniklé v průběhu realizace díla,</w:t>
      </w:r>
    </w:p>
    <w:p w14:paraId="12ECD9CC"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vyzve objednatele k prověření prací</w:t>
      </w:r>
      <w:r w:rsidR="00AE49A3" w:rsidRPr="006B55E3">
        <w:rPr>
          <w:rStyle w:val="Zdraznn"/>
          <w:sz w:val="22"/>
          <w:szCs w:val="22"/>
        </w:rPr>
        <w:t xml:space="preserve"> (částí díla)</w:t>
      </w:r>
      <w:r w:rsidRPr="006B55E3">
        <w:rPr>
          <w:rStyle w:val="Zdraznn"/>
          <w:sz w:val="22"/>
          <w:szCs w:val="22"/>
        </w:rPr>
        <w:t xml:space="preserve">, které v dalším postupu prací budou zakryty nebo se stanou nepřístupnými; výzva bude provedena zápisem s třídenním předstihem a musí být podepsána objednatelem, jestliže se objednatel k prověření prací </w:t>
      </w:r>
      <w:r w:rsidR="00AE49A3" w:rsidRPr="006B55E3">
        <w:rPr>
          <w:rStyle w:val="Zdraznn"/>
          <w:sz w:val="22"/>
          <w:szCs w:val="22"/>
        </w:rPr>
        <w:t xml:space="preserve">(částí díla) </w:t>
      </w:r>
      <w:r w:rsidRPr="006B55E3">
        <w:rPr>
          <w:rStyle w:val="Zdraznn"/>
          <w:sz w:val="22"/>
          <w:szCs w:val="22"/>
        </w:rPr>
        <w:t>ve stanovené lhůtě nedostaví, ačkoliv byl k tomu řádně vyzván</w:t>
      </w:r>
      <w:r w:rsidR="009F3AC4" w:rsidRPr="006B55E3">
        <w:rPr>
          <w:rStyle w:val="Zdraznn"/>
          <w:sz w:val="22"/>
          <w:szCs w:val="22"/>
        </w:rPr>
        <w:t>, je </w:t>
      </w:r>
      <w:r w:rsidRPr="006B55E3">
        <w:rPr>
          <w:rStyle w:val="Zdraznn"/>
          <w:sz w:val="22"/>
          <w:szCs w:val="22"/>
        </w:rPr>
        <w:t>povinen hradit náklady dodatečného odkrytí, pokud takové odkrytí požaduje; zjistí-li se však při dodatečném odkrytí, že práce byly provedeny vadně, nese náklady dodatečného odkrytí zhotovitel,</w:t>
      </w:r>
    </w:p>
    <w:p w14:paraId="236C23A7" w14:textId="77777777" w:rsidR="00E2467E" w:rsidRPr="006B55E3" w:rsidRDefault="00E2467E" w:rsidP="00281F59">
      <w:pPr>
        <w:numPr>
          <w:ilvl w:val="2"/>
          <w:numId w:val="14"/>
        </w:numPr>
        <w:tabs>
          <w:tab w:val="clear" w:pos="724"/>
          <w:tab w:val="num" w:pos="1418"/>
        </w:tabs>
        <w:spacing w:before="120"/>
        <w:ind w:left="1417"/>
        <w:contextualSpacing/>
        <w:jc w:val="both"/>
        <w:rPr>
          <w:rStyle w:val="Zdraznn"/>
          <w:sz w:val="22"/>
          <w:szCs w:val="22"/>
        </w:rPr>
      </w:pPr>
      <w:r w:rsidRPr="006B55E3">
        <w:rPr>
          <w:rStyle w:val="Zdraznn"/>
          <w:sz w:val="22"/>
          <w:szCs w:val="22"/>
        </w:rPr>
        <w:t>pokud budou probíhat na stav</w:t>
      </w:r>
      <w:r w:rsidR="00AE49A3" w:rsidRPr="006B55E3">
        <w:rPr>
          <w:rStyle w:val="Zdraznn"/>
          <w:sz w:val="22"/>
          <w:szCs w:val="22"/>
        </w:rPr>
        <w:t>eništi</w:t>
      </w:r>
      <w:r w:rsidRPr="006B55E3">
        <w:rPr>
          <w:rStyle w:val="Zdraznn"/>
          <w:sz w:val="22"/>
          <w:szCs w:val="22"/>
        </w:rPr>
        <w:t xml:space="preserve"> svářečské práce, zajistí zhotovitel při a po svářečských pracích dohled v souladu s příslušnými předpisy; zhotovitel předá objednateli před započetím svářečských prací, paličských prací nebo prací s </w:t>
      </w:r>
      <w:proofErr w:type="spellStart"/>
      <w:r w:rsidRPr="006B55E3">
        <w:rPr>
          <w:rStyle w:val="Zdraznn"/>
          <w:sz w:val="22"/>
          <w:szCs w:val="22"/>
        </w:rPr>
        <w:t>rozbrusem</w:t>
      </w:r>
      <w:proofErr w:type="spellEnd"/>
      <w:r w:rsidRPr="006B55E3">
        <w:rPr>
          <w:rStyle w:val="Zdraznn"/>
          <w:sz w:val="22"/>
          <w:szCs w:val="22"/>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ochranu po celou dobu odpovídá zhotovitel; osoba provádějící požární dohled bude určena v zápisu o předání staveniště.</w:t>
      </w:r>
    </w:p>
    <w:p w14:paraId="06A08E85" w14:textId="77777777" w:rsidR="005169CD" w:rsidRPr="006B55E3" w:rsidRDefault="005169CD" w:rsidP="00281F59">
      <w:pPr>
        <w:ind w:left="697"/>
        <w:contextualSpacing/>
        <w:jc w:val="both"/>
        <w:rPr>
          <w:rStyle w:val="Zdraznn"/>
          <w:sz w:val="22"/>
          <w:szCs w:val="22"/>
        </w:rPr>
      </w:pPr>
    </w:p>
    <w:p w14:paraId="5888376B" w14:textId="77777777" w:rsidR="00E2467E" w:rsidRDefault="00E2467E" w:rsidP="00281F59">
      <w:pPr>
        <w:numPr>
          <w:ilvl w:val="1"/>
          <w:numId w:val="15"/>
        </w:numPr>
        <w:tabs>
          <w:tab w:val="num" w:pos="709"/>
        </w:tabs>
        <w:spacing w:before="120" w:after="120"/>
        <w:ind w:left="709" w:hanging="709"/>
        <w:contextualSpacing/>
        <w:jc w:val="both"/>
        <w:rPr>
          <w:rStyle w:val="Siln"/>
          <w:sz w:val="22"/>
          <w:szCs w:val="22"/>
        </w:rPr>
      </w:pPr>
      <w:r w:rsidRPr="006B55E3">
        <w:rPr>
          <w:rStyle w:val="Siln"/>
          <w:b/>
          <w:sz w:val="22"/>
          <w:szCs w:val="22"/>
        </w:rPr>
        <w:t>Objednatel se zavazuje</w:t>
      </w:r>
      <w:r w:rsidRPr="006B55E3">
        <w:rPr>
          <w:rStyle w:val="Siln"/>
          <w:sz w:val="22"/>
          <w:szCs w:val="22"/>
        </w:rPr>
        <w:t>:</w:t>
      </w:r>
    </w:p>
    <w:p w14:paraId="7CC2D910" w14:textId="77777777" w:rsidR="00E2467E" w:rsidRPr="00D52566" w:rsidRDefault="00E2467E" w:rsidP="00281F59">
      <w:pPr>
        <w:pStyle w:val="Odstavecseseznamem"/>
        <w:numPr>
          <w:ilvl w:val="2"/>
          <w:numId w:val="15"/>
        </w:numPr>
        <w:spacing w:after="120"/>
        <w:contextualSpacing/>
        <w:jc w:val="both"/>
        <w:rPr>
          <w:sz w:val="22"/>
          <w:szCs w:val="22"/>
        </w:rPr>
      </w:pPr>
      <w:r w:rsidRPr="0084108E">
        <w:rPr>
          <w:rStyle w:val="Zdraznn"/>
          <w:sz w:val="22"/>
          <w:szCs w:val="22"/>
        </w:rPr>
        <w:t>předat zhotoviteli staveniště</w:t>
      </w:r>
      <w:r w:rsidR="0084108E">
        <w:rPr>
          <w:rStyle w:val="Zdraznn"/>
          <w:sz w:val="22"/>
          <w:szCs w:val="22"/>
        </w:rPr>
        <w:t xml:space="preserve"> </w:t>
      </w:r>
      <w:r w:rsidR="00280734" w:rsidRPr="0084108E">
        <w:rPr>
          <w:rStyle w:val="Zdraznn"/>
          <w:sz w:val="22"/>
          <w:szCs w:val="22"/>
        </w:rPr>
        <w:t>do</w:t>
      </w:r>
      <w:r w:rsidR="00B8773E" w:rsidRPr="0084108E">
        <w:rPr>
          <w:rStyle w:val="Zdraznn"/>
          <w:sz w:val="22"/>
          <w:szCs w:val="22"/>
        </w:rPr>
        <w:t> </w:t>
      </w:r>
      <w:r w:rsidR="00F8499A">
        <w:rPr>
          <w:rStyle w:val="Zdraznn"/>
          <w:sz w:val="22"/>
          <w:szCs w:val="22"/>
        </w:rPr>
        <w:t>10</w:t>
      </w:r>
      <w:r w:rsidR="00B8773E" w:rsidRPr="0084108E">
        <w:rPr>
          <w:rStyle w:val="Zdraznn"/>
          <w:b/>
          <w:sz w:val="22"/>
          <w:szCs w:val="22"/>
        </w:rPr>
        <w:t> </w:t>
      </w:r>
      <w:r w:rsidR="00280734" w:rsidRPr="0084108E">
        <w:rPr>
          <w:rStyle w:val="Zdraznn"/>
          <w:sz w:val="22"/>
          <w:szCs w:val="22"/>
        </w:rPr>
        <w:t>pracovních dnů</w:t>
      </w:r>
      <w:r w:rsidRPr="0084108E">
        <w:rPr>
          <w:rStyle w:val="Zdraznn"/>
          <w:sz w:val="22"/>
          <w:szCs w:val="22"/>
        </w:rPr>
        <w:t xml:space="preserve"> </w:t>
      </w:r>
      <w:r w:rsidR="007C0C31" w:rsidRPr="0084108E">
        <w:rPr>
          <w:rStyle w:val="Zdraznn"/>
          <w:sz w:val="22"/>
          <w:szCs w:val="22"/>
        </w:rPr>
        <w:t>od</w:t>
      </w:r>
      <w:r w:rsidRPr="0084108E">
        <w:rPr>
          <w:rStyle w:val="Zdraznn"/>
          <w:sz w:val="22"/>
          <w:szCs w:val="22"/>
        </w:rPr>
        <w:t xml:space="preserve"> </w:t>
      </w:r>
      <w:r w:rsidR="00C41DB2">
        <w:rPr>
          <w:rStyle w:val="Zdraznn"/>
          <w:sz w:val="22"/>
          <w:szCs w:val="22"/>
        </w:rPr>
        <w:t>účinnosti</w:t>
      </w:r>
      <w:r w:rsidR="003F5DAB">
        <w:rPr>
          <w:rStyle w:val="Zdraznn"/>
          <w:sz w:val="22"/>
          <w:szCs w:val="22"/>
        </w:rPr>
        <w:t xml:space="preserve"> </w:t>
      </w:r>
      <w:r w:rsidR="007C0C31" w:rsidRPr="0084108E">
        <w:rPr>
          <w:rStyle w:val="Zdraznn"/>
          <w:sz w:val="22"/>
          <w:szCs w:val="22"/>
        </w:rPr>
        <w:t xml:space="preserve">této </w:t>
      </w:r>
      <w:r w:rsidR="00B133A8" w:rsidRPr="0084108E">
        <w:rPr>
          <w:rStyle w:val="Zdraznn"/>
          <w:sz w:val="22"/>
          <w:szCs w:val="22"/>
        </w:rPr>
        <w:t>smlouvy</w:t>
      </w:r>
      <w:r w:rsidRPr="0084108E">
        <w:rPr>
          <w:rStyle w:val="Zdraznn"/>
          <w:sz w:val="22"/>
          <w:szCs w:val="22"/>
        </w:rPr>
        <w:t xml:space="preserve"> samostatným zápisem,</w:t>
      </w:r>
      <w:r w:rsidR="0084108E" w:rsidRPr="0084108E">
        <w:t xml:space="preserve"> </w:t>
      </w:r>
    </w:p>
    <w:p w14:paraId="5A0E28CE" w14:textId="77777777" w:rsidR="00E2467E" w:rsidRPr="006B55E3" w:rsidRDefault="00E2467E" w:rsidP="00281F59">
      <w:pPr>
        <w:numPr>
          <w:ilvl w:val="2"/>
          <w:numId w:val="15"/>
        </w:numPr>
        <w:spacing w:before="120"/>
        <w:ind w:left="1429"/>
        <w:contextualSpacing/>
        <w:jc w:val="both"/>
        <w:rPr>
          <w:rStyle w:val="Zdraznn"/>
          <w:sz w:val="22"/>
          <w:szCs w:val="22"/>
        </w:rPr>
      </w:pPr>
      <w:r w:rsidRPr="006B55E3">
        <w:rPr>
          <w:rStyle w:val="Zdraznn"/>
          <w:sz w:val="22"/>
          <w:szCs w:val="22"/>
        </w:rPr>
        <w:t>na vyžádání zhotovitele určit transportní cesty a místa dočasné skládky demontovaného materiálu; za materiál, stroje a nástroje objednatel neodpovídá,</w:t>
      </w:r>
    </w:p>
    <w:p w14:paraId="6C40598C" w14:textId="77777777" w:rsidR="00E2467E" w:rsidRDefault="00E2467E" w:rsidP="00281F59">
      <w:pPr>
        <w:numPr>
          <w:ilvl w:val="2"/>
          <w:numId w:val="15"/>
        </w:numPr>
        <w:spacing w:before="120"/>
        <w:contextualSpacing/>
        <w:jc w:val="both"/>
        <w:rPr>
          <w:rStyle w:val="Siln"/>
          <w:sz w:val="22"/>
          <w:szCs w:val="22"/>
        </w:rPr>
      </w:pPr>
      <w:r w:rsidRPr="006B55E3">
        <w:rPr>
          <w:rStyle w:val="Zdraznn"/>
          <w:sz w:val="22"/>
          <w:szCs w:val="22"/>
        </w:rPr>
        <w:t xml:space="preserve">poskytnout </w:t>
      </w:r>
      <w:r w:rsidRPr="006B55E3">
        <w:rPr>
          <w:rStyle w:val="Siln"/>
          <w:sz w:val="22"/>
          <w:szCs w:val="22"/>
        </w:rPr>
        <w:t xml:space="preserve">zhotoviteli na základě jeho předložených písemných požadavků veškeré potřebné a objednateli dostupné informace a fotokopie dokladů, nutných k provedení </w:t>
      </w:r>
      <w:r w:rsidR="00AE49A3" w:rsidRPr="006B55E3">
        <w:rPr>
          <w:rStyle w:val="Siln"/>
          <w:sz w:val="22"/>
          <w:szCs w:val="22"/>
        </w:rPr>
        <w:t>díla.</w:t>
      </w:r>
    </w:p>
    <w:p w14:paraId="7BB85394" w14:textId="77777777" w:rsidR="008268DA" w:rsidRPr="006B55E3" w:rsidRDefault="0060163C" w:rsidP="007F5B59">
      <w:pPr>
        <w:numPr>
          <w:ilvl w:val="2"/>
          <w:numId w:val="15"/>
        </w:numPr>
        <w:tabs>
          <w:tab w:val="clear" w:pos="1428"/>
        </w:tabs>
        <w:spacing w:after="120"/>
        <w:ind w:left="1429"/>
        <w:contextualSpacing/>
        <w:jc w:val="both"/>
        <w:rPr>
          <w:rStyle w:val="Siln"/>
          <w:sz w:val="22"/>
          <w:szCs w:val="22"/>
        </w:rPr>
      </w:pPr>
      <w:r>
        <w:rPr>
          <w:rStyle w:val="Siln"/>
          <w:sz w:val="22"/>
          <w:szCs w:val="22"/>
        </w:rPr>
        <w:t>u</w:t>
      </w:r>
      <w:r w:rsidR="008268DA">
        <w:rPr>
          <w:rStyle w:val="Siln"/>
          <w:sz w:val="22"/>
          <w:szCs w:val="22"/>
        </w:rPr>
        <w:t>rčit přípojné body pro montážní práce (el. energie, voda)</w:t>
      </w:r>
      <w:r w:rsidR="00A07DC0">
        <w:rPr>
          <w:rStyle w:val="Siln"/>
          <w:sz w:val="22"/>
          <w:szCs w:val="22"/>
        </w:rPr>
        <w:t>.</w:t>
      </w:r>
    </w:p>
    <w:p w14:paraId="696B618E" w14:textId="77777777" w:rsidR="00E2467E" w:rsidRPr="006B55E3" w:rsidRDefault="00E2467E" w:rsidP="007F5B59">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 xml:space="preserve">V průběhu provádění díla budou konány pravidelné kontrolní dny (dále také „KD“), a to minimálně </w:t>
      </w:r>
      <w:r w:rsidR="0034637E" w:rsidRPr="006B55E3">
        <w:rPr>
          <w:rStyle w:val="Siln"/>
          <w:b/>
          <w:sz w:val="22"/>
          <w:szCs w:val="22"/>
        </w:rPr>
        <w:t>1</w:t>
      </w:r>
      <w:r w:rsidR="0034637E" w:rsidRPr="006B55E3">
        <w:rPr>
          <w:rStyle w:val="Siln"/>
          <w:sz w:val="22"/>
          <w:szCs w:val="22"/>
        </w:rPr>
        <w:t xml:space="preserve"> </w:t>
      </w:r>
      <w:r w:rsidR="007E4054" w:rsidRPr="006B55E3">
        <w:rPr>
          <w:rStyle w:val="Siln"/>
          <w:b/>
          <w:sz w:val="22"/>
          <w:szCs w:val="22"/>
        </w:rPr>
        <w:t xml:space="preserve">x </w:t>
      </w:r>
      <w:r w:rsidRPr="006B55E3">
        <w:rPr>
          <w:rStyle w:val="Siln"/>
          <w:b/>
          <w:sz w:val="22"/>
          <w:szCs w:val="22"/>
        </w:rPr>
        <w:t>týdně</w:t>
      </w:r>
      <w:r w:rsidRPr="006B55E3">
        <w:rPr>
          <w:rStyle w:val="Siln"/>
          <w:sz w:val="22"/>
          <w:szCs w:val="22"/>
        </w:rPr>
        <w:t>. Kontrolní dny dle tohoto článku budou svo</w:t>
      </w:r>
      <w:r w:rsidR="008742A2" w:rsidRPr="006B55E3">
        <w:rPr>
          <w:rStyle w:val="Siln"/>
          <w:sz w:val="22"/>
          <w:szCs w:val="22"/>
        </w:rPr>
        <w:t>lány objednatelem. Objednatel i </w:t>
      </w:r>
      <w:r w:rsidRPr="006B55E3">
        <w:rPr>
          <w:rStyle w:val="Siln"/>
          <w:sz w:val="22"/>
          <w:szCs w:val="22"/>
        </w:rPr>
        <w:t>zhotovitel jsou povinni se v rámci plnění dle této</w:t>
      </w:r>
      <w:r w:rsidR="009F3AC4" w:rsidRPr="006B55E3">
        <w:rPr>
          <w:rStyle w:val="Siln"/>
          <w:sz w:val="22"/>
          <w:szCs w:val="22"/>
        </w:rPr>
        <w:t xml:space="preserve"> smlouvy jich zúčastnit. Zápisy </w:t>
      </w:r>
      <w:r w:rsidRPr="006B55E3">
        <w:rPr>
          <w:rStyle w:val="Siln"/>
          <w:sz w:val="22"/>
          <w:szCs w:val="22"/>
        </w:rPr>
        <w:t xml:space="preserve">z kontrolních dnů zajišťuje zhotovitel číslovaným zápisem z kontrolního dne (případně zápisem do stavebního deníku). Závěry z kontrolních dnů jsou pro obě strany závazné, nemohou však </w:t>
      </w:r>
      <w:r w:rsidR="004A7A55" w:rsidRPr="006B55E3">
        <w:rPr>
          <w:rStyle w:val="Siln"/>
          <w:sz w:val="22"/>
          <w:szCs w:val="22"/>
        </w:rPr>
        <w:t>změnit ustanovení této smlouvy.</w:t>
      </w:r>
    </w:p>
    <w:p w14:paraId="578A6A1D" w14:textId="77777777" w:rsidR="00E2467E" w:rsidRPr="006B55E3" w:rsidRDefault="00E2467E" w:rsidP="0014064F">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V případě škody způsobené objednateli zhotovitelem nedodržením správné technologie, kázně nebo interních předpisů objednatele, pokud byl s nimi zhotovitel seznámen, je zhotovitel povinen zajistit nápravu vlastními prostředky a vlastním nákladem, případně uhradit škodu v penězích v plné výši.</w:t>
      </w:r>
    </w:p>
    <w:p w14:paraId="7415B918" w14:textId="77777777" w:rsidR="00E2467E" w:rsidRPr="006B55E3" w:rsidRDefault="00E2467E" w:rsidP="00973310">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Mimo osoby uvedené v bodě 1.3.</w:t>
      </w:r>
      <w:r w:rsidR="00A82787">
        <w:rPr>
          <w:rStyle w:val="Siln"/>
          <w:sz w:val="22"/>
          <w:szCs w:val="22"/>
        </w:rPr>
        <w:t> </w:t>
      </w:r>
      <w:r w:rsidRPr="006B55E3">
        <w:rPr>
          <w:rStyle w:val="Siln"/>
          <w:sz w:val="22"/>
          <w:szCs w:val="22"/>
        </w:rPr>
        <w:t xml:space="preserve">této smlouvy </w:t>
      </w:r>
      <w:r w:rsidR="009F3AC4" w:rsidRPr="006B55E3">
        <w:rPr>
          <w:rStyle w:val="Siln"/>
          <w:sz w:val="22"/>
          <w:szCs w:val="22"/>
        </w:rPr>
        <w:t>je oprávněn provádět záznamy ve </w:t>
      </w:r>
      <w:r w:rsidRPr="006B55E3">
        <w:rPr>
          <w:rStyle w:val="Siln"/>
          <w:sz w:val="22"/>
          <w:szCs w:val="22"/>
        </w:rPr>
        <w:t>stavebním deníku pracovník pověřený autorským dozorem, technickým dozorem objednatele, jako investora, orgány státního stavebního dohledu, popř. zástupci jiných státních orgánů.</w:t>
      </w:r>
    </w:p>
    <w:p w14:paraId="006AB067" w14:textId="77777777" w:rsidR="00C66F2C" w:rsidRPr="00B11870" w:rsidRDefault="00E2467E" w:rsidP="00973310">
      <w:pPr>
        <w:numPr>
          <w:ilvl w:val="1"/>
          <w:numId w:val="15"/>
        </w:numPr>
        <w:tabs>
          <w:tab w:val="clear" w:pos="1074"/>
        </w:tabs>
        <w:spacing w:after="120"/>
        <w:ind w:left="709" w:hanging="709"/>
        <w:contextualSpacing/>
        <w:jc w:val="both"/>
        <w:rPr>
          <w:rStyle w:val="Siln"/>
          <w:b/>
          <w:sz w:val="22"/>
          <w:szCs w:val="22"/>
          <w:u w:val="single"/>
        </w:rPr>
      </w:pPr>
      <w:r w:rsidRPr="006B55E3">
        <w:rPr>
          <w:rStyle w:val="Siln"/>
          <w:sz w:val="22"/>
          <w:szCs w:val="22"/>
        </w:rPr>
        <w:t>Stavbyvedoucí je povinen předložit objednateli denní zápis nejpozději následující pracovní den a odevzdat mu první průpis. Jestliže objednatel nesouhlasí s obsahem zápisu, vyjádří se do tří dnů do deníku s uvedením důvodů.</w:t>
      </w:r>
    </w:p>
    <w:p w14:paraId="17FE1B70" w14:textId="77777777" w:rsidR="00B11870" w:rsidRDefault="00A07DC0" w:rsidP="00973310">
      <w:pPr>
        <w:pStyle w:val="Nadpis2"/>
        <w:numPr>
          <w:ilvl w:val="1"/>
          <w:numId w:val="15"/>
        </w:numPr>
        <w:tabs>
          <w:tab w:val="clear" w:pos="1074"/>
          <w:tab w:val="num" w:pos="709"/>
        </w:tabs>
        <w:spacing w:after="120"/>
        <w:ind w:left="709" w:hanging="709"/>
        <w:contextualSpacing/>
        <w:rPr>
          <w:rFonts w:ascii="Times New Roman" w:hAnsi="Times New Roman"/>
          <w:b w:val="0"/>
          <w:sz w:val="22"/>
          <w:szCs w:val="22"/>
        </w:rPr>
      </w:pPr>
      <w:r w:rsidRPr="00005A85">
        <w:rPr>
          <w:rFonts w:ascii="Times New Roman" w:hAnsi="Times New Roman"/>
          <w:b w:val="0"/>
          <w:sz w:val="22"/>
          <w:szCs w:val="22"/>
        </w:rPr>
        <w:t>Zhotovitel se zavazuje po celou dobu trvání této smlouvy, bude –li to možné vzhledem k předmětu smlouvy, že při realizaci díla se přiměřeným způsobem pokusí zajistit:</w:t>
      </w:r>
    </w:p>
    <w:p w14:paraId="0A6F5E20" w14:textId="77777777" w:rsidR="00973310" w:rsidRPr="0097331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plnění veškerých povinností vyplývající</w:t>
      </w:r>
      <w:r w:rsidR="00A06932">
        <w:rPr>
          <w:rFonts w:ascii="Times New Roman" w:hAnsi="Times New Roman"/>
          <w:b w:val="0"/>
          <w:sz w:val="22"/>
          <w:szCs w:val="22"/>
        </w:rPr>
        <w:t>ch</w:t>
      </w:r>
      <w:r w:rsidRPr="00B11870">
        <w:rPr>
          <w:rFonts w:ascii="Times New Roman" w:hAnsi="Times New Roman"/>
          <w:b w:val="0"/>
          <w:sz w:val="22"/>
          <w:szCs w:val="22"/>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6D7AA6B6" w14:textId="77777777" w:rsidR="00B11870" w:rsidRPr="00B1187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w:t>
      </w:r>
      <w:r w:rsidRPr="00B11870">
        <w:rPr>
          <w:rFonts w:ascii="Times New Roman" w:hAnsi="Times New Roman"/>
          <w:b w:val="0"/>
          <w:sz w:val="22"/>
          <w:szCs w:val="22"/>
        </w:rPr>
        <w:lastRenderedPageBreak/>
        <w:t>srovnatelné, bude-li výše smluvních pokut a délka záruční doby shodná se smlouvou na veřejnou zakázku;</w:t>
      </w:r>
    </w:p>
    <w:p w14:paraId="155A7557" w14:textId="77777777" w:rsidR="00B11870" w:rsidRPr="00B1187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4A5444F9" w14:textId="77777777" w:rsidR="00A07DC0" w:rsidRPr="00B11870" w:rsidRDefault="00A07DC0" w:rsidP="00281F59">
      <w:pPr>
        <w:pStyle w:val="Nadpis2"/>
        <w:numPr>
          <w:ilvl w:val="2"/>
          <w:numId w:val="15"/>
        </w:numPr>
        <w:contextualSpacing/>
        <w:rPr>
          <w:rFonts w:ascii="Times New Roman" w:hAnsi="Times New Roman"/>
          <w:b w:val="0"/>
          <w:sz w:val="22"/>
          <w:szCs w:val="22"/>
        </w:rPr>
      </w:pPr>
      <w:r w:rsidRPr="00B11870">
        <w:rPr>
          <w:rFonts w:ascii="Times New Roman" w:hAnsi="Times New Roman"/>
          <w:b w:val="0"/>
          <w:sz w:val="22"/>
          <w:szCs w:val="22"/>
        </w:rPr>
        <w:t xml:space="preserve">snížení negativního dopadu jeho činnosti při plnění veřejné zakázky na životní prostředí, a to zejména: </w:t>
      </w:r>
    </w:p>
    <w:p w14:paraId="1DE6F168"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 xml:space="preserve">využíváním </w:t>
      </w:r>
      <w:proofErr w:type="spellStart"/>
      <w:r w:rsidRPr="00005A85">
        <w:rPr>
          <w:sz w:val="22"/>
          <w:szCs w:val="22"/>
        </w:rPr>
        <w:t>nízkoemisních</w:t>
      </w:r>
      <w:proofErr w:type="spellEnd"/>
      <w:r w:rsidRPr="00005A85">
        <w:rPr>
          <w:sz w:val="22"/>
          <w:szCs w:val="22"/>
        </w:rPr>
        <w:t xml:space="preserve"> automobilů, má-li je k dispozici; </w:t>
      </w:r>
    </w:p>
    <w:p w14:paraId="3FC7DA4E"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710EACAA"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předcházením znečišťování ovzduší a snižováním úrovně znečišťování, může-li je během plnění veřejné zakázky způsobit;</w:t>
      </w:r>
    </w:p>
    <w:p w14:paraId="5B02D6CA" w14:textId="77777777" w:rsidR="00A07DC0" w:rsidRPr="00005A85" w:rsidRDefault="00A07DC0" w:rsidP="00973310">
      <w:pPr>
        <w:numPr>
          <w:ilvl w:val="0"/>
          <w:numId w:val="49"/>
        </w:numPr>
        <w:spacing w:after="120"/>
        <w:ind w:left="1702" w:hanging="284"/>
        <w:contextualSpacing/>
        <w:jc w:val="both"/>
        <w:rPr>
          <w:sz w:val="22"/>
          <w:szCs w:val="22"/>
        </w:rPr>
      </w:pPr>
      <w:r w:rsidRPr="00005A85">
        <w:rPr>
          <w:sz w:val="22"/>
          <w:szCs w:val="22"/>
        </w:rPr>
        <w:t xml:space="preserve">předcházením vzniku odpadů, stanovením hierarchie nakládání s nimi a prosazováním základních principů ochrany životního prostředí a zdraví lidí při nakládání s odpady; </w:t>
      </w:r>
    </w:p>
    <w:p w14:paraId="16F6E5EB" w14:textId="77777777" w:rsidR="00E2467E" w:rsidRPr="002E3E39" w:rsidRDefault="00A07DC0" w:rsidP="005275B5">
      <w:pPr>
        <w:pStyle w:val="Odstavecseseznamem"/>
        <w:numPr>
          <w:ilvl w:val="2"/>
          <w:numId w:val="15"/>
        </w:numPr>
        <w:tabs>
          <w:tab w:val="num" w:pos="1074"/>
        </w:tabs>
        <w:contextualSpacing/>
        <w:jc w:val="both"/>
        <w:rPr>
          <w:b/>
          <w:sz w:val="22"/>
          <w:szCs w:val="22"/>
          <w:u w:val="single"/>
        </w:rPr>
      </w:pPr>
      <w:r w:rsidRPr="00B11870">
        <w:rPr>
          <w:sz w:val="22"/>
          <w:szCs w:val="22"/>
        </w:rPr>
        <w:t>implementaci nového nebo značně zlepšeného produktu, služby nebo postupu souvisejícího s předmětem veřejné zakázky, bude-li to vzhledem ke smyslu zakázky možné.</w:t>
      </w:r>
    </w:p>
    <w:p w14:paraId="18DF1661" w14:textId="77777777" w:rsidR="002E3E39" w:rsidRPr="005275B5" w:rsidRDefault="002E3E39" w:rsidP="002E3E39">
      <w:pPr>
        <w:pStyle w:val="Odstavecseseznamem"/>
        <w:tabs>
          <w:tab w:val="num" w:pos="1074"/>
        </w:tabs>
        <w:ind w:left="1428"/>
        <w:contextualSpacing/>
        <w:jc w:val="center"/>
        <w:rPr>
          <w:b/>
          <w:sz w:val="22"/>
          <w:szCs w:val="22"/>
          <w:u w:val="single"/>
        </w:rPr>
      </w:pPr>
    </w:p>
    <w:p w14:paraId="416A4EF2" w14:textId="77777777" w:rsidR="00E2467E" w:rsidRPr="006B55E3" w:rsidRDefault="00E2467E" w:rsidP="00E2467E">
      <w:pPr>
        <w:pStyle w:val="Nzev"/>
        <w:numPr>
          <w:ilvl w:val="0"/>
          <w:numId w:val="16"/>
        </w:numPr>
        <w:rPr>
          <w:sz w:val="22"/>
          <w:szCs w:val="22"/>
          <w:u w:val="none"/>
        </w:rPr>
      </w:pPr>
      <w:r w:rsidRPr="006B55E3">
        <w:rPr>
          <w:sz w:val="22"/>
          <w:szCs w:val="22"/>
          <w:u w:val="none"/>
        </w:rPr>
        <w:t>Cenová ujednání</w:t>
      </w:r>
    </w:p>
    <w:p w14:paraId="26636D3C" w14:textId="77777777" w:rsidR="00757738" w:rsidRPr="006B55E3" w:rsidRDefault="00757738" w:rsidP="00757738">
      <w:pPr>
        <w:pStyle w:val="Nzev"/>
        <w:rPr>
          <w:sz w:val="22"/>
          <w:szCs w:val="22"/>
          <w:u w:val="none"/>
        </w:rPr>
      </w:pPr>
    </w:p>
    <w:p w14:paraId="4F627009" w14:textId="77777777" w:rsidR="00761BB3" w:rsidRDefault="00761BB3" w:rsidP="00281F59">
      <w:pPr>
        <w:pStyle w:val="msolistparagraph1"/>
        <w:numPr>
          <w:ilvl w:val="1"/>
          <w:numId w:val="16"/>
        </w:numPr>
        <w:tabs>
          <w:tab w:val="clear" w:pos="360"/>
          <w:tab w:val="num" w:pos="709"/>
        </w:tabs>
        <w:ind w:left="709" w:hanging="709"/>
        <w:contextualSpacing/>
        <w:jc w:val="both"/>
        <w:rPr>
          <w:bCs/>
          <w:color w:val="000000" w:themeColor="text1"/>
          <w:sz w:val="22"/>
          <w:szCs w:val="22"/>
        </w:rPr>
      </w:pPr>
      <w:r w:rsidRPr="006B55E3">
        <w:rPr>
          <w:rStyle w:val="Siln"/>
          <w:color w:val="000000"/>
          <w:sz w:val="22"/>
          <w:szCs w:val="22"/>
        </w:rPr>
        <w:t xml:space="preserve">Celková cena za řádně provedené a předané dílo dle článku 3. </w:t>
      </w:r>
      <w:r w:rsidR="00A06932">
        <w:rPr>
          <w:rStyle w:val="Siln"/>
          <w:color w:val="000000"/>
          <w:sz w:val="22"/>
          <w:szCs w:val="22"/>
        </w:rPr>
        <w:t xml:space="preserve">této smlouvy </w:t>
      </w:r>
      <w:r w:rsidRPr="006B55E3">
        <w:rPr>
          <w:rStyle w:val="Siln"/>
          <w:color w:val="000000"/>
          <w:sz w:val="22"/>
          <w:szCs w:val="22"/>
        </w:rPr>
        <w:t xml:space="preserve">je stanovena ve smyslu zákona č. 526/1990 Sb., o cenách, ve znění pozdějších předpisů, dohodou </w:t>
      </w:r>
      <w:r w:rsidRPr="000C015C">
        <w:rPr>
          <w:rStyle w:val="Siln"/>
          <w:color w:val="000000"/>
          <w:sz w:val="22"/>
          <w:szCs w:val="22"/>
        </w:rPr>
        <w:t xml:space="preserve">smluvních stran a činí </w:t>
      </w:r>
      <w:r w:rsidRPr="005A6043">
        <w:rPr>
          <w:rStyle w:val="Siln"/>
          <w:color w:val="000000" w:themeColor="text1"/>
          <w:sz w:val="22"/>
          <w:szCs w:val="22"/>
        </w:rPr>
        <w:t xml:space="preserve">celkem </w:t>
      </w:r>
      <w:r w:rsidRPr="00D907D1">
        <w:rPr>
          <w:rStyle w:val="Siln"/>
          <w:color w:val="000000" w:themeColor="text1"/>
          <w:sz w:val="22"/>
          <w:szCs w:val="22"/>
        </w:rPr>
        <w:t xml:space="preserve">bez DPH </w:t>
      </w:r>
      <w:r w:rsidR="004F79C3" w:rsidRPr="004F79C3">
        <w:rPr>
          <w:rStyle w:val="Siln"/>
          <w:color w:val="000000" w:themeColor="text1"/>
          <w:sz w:val="22"/>
          <w:szCs w:val="22"/>
          <w:highlight w:val="yellow"/>
        </w:rPr>
        <w:t>…</w:t>
      </w:r>
      <w:proofErr w:type="gramStart"/>
      <w:r w:rsidR="004F79C3" w:rsidRPr="004F79C3">
        <w:rPr>
          <w:rStyle w:val="Siln"/>
          <w:color w:val="000000" w:themeColor="text1"/>
          <w:sz w:val="22"/>
          <w:szCs w:val="22"/>
          <w:highlight w:val="yellow"/>
        </w:rPr>
        <w:t>…….</w:t>
      </w:r>
      <w:proofErr w:type="gramEnd"/>
      <w:r w:rsidR="004F79C3" w:rsidRPr="004F79C3">
        <w:rPr>
          <w:rStyle w:val="Siln"/>
          <w:color w:val="000000" w:themeColor="text1"/>
          <w:sz w:val="22"/>
          <w:szCs w:val="22"/>
          <w:highlight w:val="yellow"/>
        </w:rPr>
        <w:t>.</w:t>
      </w:r>
      <w:r w:rsidRPr="004F79C3">
        <w:rPr>
          <w:bCs/>
          <w:color w:val="000000" w:themeColor="text1"/>
          <w:sz w:val="22"/>
          <w:szCs w:val="22"/>
          <w:highlight w:val="yellow"/>
        </w:rPr>
        <w:t>Kč (slovy: </w:t>
      </w:r>
      <w:r w:rsidR="004F79C3" w:rsidRPr="004F79C3">
        <w:rPr>
          <w:bCs/>
          <w:color w:val="000000" w:themeColor="text1"/>
          <w:sz w:val="22"/>
          <w:szCs w:val="22"/>
          <w:highlight w:val="yellow"/>
        </w:rPr>
        <w:t>…………..</w:t>
      </w:r>
      <w:r w:rsidR="00780731" w:rsidRPr="004F79C3">
        <w:rPr>
          <w:sz w:val="22"/>
          <w:szCs w:val="22"/>
          <w:highlight w:val="yellow"/>
        </w:rPr>
        <w:t xml:space="preserve"> korun</w:t>
      </w:r>
      <w:r w:rsidRPr="00D907D1">
        <w:rPr>
          <w:bCs/>
          <w:color w:val="000000" w:themeColor="text1"/>
          <w:sz w:val="22"/>
          <w:szCs w:val="22"/>
        </w:rPr>
        <w:t>)</w:t>
      </w:r>
      <w:r w:rsidR="00857495" w:rsidRPr="00D907D1">
        <w:rPr>
          <w:bCs/>
          <w:color w:val="000000" w:themeColor="text1"/>
          <w:sz w:val="22"/>
          <w:szCs w:val="22"/>
        </w:rPr>
        <w:t xml:space="preserve"> (</w:t>
      </w:r>
      <w:r w:rsidRPr="00D907D1">
        <w:rPr>
          <w:bCs/>
          <w:color w:val="000000" w:themeColor="text1"/>
          <w:sz w:val="22"/>
          <w:szCs w:val="22"/>
        </w:rPr>
        <w:t>opravy</w:t>
      </w:r>
      <w:r w:rsidR="004F79C3">
        <w:rPr>
          <w:bCs/>
          <w:color w:val="000000" w:themeColor="text1"/>
          <w:sz w:val="22"/>
          <w:szCs w:val="22"/>
        </w:rPr>
        <w:t xml:space="preserve"> a investice</w:t>
      </w:r>
      <w:r w:rsidR="00857495" w:rsidRPr="00D907D1">
        <w:rPr>
          <w:bCs/>
          <w:color w:val="000000" w:themeColor="text1"/>
          <w:sz w:val="22"/>
          <w:szCs w:val="22"/>
        </w:rPr>
        <w:t>).</w:t>
      </w:r>
    </w:p>
    <w:p w14:paraId="0E70EFED" w14:textId="77777777" w:rsidR="00757738" w:rsidRPr="000C015C" w:rsidRDefault="00757738" w:rsidP="00CB2A24">
      <w:pPr>
        <w:pStyle w:val="msolistparagraph1"/>
        <w:numPr>
          <w:ilvl w:val="1"/>
          <w:numId w:val="16"/>
        </w:numPr>
        <w:tabs>
          <w:tab w:val="clear" w:pos="360"/>
          <w:tab w:val="num" w:pos="709"/>
        </w:tabs>
        <w:suppressAutoHyphens/>
        <w:spacing w:after="120"/>
        <w:ind w:left="709" w:hanging="709"/>
        <w:contextualSpacing/>
        <w:jc w:val="both"/>
        <w:rPr>
          <w:bCs/>
          <w:color w:val="726E6A"/>
          <w:sz w:val="22"/>
          <w:szCs w:val="22"/>
        </w:rPr>
      </w:pPr>
      <w:r w:rsidRPr="006B55E3">
        <w:rPr>
          <w:rStyle w:val="Siln"/>
          <w:color w:val="000000"/>
          <w:sz w:val="22"/>
          <w:szCs w:val="22"/>
        </w:rPr>
        <w:t xml:space="preserve">Cena za dílo uvedená v bodě 7.1. této smlouvy je cenou podle závazné nabídky zhotovitele ze dne </w:t>
      </w:r>
      <w:r w:rsidR="004F79C3" w:rsidRPr="004F79C3">
        <w:rPr>
          <w:rStyle w:val="Siln"/>
          <w:color w:val="000000"/>
          <w:sz w:val="22"/>
          <w:szCs w:val="22"/>
          <w:highlight w:val="yellow"/>
        </w:rPr>
        <w:t>………….</w:t>
      </w:r>
      <w:r w:rsidR="00B11870" w:rsidRPr="004F79C3">
        <w:rPr>
          <w:sz w:val="22"/>
          <w:szCs w:val="22"/>
          <w:highlight w:val="yellow"/>
        </w:rPr>
        <w:t xml:space="preserve"> </w:t>
      </w:r>
      <w:r w:rsidRPr="004F79C3">
        <w:rPr>
          <w:rStyle w:val="Siln"/>
          <w:color w:val="000000"/>
          <w:sz w:val="22"/>
          <w:szCs w:val="22"/>
          <w:highlight w:val="yellow"/>
        </w:rPr>
        <w:t>a</w:t>
      </w:r>
      <w:r w:rsidRPr="006B55E3">
        <w:rPr>
          <w:rStyle w:val="Siln"/>
          <w:color w:val="000000"/>
          <w:sz w:val="22"/>
          <w:szCs w:val="22"/>
        </w:rPr>
        <w:t xml:space="preserve"> zahrnuje</w:t>
      </w:r>
      <w:r w:rsidRPr="006B55E3">
        <w:rPr>
          <w:b/>
          <w:bCs/>
          <w:color w:val="000000"/>
          <w:sz w:val="22"/>
          <w:szCs w:val="22"/>
        </w:rPr>
        <w:t xml:space="preserve"> </w:t>
      </w:r>
      <w:r w:rsidRPr="000C015C">
        <w:rPr>
          <w:bCs/>
          <w:color w:val="000000"/>
          <w:sz w:val="22"/>
          <w:szCs w:val="22"/>
        </w:rPr>
        <w:t>veškeré nutné náklady k řádnému provedení díla. Cena za dílo je stanovena jako konečná a nejvýše přípustná.</w:t>
      </w:r>
      <w:r w:rsidR="00DA0661">
        <w:rPr>
          <w:bCs/>
          <w:color w:val="000000"/>
          <w:sz w:val="22"/>
          <w:szCs w:val="22"/>
        </w:rPr>
        <w:t xml:space="preserve"> </w:t>
      </w:r>
    </w:p>
    <w:p w14:paraId="1DB104BB" w14:textId="77777777" w:rsidR="001D22BF" w:rsidRDefault="00757738" w:rsidP="0014064F">
      <w:pPr>
        <w:pStyle w:val="msolistparagraph1"/>
        <w:numPr>
          <w:ilvl w:val="1"/>
          <w:numId w:val="16"/>
        </w:numPr>
        <w:tabs>
          <w:tab w:val="clear" w:pos="360"/>
          <w:tab w:val="num" w:pos="709"/>
        </w:tabs>
        <w:suppressAutoHyphens/>
        <w:spacing w:after="120"/>
        <w:ind w:left="709" w:hanging="709"/>
        <w:contextualSpacing/>
        <w:jc w:val="both"/>
        <w:rPr>
          <w:rStyle w:val="Siln"/>
          <w:color w:val="000000"/>
          <w:sz w:val="22"/>
          <w:szCs w:val="22"/>
        </w:rPr>
      </w:pPr>
      <w:r w:rsidRPr="006B55E3">
        <w:rPr>
          <w:rStyle w:val="Siln"/>
          <w:color w:val="000000"/>
          <w:sz w:val="22"/>
          <w:szCs w:val="22"/>
        </w:rPr>
        <w:t xml:space="preserve">Smluvní strany berou na vědomí, že novelou zákona č. 235/2004 Sb., o dani z přidané hodnoty, v platném znění, dochází s účinností od 1. 1. 2012 podle § 92e k přenesení daňové povinnosti při poskytnutí stavebních nebo montážních prací ze zhotovitele na objednatele a že zhotovitel je povinen fakturovat cenu díla v souladu s platnou právní úpravou. Tímto, ve smyslu platné právní úpravy o dani z přidané hodnoty, s cílem podat řádné a úplné informace pro potřeby splnění daňových povinností dotčených osob, objednatel prohlašuje, že předmět díla uvedený v čl. </w:t>
      </w:r>
      <w:r w:rsidR="00E36DC1">
        <w:rPr>
          <w:rStyle w:val="Siln"/>
          <w:color w:val="000000"/>
          <w:sz w:val="22"/>
          <w:szCs w:val="22"/>
        </w:rPr>
        <w:t>3</w:t>
      </w:r>
      <w:r w:rsidRPr="006B55E3">
        <w:rPr>
          <w:rStyle w:val="Siln"/>
          <w:color w:val="000000"/>
          <w:sz w:val="22"/>
          <w:szCs w:val="22"/>
        </w:rPr>
        <w:t xml:space="preserve"> výše uvedené smlouvy výlučně spadá do ekonomické činnosti objednatele ve smyslu platné právní úpravy o dani z přidané hodnoty dle zákona č. 235/2004 Sb. v platném znění. </w:t>
      </w:r>
    </w:p>
    <w:p w14:paraId="2B0F452A" w14:textId="77777777" w:rsidR="001D22BF" w:rsidRPr="0034637E" w:rsidRDefault="001D22BF" w:rsidP="00281F59">
      <w:pPr>
        <w:pStyle w:val="msolistparagraph1"/>
        <w:numPr>
          <w:ilvl w:val="1"/>
          <w:numId w:val="16"/>
        </w:numPr>
        <w:tabs>
          <w:tab w:val="clear" w:pos="360"/>
          <w:tab w:val="num" w:pos="709"/>
        </w:tabs>
        <w:suppressAutoHyphens/>
        <w:spacing w:before="120"/>
        <w:ind w:left="709" w:hanging="709"/>
        <w:contextualSpacing/>
        <w:jc w:val="both"/>
        <w:rPr>
          <w:rStyle w:val="Siln"/>
          <w:sz w:val="22"/>
          <w:szCs w:val="22"/>
        </w:rPr>
      </w:pPr>
      <w:r w:rsidRPr="0034637E">
        <w:rPr>
          <w:rStyle w:val="Siln"/>
          <w:sz w:val="22"/>
          <w:szCs w:val="22"/>
        </w:rPr>
        <w:t xml:space="preserve">Zhotovitel provádí </w:t>
      </w:r>
      <w:r w:rsidRPr="003F2CF5">
        <w:rPr>
          <w:rStyle w:val="Siln"/>
          <w:sz w:val="22"/>
          <w:szCs w:val="22"/>
        </w:rPr>
        <w:t>fakturaci</w:t>
      </w:r>
      <w:r w:rsidR="0005271A" w:rsidRPr="0005271A">
        <w:rPr>
          <w:rStyle w:val="Siln"/>
          <w:b/>
          <w:sz w:val="22"/>
          <w:szCs w:val="22"/>
        </w:rPr>
        <w:t xml:space="preserve"> </w:t>
      </w:r>
      <w:r w:rsidRPr="0034637E">
        <w:rPr>
          <w:rStyle w:val="Siln"/>
          <w:sz w:val="22"/>
          <w:szCs w:val="22"/>
        </w:rPr>
        <w:t>měsíčně na základě jím provedených a objednatelem převzatých a potvrzených prací, a to až do výše 90</w:t>
      </w:r>
      <w:r w:rsidR="00B11870">
        <w:rPr>
          <w:rStyle w:val="Siln"/>
          <w:sz w:val="22"/>
          <w:szCs w:val="22"/>
        </w:rPr>
        <w:t xml:space="preserve"> </w:t>
      </w:r>
      <w:r w:rsidRPr="0034637E">
        <w:rPr>
          <w:rStyle w:val="Siln"/>
          <w:sz w:val="22"/>
          <w:szCs w:val="22"/>
        </w:rPr>
        <w:t>% z ceny uvedené v bodě 7.1. tohoto článku</w:t>
      </w:r>
      <w:r w:rsidR="0005271A">
        <w:rPr>
          <w:rStyle w:val="Siln"/>
          <w:sz w:val="22"/>
          <w:szCs w:val="22"/>
        </w:rPr>
        <w:t xml:space="preserve">. </w:t>
      </w:r>
      <w:r w:rsidRPr="0034637E">
        <w:rPr>
          <w:rStyle w:val="Siln"/>
          <w:sz w:val="22"/>
          <w:szCs w:val="22"/>
        </w:rPr>
        <w:t xml:space="preserve">Pozastávka ve výši 10 % bude uhrazena po odstranění případných vad a nedodělků díla. </w:t>
      </w:r>
    </w:p>
    <w:p w14:paraId="03DD1DD3" w14:textId="77777777" w:rsidR="00B11870" w:rsidRPr="00B11870" w:rsidRDefault="00757738" w:rsidP="00281F59">
      <w:pPr>
        <w:pStyle w:val="msolistparagraph1"/>
        <w:numPr>
          <w:ilvl w:val="1"/>
          <w:numId w:val="16"/>
        </w:numPr>
        <w:tabs>
          <w:tab w:val="clear" w:pos="360"/>
          <w:tab w:val="num" w:pos="709"/>
        </w:tabs>
        <w:ind w:left="709" w:hanging="709"/>
        <w:contextualSpacing/>
        <w:jc w:val="both"/>
        <w:rPr>
          <w:rStyle w:val="Siln"/>
          <w:b/>
          <w:bCs/>
          <w:color w:val="726E6A"/>
          <w:sz w:val="22"/>
          <w:szCs w:val="22"/>
        </w:rPr>
      </w:pPr>
      <w:r w:rsidRPr="006B55E3">
        <w:rPr>
          <w:rStyle w:val="Siln"/>
          <w:color w:val="000000"/>
          <w:sz w:val="22"/>
          <w:szCs w:val="22"/>
        </w:rPr>
        <w:t xml:space="preserve">Konečná cena díla bude uhrazena objednatelem na základě konečné faktury vystavené zhotovitelem. Objednatel má právo před konečným zaplacením ceny díla zadržet odpovídající částky v důsledku: </w:t>
      </w:r>
    </w:p>
    <w:p w14:paraId="54CDD8A8" w14:textId="77777777" w:rsidR="00B11870" w:rsidRPr="00B11870" w:rsidRDefault="00757738" w:rsidP="00CB2A24">
      <w:pPr>
        <w:pStyle w:val="msolistparagraph1"/>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bCs/>
          <w:color w:val="000000"/>
          <w:sz w:val="22"/>
          <w:szCs w:val="22"/>
        </w:rPr>
        <w:t xml:space="preserve">smluvní pokuty, </w:t>
      </w:r>
    </w:p>
    <w:p w14:paraId="77FD76ED" w14:textId="77777777" w:rsidR="00B11870" w:rsidRPr="00B11870" w:rsidRDefault="00757738" w:rsidP="00CB2A24">
      <w:pPr>
        <w:pStyle w:val="msolistparagraph1"/>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bCs/>
          <w:color w:val="000000"/>
          <w:sz w:val="22"/>
          <w:szCs w:val="22"/>
        </w:rPr>
        <w:t xml:space="preserve">nároku na slevu z ceny, jestliže je odstranění vad a nedodělků nemožné, anebo by vyžadovalo neúměrně vysoké náklady, a proto se mu zhotovitel brání, </w:t>
      </w:r>
    </w:p>
    <w:p w14:paraId="51C85064" w14:textId="77777777" w:rsidR="00757738" w:rsidRPr="00B11870" w:rsidRDefault="00757738" w:rsidP="00CB2A24">
      <w:pPr>
        <w:pStyle w:val="msolistparagraph1"/>
        <w:numPr>
          <w:ilvl w:val="2"/>
          <w:numId w:val="16"/>
        </w:numPr>
        <w:tabs>
          <w:tab w:val="clear" w:pos="720"/>
        </w:tabs>
        <w:spacing w:after="120"/>
        <w:ind w:left="1276" w:hanging="567"/>
        <w:contextualSpacing/>
        <w:jc w:val="both"/>
        <w:rPr>
          <w:rStyle w:val="Zdraznn"/>
          <w:b/>
          <w:bCs/>
          <w:color w:val="726E6A"/>
          <w:sz w:val="22"/>
          <w:szCs w:val="22"/>
        </w:rPr>
      </w:pPr>
      <w:r w:rsidRPr="00B11870">
        <w:rPr>
          <w:rStyle w:val="Zdraznn"/>
          <w:bCs/>
          <w:color w:val="000000"/>
          <w:sz w:val="22"/>
          <w:szCs w:val="22"/>
        </w:rPr>
        <w:t>požadavků na náhradu škody na základě vad a nedodělků díla, které podstatně snižují kvalitu díla nebo/a jeho užívání.</w:t>
      </w:r>
    </w:p>
    <w:p w14:paraId="0CC0F48F" w14:textId="77777777" w:rsidR="00757738" w:rsidRPr="00B11870" w:rsidRDefault="00757738" w:rsidP="00CB2A24">
      <w:pPr>
        <w:pStyle w:val="Odstavecseseznamem"/>
        <w:numPr>
          <w:ilvl w:val="1"/>
          <w:numId w:val="16"/>
        </w:numPr>
        <w:tabs>
          <w:tab w:val="clear" w:pos="360"/>
          <w:tab w:val="num" w:pos="709"/>
        </w:tabs>
        <w:suppressAutoHyphens/>
        <w:spacing w:after="120"/>
        <w:ind w:left="709" w:hanging="709"/>
        <w:contextualSpacing/>
        <w:jc w:val="both"/>
        <w:rPr>
          <w:bCs/>
          <w:color w:val="726E6A"/>
          <w:sz w:val="22"/>
          <w:szCs w:val="22"/>
        </w:rPr>
      </w:pPr>
      <w:r w:rsidRPr="00B11870">
        <w:rPr>
          <w:bCs/>
          <w:color w:val="000000"/>
          <w:sz w:val="22"/>
          <w:szCs w:val="22"/>
        </w:rPr>
        <w:t>Splatnost faktur je do 30 dnů od jejich prokazatelného doručení objednateli. Za den platby faktury se považuje den odepsání částky z účtu objednatele ve prospěch účtu zhotovitele.</w:t>
      </w:r>
    </w:p>
    <w:p w14:paraId="6172B876" w14:textId="77777777" w:rsidR="00757738" w:rsidRPr="00B11870" w:rsidRDefault="00757738" w:rsidP="00CB2A24">
      <w:pPr>
        <w:pStyle w:val="Odstavecseseznamem"/>
        <w:numPr>
          <w:ilvl w:val="1"/>
          <w:numId w:val="16"/>
        </w:numPr>
        <w:tabs>
          <w:tab w:val="clear" w:pos="360"/>
        </w:tabs>
        <w:suppressAutoHyphens/>
        <w:spacing w:after="120"/>
        <w:ind w:left="709" w:hanging="709"/>
        <w:contextualSpacing/>
        <w:jc w:val="both"/>
        <w:rPr>
          <w:b/>
          <w:bCs/>
          <w:color w:val="726E6A"/>
          <w:sz w:val="22"/>
          <w:szCs w:val="22"/>
        </w:rPr>
      </w:pPr>
      <w:r w:rsidRPr="00B11870">
        <w:rPr>
          <w:rStyle w:val="Siln"/>
          <w:color w:val="000000"/>
          <w:sz w:val="22"/>
          <w:szCs w:val="22"/>
        </w:rPr>
        <w:t>Faktura musí splňovat veškeré požadavky stanovené českými právními předpisy, zejména náležitosti dané ustanovením § 2</w:t>
      </w:r>
      <w:r w:rsidR="00A07DC0" w:rsidRPr="00B11870">
        <w:rPr>
          <w:rStyle w:val="Siln"/>
          <w:color w:val="000000"/>
          <w:sz w:val="22"/>
          <w:szCs w:val="22"/>
        </w:rPr>
        <w:t>9</w:t>
      </w:r>
      <w:r w:rsidRPr="00B11870">
        <w:rPr>
          <w:rStyle w:val="Siln"/>
          <w:color w:val="000000"/>
          <w:sz w:val="22"/>
          <w:szCs w:val="22"/>
        </w:rPr>
        <w:t xml:space="preserve"> zákona č. 235/2004 Sb., o dani z přidané hodnoty, ve znění pozdějších předpisů.  </w:t>
      </w:r>
    </w:p>
    <w:p w14:paraId="091B6EA6" w14:textId="77777777" w:rsidR="00757738" w:rsidRPr="000C015C" w:rsidRDefault="00B11870" w:rsidP="00281F59">
      <w:pPr>
        <w:tabs>
          <w:tab w:val="num" w:pos="709"/>
        </w:tabs>
        <w:ind w:left="709" w:hanging="709"/>
        <w:contextualSpacing/>
        <w:jc w:val="both"/>
        <w:rPr>
          <w:bCs/>
          <w:color w:val="726E6A"/>
          <w:sz w:val="22"/>
          <w:szCs w:val="22"/>
        </w:rPr>
      </w:pPr>
      <w:r>
        <w:rPr>
          <w:bCs/>
          <w:color w:val="000000"/>
          <w:sz w:val="22"/>
          <w:szCs w:val="22"/>
        </w:rPr>
        <w:tab/>
      </w:r>
      <w:r w:rsidR="00757738" w:rsidRPr="000C015C">
        <w:rPr>
          <w:bCs/>
          <w:color w:val="000000"/>
          <w:sz w:val="22"/>
          <w:szCs w:val="22"/>
        </w:rPr>
        <w:t xml:space="preserve">Faktura musí být doložena zjišťovacím protokolem a soupisem provedených prací na základě konstrukce nabídkové ceny, které musí být přílohou příslušné faktury. Soupis prací musí být </w:t>
      </w:r>
      <w:r w:rsidR="00757738" w:rsidRPr="000C015C">
        <w:rPr>
          <w:bCs/>
          <w:color w:val="000000"/>
          <w:sz w:val="22"/>
          <w:szCs w:val="22"/>
        </w:rPr>
        <w:lastRenderedPageBreak/>
        <w:t>odsouhlasen technickým dozorem investora, resp. objednatele, a musí obsahovat zejména tyto údaje:</w:t>
      </w:r>
    </w:p>
    <w:p w14:paraId="7C70795E"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souhrnnou položku dle druhu prací</w:t>
      </w:r>
    </w:p>
    <w:p w14:paraId="01ED0BA8"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cenu za jednotku</w:t>
      </w:r>
    </w:p>
    <w:p w14:paraId="7DE4CCEC"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provedené množství</w:t>
      </w:r>
    </w:p>
    <w:p w14:paraId="4D966FF9" w14:textId="77777777" w:rsidR="001704DE" w:rsidRPr="006167AB" w:rsidRDefault="00757738" w:rsidP="00CB2A24">
      <w:pPr>
        <w:pStyle w:val="msolistparagraph1"/>
        <w:numPr>
          <w:ilvl w:val="0"/>
          <w:numId w:val="35"/>
        </w:numPr>
        <w:spacing w:after="120"/>
        <w:ind w:left="1792"/>
        <w:contextualSpacing/>
        <w:jc w:val="both"/>
        <w:rPr>
          <w:bCs/>
          <w:color w:val="726E6A"/>
          <w:sz w:val="22"/>
          <w:szCs w:val="22"/>
        </w:rPr>
      </w:pPr>
      <w:r w:rsidRPr="000C015C">
        <w:rPr>
          <w:bCs/>
          <w:color w:val="000000"/>
          <w:sz w:val="22"/>
          <w:szCs w:val="22"/>
        </w:rPr>
        <w:t>cena celkem</w:t>
      </w:r>
    </w:p>
    <w:p w14:paraId="1F528624" w14:textId="77777777" w:rsidR="001704DE" w:rsidRPr="00537E84" w:rsidRDefault="00537E84" w:rsidP="00281F59">
      <w:pPr>
        <w:tabs>
          <w:tab w:val="left" w:pos="709"/>
        </w:tabs>
        <w:suppressAutoHyphens/>
        <w:contextualSpacing/>
        <w:rPr>
          <w:rStyle w:val="Siln"/>
          <w:sz w:val="22"/>
          <w:szCs w:val="22"/>
        </w:rPr>
      </w:pPr>
      <w:r>
        <w:rPr>
          <w:rStyle w:val="Siln"/>
          <w:sz w:val="22"/>
          <w:szCs w:val="22"/>
        </w:rPr>
        <w:tab/>
        <w:t xml:space="preserve">s tím, že </w:t>
      </w:r>
      <w:r w:rsidR="001704DE" w:rsidRPr="00537E84">
        <w:rPr>
          <w:rStyle w:val="Siln"/>
          <w:sz w:val="22"/>
          <w:szCs w:val="22"/>
        </w:rPr>
        <w:t>DPH je povinen doplnit a přiznat plátce, pro kterého je plnění uskutečněno.</w:t>
      </w:r>
    </w:p>
    <w:p w14:paraId="3BF0CF05" w14:textId="77777777" w:rsidR="00757738" w:rsidRDefault="00757738" w:rsidP="0014064F">
      <w:pPr>
        <w:suppressAutoHyphens/>
        <w:spacing w:after="120"/>
        <w:ind w:left="709"/>
        <w:contextualSpacing/>
        <w:jc w:val="both"/>
        <w:rPr>
          <w:bCs/>
          <w:color w:val="000000"/>
          <w:sz w:val="22"/>
          <w:szCs w:val="22"/>
          <w:lang w:eastAsia="ar-SA"/>
        </w:rPr>
      </w:pPr>
      <w:r w:rsidRPr="000C015C">
        <w:rPr>
          <w:rStyle w:val="Siln"/>
          <w:color w:val="000000"/>
          <w:sz w:val="22"/>
          <w:szCs w:val="22"/>
        </w:rPr>
        <w:t xml:space="preserve">Faktury budou doručeny ve dvou vyhotoveních </w:t>
      </w:r>
      <w:r w:rsidRPr="000C015C">
        <w:rPr>
          <w:bCs/>
          <w:color w:val="000000"/>
          <w:sz w:val="22"/>
          <w:szCs w:val="22"/>
          <w:lang w:eastAsia="ar-SA"/>
        </w:rPr>
        <w:t xml:space="preserve">do 15 dnů ode dne uskutečnění zdanitelného plnění, nejpozději však do 5. kalendářního dne měsíce následujícího po uskutečnění zdanitelného plnění. </w:t>
      </w:r>
    </w:p>
    <w:p w14:paraId="2042D8A5" w14:textId="77777777" w:rsidR="00757738" w:rsidRPr="00B11870" w:rsidRDefault="00757738" w:rsidP="00CB2A24">
      <w:pPr>
        <w:pStyle w:val="Odstavecseseznamem"/>
        <w:numPr>
          <w:ilvl w:val="1"/>
          <w:numId w:val="16"/>
        </w:numPr>
        <w:tabs>
          <w:tab w:val="clear" w:pos="360"/>
          <w:tab w:val="num" w:pos="709"/>
        </w:tabs>
        <w:spacing w:after="120"/>
        <w:ind w:left="709" w:hanging="709"/>
        <w:contextualSpacing/>
        <w:jc w:val="both"/>
        <w:rPr>
          <w:b/>
          <w:bCs/>
          <w:color w:val="726E6A"/>
          <w:sz w:val="22"/>
          <w:szCs w:val="22"/>
        </w:rPr>
      </w:pPr>
      <w:r w:rsidRPr="00B11870">
        <w:rPr>
          <w:rStyle w:val="Siln"/>
          <w:color w:val="000000"/>
          <w:sz w:val="22"/>
          <w:szCs w:val="22"/>
        </w:rPr>
        <w:t>Objednatel je oprávněn vrátit zhotoviteli před dnem splatnosti fakturu, která nemá náležitosti uvedené v bodě 7.</w:t>
      </w:r>
      <w:r w:rsidR="000C3D74" w:rsidRPr="00B11870">
        <w:rPr>
          <w:rStyle w:val="Siln"/>
          <w:color w:val="000000"/>
          <w:sz w:val="22"/>
          <w:szCs w:val="22"/>
        </w:rPr>
        <w:t>7</w:t>
      </w:r>
      <w:r w:rsidRPr="00B11870">
        <w:rPr>
          <w:rStyle w:val="Siln"/>
          <w:color w:val="000000"/>
          <w:sz w:val="22"/>
          <w:szCs w:val="22"/>
        </w:rPr>
        <w:t xml:space="preserve">. tohoto článku, případně má jiné vady v obsahu, s uvedením důvodu vrácení. Zhotovitel je povinen podle povahy závad fakturu opravit, případně vystavit novou. Vrácením faktury přestává běžet původní lhůta splatnosti. Lhůta běží znovu </w:t>
      </w:r>
      <w:r w:rsidR="00F3455B">
        <w:rPr>
          <w:rStyle w:val="Siln"/>
          <w:color w:val="000000"/>
          <w:sz w:val="22"/>
          <w:szCs w:val="22"/>
        </w:rPr>
        <w:t xml:space="preserve">od počátku </w:t>
      </w:r>
      <w:r w:rsidRPr="00B11870">
        <w:rPr>
          <w:rStyle w:val="Siln"/>
          <w:color w:val="000000"/>
          <w:sz w:val="22"/>
          <w:szCs w:val="22"/>
        </w:rPr>
        <w:t>ode dne doručení faktury opravené či nově vystavené.</w:t>
      </w:r>
    </w:p>
    <w:p w14:paraId="3F7E0603" w14:textId="68442BF3" w:rsidR="00B11870" w:rsidRPr="00B11870" w:rsidRDefault="00757738" w:rsidP="00CB2A24">
      <w:pPr>
        <w:pStyle w:val="Odstavecseseznamem"/>
        <w:numPr>
          <w:ilvl w:val="1"/>
          <w:numId w:val="16"/>
        </w:numPr>
        <w:tabs>
          <w:tab w:val="clear" w:pos="360"/>
          <w:tab w:val="num" w:pos="709"/>
        </w:tabs>
        <w:spacing w:after="120"/>
        <w:ind w:left="709" w:hanging="709"/>
        <w:contextualSpacing/>
        <w:jc w:val="both"/>
        <w:rPr>
          <w:rStyle w:val="Siln"/>
          <w:b/>
          <w:bCs/>
          <w:color w:val="726E6A"/>
          <w:sz w:val="22"/>
          <w:szCs w:val="22"/>
        </w:rPr>
      </w:pPr>
      <w:r w:rsidRPr="00B11870">
        <w:rPr>
          <w:rStyle w:val="Siln"/>
          <w:color w:val="000000"/>
          <w:sz w:val="22"/>
          <w:szCs w:val="22"/>
        </w:rPr>
        <w:t>Do výše uvedené ceny za dílo jsou zakalkulovány veškeré související náklady, to znamená kromě montážních a demontážních prací a vypracování dokumentace a dokumentace s</w:t>
      </w:r>
      <w:r w:rsidR="00A06932">
        <w:rPr>
          <w:rStyle w:val="Siln"/>
          <w:color w:val="000000"/>
          <w:sz w:val="22"/>
          <w:szCs w:val="22"/>
        </w:rPr>
        <w:t xml:space="preserve">távajícího </w:t>
      </w:r>
      <w:r w:rsidRPr="00B11870">
        <w:rPr>
          <w:rStyle w:val="Siln"/>
          <w:color w:val="000000"/>
          <w:sz w:val="22"/>
          <w:szCs w:val="22"/>
        </w:rPr>
        <w:t xml:space="preserve">provedení </w:t>
      </w:r>
      <w:r w:rsidR="00A06932">
        <w:rPr>
          <w:rStyle w:val="Siln"/>
          <w:color w:val="000000"/>
          <w:sz w:val="22"/>
          <w:szCs w:val="22"/>
        </w:rPr>
        <w:t>stavby (pasport)</w:t>
      </w:r>
      <w:r w:rsidR="00C511BE" w:rsidRPr="00B11870">
        <w:rPr>
          <w:rStyle w:val="Siln"/>
          <w:color w:val="000000"/>
          <w:sz w:val="22"/>
          <w:szCs w:val="22"/>
        </w:rPr>
        <w:t xml:space="preserve"> </w:t>
      </w:r>
      <w:r w:rsidRPr="00B11870">
        <w:rPr>
          <w:rStyle w:val="Siln"/>
          <w:color w:val="000000"/>
          <w:sz w:val="22"/>
          <w:szCs w:val="22"/>
        </w:rPr>
        <w:t>také zejména, ale nikoliv pouze, náklady a poplatky na zajištění kompletní dodávky:</w:t>
      </w:r>
    </w:p>
    <w:p w14:paraId="60B97349" w14:textId="77777777" w:rsidR="00B11870" w:rsidRPr="00B11870" w:rsidRDefault="000C015C" w:rsidP="00CB2A24">
      <w:pPr>
        <w:pStyle w:val="Odstavecseseznamem"/>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color w:val="000000"/>
          <w:sz w:val="22"/>
          <w:szCs w:val="22"/>
        </w:rPr>
        <w:t>v</w:t>
      </w:r>
      <w:r w:rsidR="00757738" w:rsidRPr="00B11870">
        <w:rPr>
          <w:rStyle w:val="Zdraznn"/>
          <w:bCs/>
          <w:color w:val="000000"/>
          <w:sz w:val="22"/>
          <w:szCs w:val="22"/>
        </w:rPr>
        <w:t>ybudování, provoz a údržba zařízení staveniště vč. případného záboru veřejného prostranství, oplocení, doprava materiálu a zařízení, lešení vč. návrhu a statického posouzení, vyklizení staveniště, likvidace a skládkování odpadů,</w:t>
      </w:r>
    </w:p>
    <w:p w14:paraId="45889B53" w14:textId="77777777" w:rsidR="00B11870" w:rsidRPr="00B11870" w:rsidRDefault="00757738" w:rsidP="00CB2A24">
      <w:pPr>
        <w:pStyle w:val="Odstavecseseznamem"/>
        <w:numPr>
          <w:ilvl w:val="2"/>
          <w:numId w:val="16"/>
        </w:numPr>
        <w:tabs>
          <w:tab w:val="clear" w:pos="720"/>
        </w:tabs>
        <w:spacing w:after="120"/>
        <w:ind w:left="1276" w:hanging="567"/>
        <w:contextualSpacing/>
        <w:jc w:val="both"/>
        <w:rPr>
          <w:rStyle w:val="Zdraznn"/>
          <w:b/>
          <w:bCs/>
          <w:color w:val="726E6A"/>
          <w:sz w:val="22"/>
          <w:szCs w:val="22"/>
        </w:rPr>
      </w:pPr>
      <w:r w:rsidRPr="00B11870">
        <w:rPr>
          <w:rStyle w:val="Zdraznn"/>
          <w:bCs/>
          <w:color w:val="000000"/>
          <w:sz w:val="22"/>
          <w:szCs w:val="22"/>
        </w:rPr>
        <w:t>veškeré práce související s předmětem díla,</w:t>
      </w:r>
      <w:r w:rsidR="008268DA" w:rsidRPr="00B11870">
        <w:rPr>
          <w:rStyle w:val="Zdraznn"/>
          <w:bCs/>
          <w:color w:val="000000"/>
          <w:sz w:val="22"/>
          <w:szCs w:val="22"/>
        </w:rPr>
        <w:t xml:space="preserve"> náklady na el. energii a vodu</w:t>
      </w:r>
      <w:r w:rsidR="00A07DC0" w:rsidRPr="00B11870">
        <w:rPr>
          <w:rStyle w:val="Zdraznn"/>
          <w:bCs/>
          <w:color w:val="000000"/>
          <w:sz w:val="22"/>
          <w:szCs w:val="22"/>
        </w:rPr>
        <w:t>,</w:t>
      </w:r>
    </w:p>
    <w:p w14:paraId="24BB96E5" w14:textId="77777777" w:rsidR="00757738" w:rsidRPr="00B11870" w:rsidRDefault="00757738" w:rsidP="00CB2A24">
      <w:pPr>
        <w:pStyle w:val="Odstavecseseznamem"/>
        <w:numPr>
          <w:ilvl w:val="2"/>
          <w:numId w:val="16"/>
        </w:numPr>
        <w:tabs>
          <w:tab w:val="clear" w:pos="720"/>
          <w:tab w:val="num" w:pos="1276"/>
        </w:tabs>
        <w:spacing w:after="120"/>
        <w:ind w:left="1276" w:hanging="567"/>
        <w:contextualSpacing/>
        <w:jc w:val="both"/>
        <w:rPr>
          <w:b/>
          <w:bCs/>
          <w:color w:val="726E6A"/>
          <w:sz w:val="22"/>
          <w:szCs w:val="22"/>
        </w:rPr>
      </w:pPr>
      <w:r w:rsidRPr="00B11870">
        <w:rPr>
          <w:rStyle w:val="Zdraznn"/>
          <w:bCs/>
          <w:color w:val="000000"/>
          <w:sz w:val="22"/>
          <w:szCs w:val="22"/>
        </w:rPr>
        <w:t>uvedení staveniště do původního stavu.</w:t>
      </w:r>
    </w:p>
    <w:p w14:paraId="4B989D91" w14:textId="77777777" w:rsidR="00757738" w:rsidRPr="00B11870" w:rsidRDefault="00757738" w:rsidP="00CB2A24">
      <w:pPr>
        <w:pStyle w:val="Odstavecseseznamem"/>
        <w:numPr>
          <w:ilvl w:val="1"/>
          <w:numId w:val="16"/>
        </w:numPr>
        <w:tabs>
          <w:tab w:val="clear" w:pos="360"/>
          <w:tab w:val="num" w:pos="709"/>
        </w:tabs>
        <w:spacing w:after="120"/>
        <w:ind w:left="709" w:hanging="709"/>
        <w:contextualSpacing/>
        <w:jc w:val="both"/>
        <w:rPr>
          <w:b/>
          <w:bCs/>
          <w:color w:val="726E6A"/>
          <w:sz w:val="22"/>
          <w:szCs w:val="22"/>
        </w:rPr>
      </w:pPr>
      <w:r w:rsidRPr="00B11870">
        <w:rPr>
          <w:rStyle w:val="Siln"/>
          <w:color w:val="000000"/>
          <w:sz w:val="22"/>
          <w:szCs w:val="22"/>
        </w:rPr>
        <w:t>Spotřeba materiálu se řídí platnou technologickou normou, resp. určením výrobce a takto se promítá ve smluvní ceně.</w:t>
      </w:r>
    </w:p>
    <w:p w14:paraId="38E19D5E" w14:textId="77777777" w:rsidR="00757738" w:rsidRPr="00B11870" w:rsidRDefault="00757738" w:rsidP="00281F59">
      <w:pPr>
        <w:pStyle w:val="Odstavecseseznamem"/>
        <w:numPr>
          <w:ilvl w:val="1"/>
          <w:numId w:val="16"/>
        </w:numPr>
        <w:tabs>
          <w:tab w:val="clear" w:pos="360"/>
          <w:tab w:val="num" w:pos="709"/>
        </w:tabs>
        <w:spacing w:before="120"/>
        <w:ind w:left="709" w:hanging="709"/>
        <w:contextualSpacing/>
        <w:jc w:val="both"/>
        <w:rPr>
          <w:b/>
          <w:bCs/>
          <w:color w:val="726E6A"/>
          <w:sz w:val="22"/>
          <w:szCs w:val="22"/>
        </w:rPr>
      </w:pPr>
      <w:r w:rsidRPr="00B11870">
        <w:rPr>
          <w:rStyle w:val="Siln"/>
          <w:color w:val="000000"/>
          <w:sz w:val="22"/>
          <w:szCs w:val="22"/>
        </w:rPr>
        <w:t xml:space="preserve">Náklady na uzavření </w:t>
      </w:r>
      <w:r w:rsidR="000970FC" w:rsidRPr="00B11870">
        <w:rPr>
          <w:rStyle w:val="Siln"/>
          <w:color w:val="000000"/>
          <w:sz w:val="22"/>
          <w:szCs w:val="22"/>
        </w:rPr>
        <w:t>pojistné smlouvy dle bodu 1</w:t>
      </w:r>
      <w:r w:rsidR="00F8499A" w:rsidRPr="00B11870">
        <w:rPr>
          <w:rStyle w:val="Siln"/>
          <w:color w:val="000000"/>
          <w:sz w:val="22"/>
          <w:szCs w:val="22"/>
        </w:rPr>
        <w:t>1</w:t>
      </w:r>
      <w:r w:rsidR="000970FC" w:rsidRPr="00B11870">
        <w:rPr>
          <w:rStyle w:val="Siln"/>
          <w:color w:val="000000"/>
          <w:sz w:val="22"/>
          <w:szCs w:val="22"/>
        </w:rPr>
        <w:t xml:space="preserve">.1. </w:t>
      </w:r>
      <w:r w:rsidRPr="00B11870">
        <w:rPr>
          <w:rStyle w:val="Siln"/>
          <w:color w:val="000000"/>
          <w:sz w:val="22"/>
          <w:szCs w:val="22"/>
        </w:rPr>
        <w:t>této smlouvy jsou náklady zhotovitele.</w:t>
      </w:r>
    </w:p>
    <w:p w14:paraId="425EE2E2" w14:textId="77777777" w:rsidR="00953A5D" w:rsidRDefault="00953A5D" w:rsidP="00757738">
      <w:pPr>
        <w:pStyle w:val="Nzev"/>
        <w:rPr>
          <w:sz w:val="22"/>
          <w:szCs w:val="22"/>
          <w:u w:val="none"/>
        </w:rPr>
      </w:pPr>
    </w:p>
    <w:p w14:paraId="4D32D9BC" w14:textId="77777777" w:rsidR="00F3455B" w:rsidRPr="006B55E3" w:rsidRDefault="00F3455B" w:rsidP="00757738">
      <w:pPr>
        <w:pStyle w:val="Nzev"/>
        <w:rPr>
          <w:sz w:val="22"/>
          <w:szCs w:val="22"/>
          <w:u w:val="none"/>
        </w:rPr>
      </w:pPr>
    </w:p>
    <w:p w14:paraId="32D7CEC6"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Sankční ujednání</w:t>
      </w:r>
    </w:p>
    <w:p w14:paraId="1C2454BA" w14:textId="77777777" w:rsidR="00E2467E" w:rsidRPr="006B55E3" w:rsidRDefault="00E2467E" w:rsidP="00E2467E">
      <w:pPr>
        <w:jc w:val="both"/>
        <w:outlineLvl w:val="0"/>
        <w:rPr>
          <w:b/>
          <w:sz w:val="22"/>
          <w:szCs w:val="22"/>
          <w:u w:val="single"/>
        </w:rPr>
      </w:pPr>
    </w:p>
    <w:p w14:paraId="38D33265" w14:textId="77777777" w:rsidR="00F8499A" w:rsidRPr="0014064F"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sz w:val="22"/>
          <w:szCs w:val="22"/>
        </w:rPr>
      </w:pPr>
      <w:r w:rsidRPr="006B55E3">
        <w:rPr>
          <w:rStyle w:val="Siln"/>
          <w:rFonts w:ascii="Times New Roman" w:hAnsi="Times New Roman"/>
          <w:b w:val="0"/>
          <w:sz w:val="22"/>
          <w:szCs w:val="22"/>
        </w:rPr>
        <w:t>Pokud zhotovitel nedodrží kterýkoli termín při realizaci díla</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uvedený</w:t>
      </w:r>
      <w:r>
        <w:rPr>
          <w:rStyle w:val="Siln"/>
          <w:rFonts w:ascii="Times New Roman" w:hAnsi="Times New Roman"/>
          <w:b w:val="0"/>
          <w:sz w:val="22"/>
          <w:szCs w:val="22"/>
        </w:rPr>
        <w:t xml:space="preserve"> v čl. 5 odst. </w:t>
      </w:r>
      <w:r w:rsidRPr="006B55E3">
        <w:rPr>
          <w:rStyle w:val="Siln"/>
          <w:rFonts w:ascii="Times New Roman" w:hAnsi="Times New Roman"/>
          <w:b w:val="0"/>
          <w:sz w:val="22"/>
          <w:szCs w:val="22"/>
        </w:rPr>
        <w:t>5.1.</w:t>
      </w:r>
      <w:r>
        <w:rPr>
          <w:rStyle w:val="Siln"/>
          <w:rFonts w:ascii="Times New Roman" w:hAnsi="Times New Roman"/>
          <w:b w:val="0"/>
          <w:sz w:val="22"/>
          <w:szCs w:val="22"/>
        </w:rPr>
        <w:t xml:space="preserve"> bodu 5.1.1. a 5.1.2.</w:t>
      </w:r>
      <w:r w:rsidRPr="006B55E3">
        <w:rPr>
          <w:rStyle w:val="Siln"/>
          <w:rFonts w:ascii="Times New Roman" w:hAnsi="Times New Roman"/>
          <w:b w:val="0"/>
          <w:sz w:val="22"/>
          <w:szCs w:val="22"/>
        </w:rPr>
        <w:t xml:space="preserve"> této smlouvy, má objednatel právo v každém jednotlivém případě požadovat zaplacení smluvní pokuty ve výši 0,2 % z celkové ceny díla včetně DPH za každý i započatý den prodlení</w:t>
      </w:r>
      <w:r>
        <w:rPr>
          <w:rStyle w:val="Siln"/>
          <w:rFonts w:ascii="Times New Roman" w:hAnsi="Times New Roman"/>
          <w:b w:val="0"/>
          <w:sz w:val="22"/>
          <w:szCs w:val="22"/>
        </w:rPr>
        <w:t xml:space="preserve">. </w:t>
      </w:r>
    </w:p>
    <w:p w14:paraId="194129D4" w14:textId="77777777" w:rsidR="00F8499A" w:rsidRPr="0014064F" w:rsidRDefault="00F8499A" w:rsidP="0014064F">
      <w:pPr>
        <w:numPr>
          <w:ilvl w:val="1"/>
          <w:numId w:val="16"/>
        </w:numPr>
        <w:tabs>
          <w:tab w:val="clear" w:pos="360"/>
          <w:tab w:val="num" w:pos="709"/>
        </w:tabs>
        <w:spacing w:after="120"/>
        <w:ind w:left="709" w:hanging="709"/>
        <w:contextualSpacing/>
        <w:jc w:val="both"/>
        <w:rPr>
          <w:rStyle w:val="Siln"/>
          <w:rFonts w:eastAsia="Calibri"/>
          <w:sz w:val="22"/>
          <w:szCs w:val="22"/>
        </w:rPr>
      </w:pPr>
      <w:r w:rsidRPr="0014064F">
        <w:rPr>
          <w:rStyle w:val="Siln"/>
          <w:rFonts w:eastAsia="Calibri"/>
          <w:sz w:val="22"/>
          <w:szCs w:val="22"/>
        </w:rPr>
        <w:t>Smluvní pokuta za nedodržení termínu vyklizení staveniště uvedeného v čl. 5. odst. 5.1. bod 5.1.3 je 15.000,-</w:t>
      </w:r>
      <w:r w:rsidR="00A06932">
        <w:rPr>
          <w:rStyle w:val="Siln"/>
          <w:rFonts w:eastAsia="Calibri"/>
          <w:sz w:val="22"/>
          <w:szCs w:val="22"/>
        </w:rPr>
        <w:t xml:space="preserve"> </w:t>
      </w:r>
      <w:r w:rsidRPr="0014064F">
        <w:rPr>
          <w:rStyle w:val="Siln"/>
          <w:rFonts w:eastAsia="Calibri"/>
          <w:sz w:val="22"/>
          <w:szCs w:val="22"/>
        </w:rPr>
        <w:t>Kč (slovy patnáct tisíc korun českých) za každý započatý kalendářní den prodlení.</w:t>
      </w:r>
    </w:p>
    <w:p w14:paraId="73EE7B63" w14:textId="77777777" w:rsidR="00F8499A" w:rsidRPr="003C2426" w:rsidRDefault="00F8499A" w:rsidP="0014064F">
      <w:pPr>
        <w:pStyle w:val="Podnadpis"/>
        <w:numPr>
          <w:ilvl w:val="1"/>
          <w:numId w:val="16"/>
        </w:numPr>
        <w:tabs>
          <w:tab w:val="clear" w:pos="360"/>
          <w:tab w:val="num" w:pos="709"/>
        </w:tabs>
        <w:spacing w:after="120"/>
        <w:ind w:left="709" w:hanging="709"/>
        <w:contextualSpacing/>
        <w:rPr>
          <w:rStyle w:val="Siln"/>
          <w:b w:val="0"/>
          <w:sz w:val="22"/>
          <w:szCs w:val="22"/>
        </w:rPr>
      </w:pPr>
      <w:r w:rsidRPr="006B55E3">
        <w:rPr>
          <w:rStyle w:val="Siln"/>
          <w:rFonts w:ascii="Times New Roman" w:hAnsi="Times New Roman"/>
          <w:b w:val="0"/>
          <w:sz w:val="22"/>
          <w:szCs w:val="22"/>
        </w:rPr>
        <w:t>Smluvní pokuta za neprovedení řádného úklidu na staveništi je 5.000,- Kč za každý jednotlivý případ porušení.</w:t>
      </w:r>
    </w:p>
    <w:p w14:paraId="1F0068D9" w14:textId="1A56F8C6" w:rsidR="00F8499A" w:rsidRPr="003C2426"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sz w:val="22"/>
          <w:szCs w:val="22"/>
        </w:rPr>
      </w:pPr>
      <w:r w:rsidRPr="006B55E3">
        <w:rPr>
          <w:rStyle w:val="Siln"/>
          <w:rFonts w:ascii="Times New Roman" w:hAnsi="Times New Roman"/>
          <w:b w:val="0"/>
          <w:sz w:val="22"/>
          <w:szCs w:val="22"/>
        </w:rPr>
        <w:t xml:space="preserve">Smluvní pokuta za porušení povinností stanovených zhotoviteli v čl. 3. odst. </w:t>
      </w:r>
      <w:r>
        <w:rPr>
          <w:rStyle w:val="Siln"/>
          <w:rFonts w:ascii="Times New Roman" w:hAnsi="Times New Roman"/>
          <w:b w:val="0"/>
          <w:sz w:val="22"/>
          <w:szCs w:val="22"/>
        </w:rPr>
        <w:t>3.7., 3.8.</w:t>
      </w:r>
      <w:r w:rsidR="00B11870">
        <w:rPr>
          <w:rStyle w:val="Siln"/>
          <w:rFonts w:ascii="Times New Roman" w:hAnsi="Times New Roman"/>
          <w:b w:val="0"/>
          <w:sz w:val="22"/>
          <w:szCs w:val="22"/>
        </w:rPr>
        <w:t>,</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3.9.</w:t>
      </w:r>
      <w:r>
        <w:rPr>
          <w:rStyle w:val="Siln"/>
          <w:rFonts w:ascii="Times New Roman" w:hAnsi="Times New Roman"/>
          <w:b w:val="0"/>
          <w:sz w:val="22"/>
          <w:szCs w:val="22"/>
        </w:rPr>
        <w:t xml:space="preserve"> a</w:t>
      </w:r>
      <w:r w:rsidR="00953A5D">
        <w:rPr>
          <w:rStyle w:val="Siln"/>
          <w:rFonts w:ascii="Times New Roman" w:hAnsi="Times New Roman"/>
          <w:b w:val="0"/>
          <w:sz w:val="22"/>
          <w:szCs w:val="22"/>
        </w:rPr>
        <w:t> </w:t>
      </w:r>
      <w:r>
        <w:rPr>
          <w:rStyle w:val="Siln"/>
          <w:rFonts w:ascii="Times New Roman" w:hAnsi="Times New Roman"/>
          <w:b w:val="0"/>
          <w:sz w:val="22"/>
          <w:szCs w:val="22"/>
        </w:rPr>
        <w:t xml:space="preserve">3.10. </w:t>
      </w:r>
      <w:r w:rsidRPr="006B55E3">
        <w:rPr>
          <w:rStyle w:val="Siln"/>
          <w:rFonts w:ascii="Times New Roman" w:hAnsi="Times New Roman"/>
          <w:b w:val="0"/>
          <w:sz w:val="22"/>
          <w:szCs w:val="22"/>
        </w:rPr>
        <w:t>této smlouvy je stanovena ve výši 20.000,- Kč za každý jednotlivý případ porušení a za každý započatý den trvání tohoto závadného stavu.</w:t>
      </w:r>
    </w:p>
    <w:p w14:paraId="6DC30540" w14:textId="77777777" w:rsidR="00F8499A" w:rsidRPr="006B55E3"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Pokud objednatel nedodrží termín třicetidenní splatnosti řádně vystavené a doručené faktury, má zhotovitel právo počínaje jednatřicátým dnem požadovat zaplacení úroku z prodlení v zákonné výši za každý i započatý den prodlení.</w:t>
      </w:r>
    </w:p>
    <w:p w14:paraId="6DAD5FD5" w14:textId="0E2FA5CA" w:rsidR="00F8499A" w:rsidRPr="006B55E3"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Pokud bude zhotovitel v prodlení s odstra</w:t>
      </w:r>
      <w:r w:rsidR="00A06932">
        <w:rPr>
          <w:rStyle w:val="Siln"/>
          <w:rFonts w:ascii="Times New Roman" w:hAnsi="Times New Roman"/>
          <w:b w:val="0"/>
          <w:sz w:val="22"/>
          <w:szCs w:val="22"/>
        </w:rPr>
        <w:t>něním</w:t>
      </w:r>
      <w:r w:rsidRPr="006B55E3">
        <w:rPr>
          <w:rStyle w:val="Siln"/>
          <w:rFonts w:ascii="Times New Roman" w:hAnsi="Times New Roman"/>
          <w:b w:val="0"/>
          <w:sz w:val="22"/>
          <w:szCs w:val="22"/>
        </w:rPr>
        <w:t xml:space="preserve"> reklamované vady</w:t>
      </w:r>
      <w:r w:rsidR="00A06932">
        <w:rPr>
          <w:rStyle w:val="Siln"/>
          <w:rFonts w:ascii="Times New Roman" w:hAnsi="Times New Roman"/>
          <w:b w:val="0"/>
          <w:sz w:val="22"/>
          <w:szCs w:val="22"/>
        </w:rPr>
        <w:t xml:space="preserve"> díla podle článku 9. odst. 9.11.této smlouvy</w:t>
      </w:r>
      <w:r w:rsidRPr="006B55E3">
        <w:rPr>
          <w:rStyle w:val="Siln"/>
          <w:rFonts w:ascii="Times New Roman" w:hAnsi="Times New Roman"/>
          <w:b w:val="0"/>
          <w:sz w:val="22"/>
          <w:szCs w:val="22"/>
        </w:rPr>
        <w:t>, má objednatel právo požadovat od zhotovitele zaplacení smluvní pokuty ve výši 15.000,- Kč za každou vadu a každý započatý den prodlení.</w:t>
      </w:r>
    </w:p>
    <w:p w14:paraId="2F426AB0" w14:textId="77777777" w:rsidR="00A07DC0" w:rsidRPr="00005A85" w:rsidRDefault="00A07DC0"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005A85">
        <w:rPr>
          <w:rStyle w:val="Siln"/>
          <w:rFonts w:ascii="Times New Roman" w:hAnsi="Times New Roman"/>
          <w:b w:val="0"/>
          <w:sz w:val="22"/>
          <w:szCs w:val="22"/>
        </w:rPr>
        <w:t xml:space="preserve">Objednatel je oprávněn uplatňovat vůči zhotoviteli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005A85">
        <w:rPr>
          <w:rFonts w:ascii="Times New Roman" w:hAnsi="Times New Roman"/>
          <w:b w:val="0"/>
          <w:sz w:val="22"/>
          <w:szCs w:val="22"/>
        </w:rPr>
        <w:t xml:space="preserve">Smluvní pokutu zaplatí zhotovitel vedle škody, která objednateli vznikne v důsledku porušení závazku zhotovitele dle této smlouvy. </w:t>
      </w:r>
      <w:r w:rsidRPr="00005A85">
        <w:rPr>
          <w:rStyle w:val="Siln"/>
          <w:rFonts w:ascii="Times New Roman" w:hAnsi="Times New Roman"/>
          <w:b w:val="0"/>
          <w:sz w:val="22"/>
          <w:szCs w:val="22"/>
        </w:rPr>
        <w:t>Zaplacením smluvní pokuty není dotčeno právo na úrok z prodlení dle platných právních předpisů.</w:t>
      </w:r>
    </w:p>
    <w:p w14:paraId="2203A29A" w14:textId="77777777" w:rsidR="00F8499A"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lastRenderedPageBreak/>
        <w:t>Splatnost smluvních pokut je 30 dnů od doručení faktury, a to na základě faktury vystavené oprávněnou smluvní stranou smluvní straně povinné. Smluvní strany prohlašují, že s ohledem na předmět této smlouvy a charakter díla s výší smluvních pokut souhlasí a považují je za přiměřené.</w:t>
      </w:r>
    </w:p>
    <w:p w14:paraId="0081BE6C" w14:textId="77777777" w:rsidR="00F8499A" w:rsidRPr="00624183" w:rsidRDefault="00F8499A" w:rsidP="00281F59">
      <w:pPr>
        <w:pStyle w:val="Podnadpis"/>
        <w:numPr>
          <w:ilvl w:val="1"/>
          <w:numId w:val="16"/>
        </w:numPr>
        <w:tabs>
          <w:tab w:val="clear" w:pos="360"/>
          <w:tab w:val="num" w:pos="709"/>
        </w:tabs>
        <w:spacing w:before="120"/>
        <w:ind w:left="709" w:hanging="709"/>
        <w:contextualSpacing/>
        <w:rPr>
          <w:rStyle w:val="Siln"/>
          <w:rFonts w:ascii="Times New Roman" w:hAnsi="Times New Roman"/>
          <w:b w:val="0"/>
          <w:sz w:val="22"/>
          <w:szCs w:val="22"/>
        </w:rPr>
      </w:pPr>
      <w:r w:rsidRPr="003D15C2">
        <w:rPr>
          <w:rStyle w:val="Siln"/>
          <w:rFonts w:ascii="Times New Roman" w:hAnsi="Times New Roman"/>
          <w:b w:val="0"/>
          <w:sz w:val="22"/>
          <w:szCs w:val="22"/>
        </w:rPr>
        <w:t>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zhotovitel ustanovení tohoto článku, zavazuje se uhradit druhé straně smluvní pokutu ve výši 100.000,-</w:t>
      </w:r>
      <w:r w:rsidR="00A06932">
        <w:rPr>
          <w:rStyle w:val="Siln"/>
          <w:rFonts w:ascii="Times New Roman" w:hAnsi="Times New Roman"/>
          <w:b w:val="0"/>
          <w:sz w:val="22"/>
          <w:szCs w:val="22"/>
        </w:rPr>
        <w:t xml:space="preserve"> </w:t>
      </w:r>
      <w:r w:rsidRPr="003D15C2">
        <w:rPr>
          <w:rStyle w:val="Siln"/>
          <w:rFonts w:ascii="Times New Roman" w:hAnsi="Times New Roman"/>
          <w:b w:val="0"/>
          <w:sz w:val="22"/>
          <w:szCs w:val="22"/>
        </w:rPr>
        <w:t>Kč (slovy jedno sto tisíc korun českých). Toto ujednání se nevztahuje na povinnosti poskytovat informace dle zákona č.</w:t>
      </w:r>
      <w:r w:rsidR="00953A5D">
        <w:rPr>
          <w:rStyle w:val="Siln"/>
          <w:rFonts w:ascii="Times New Roman" w:hAnsi="Times New Roman"/>
          <w:b w:val="0"/>
          <w:sz w:val="22"/>
          <w:szCs w:val="22"/>
        </w:rPr>
        <w:t> </w:t>
      </w:r>
      <w:r w:rsidRPr="003D15C2">
        <w:rPr>
          <w:rStyle w:val="Siln"/>
          <w:rFonts w:ascii="Times New Roman" w:hAnsi="Times New Roman"/>
          <w:b w:val="0"/>
          <w:sz w:val="22"/>
          <w:szCs w:val="22"/>
        </w:rPr>
        <w:t xml:space="preserve">106/1990 Sb., o svobodném přístupu k informacím, ve znění pozdějších předpisů, případně na další povinnosti objednatele poskytovat informace dle jiných právních předpisů, zejména, nikoliv však výlučně, zákona č. 131/2000 sb., o hl. m. Praze, ve znění pozdějších předpisů.  </w:t>
      </w:r>
    </w:p>
    <w:p w14:paraId="0C72EBDC" w14:textId="77777777" w:rsidR="00676867" w:rsidRDefault="00676867" w:rsidP="00387F22">
      <w:pPr>
        <w:rPr>
          <w:sz w:val="22"/>
          <w:szCs w:val="22"/>
        </w:rPr>
      </w:pPr>
    </w:p>
    <w:p w14:paraId="2FCF1A5C"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Nebezpečí škody na věci, předání a převzetí díla, záruční doba</w:t>
      </w:r>
    </w:p>
    <w:p w14:paraId="37330CAF" w14:textId="77777777" w:rsidR="00E2467E" w:rsidRPr="006B55E3" w:rsidRDefault="00E2467E" w:rsidP="00E2467E">
      <w:pPr>
        <w:tabs>
          <w:tab w:val="left" w:pos="709"/>
          <w:tab w:val="left" w:pos="1418"/>
        </w:tabs>
        <w:ind w:left="1418" w:hanging="1418"/>
        <w:jc w:val="both"/>
        <w:rPr>
          <w:sz w:val="22"/>
          <w:szCs w:val="22"/>
        </w:rPr>
      </w:pPr>
    </w:p>
    <w:p w14:paraId="3C7A5BD2" w14:textId="77777777" w:rsidR="00E2467E" w:rsidRPr="006B55E3" w:rsidRDefault="00E2467E" w:rsidP="00281F59">
      <w:pPr>
        <w:pStyle w:val="Podnadpis"/>
        <w:numPr>
          <w:ilvl w:val="1"/>
          <w:numId w:val="16"/>
        </w:numPr>
        <w:tabs>
          <w:tab w:val="clear" w:pos="360"/>
          <w:tab w:val="num" w:pos="709"/>
        </w:tabs>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nese od doby předání staveniště do doby protokolárního předání díla objednateli nebezpečí škody: </w:t>
      </w:r>
    </w:p>
    <w:p w14:paraId="3D2158F6"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na díle a </w:t>
      </w:r>
      <w:r w:rsidR="00233B71" w:rsidRPr="006B55E3">
        <w:rPr>
          <w:rStyle w:val="Siln"/>
          <w:rFonts w:ascii="Times New Roman" w:hAnsi="Times New Roman"/>
          <w:b w:val="0"/>
          <w:sz w:val="22"/>
          <w:szCs w:val="22"/>
        </w:rPr>
        <w:t>všech jeho</w:t>
      </w:r>
      <w:r w:rsidRPr="006B55E3">
        <w:rPr>
          <w:rStyle w:val="Siln"/>
          <w:rFonts w:ascii="Times New Roman" w:hAnsi="Times New Roman"/>
          <w:b w:val="0"/>
          <w:sz w:val="22"/>
          <w:szCs w:val="22"/>
        </w:rPr>
        <w:t xml:space="preserve"> upravovaných částech, </w:t>
      </w:r>
    </w:p>
    <w:p w14:paraId="435EAEC2" w14:textId="77777777" w:rsidR="00E2467E" w:rsidRPr="006B55E3" w:rsidRDefault="00E2467E" w:rsidP="00281F59">
      <w:pPr>
        <w:pStyle w:val="Podnadpis"/>
        <w:numPr>
          <w:ilvl w:val="2"/>
          <w:numId w:val="16"/>
        </w:numPr>
        <w:tabs>
          <w:tab w:val="clear" w:pos="720"/>
          <w:tab w:val="num" w:pos="1418"/>
        </w:tabs>
        <w:spacing w:before="120"/>
        <w:ind w:left="1418"/>
        <w:contextualSpacing/>
        <w:rPr>
          <w:rStyle w:val="Siln"/>
          <w:rFonts w:ascii="Times New Roman" w:hAnsi="Times New Roman"/>
          <w:b w:val="0"/>
          <w:sz w:val="22"/>
          <w:szCs w:val="22"/>
        </w:rPr>
      </w:pPr>
      <w:r w:rsidRPr="006B55E3">
        <w:rPr>
          <w:rStyle w:val="Siln"/>
          <w:rFonts w:ascii="Times New Roman" w:hAnsi="Times New Roman"/>
          <w:b w:val="0"/>
          <w:sz w:val="22"/>
          <w:szCs w:val="22"/>
        </w:rPr>
        <w:t>na plochách, inženýrských sítích a cizích zařízeních v do</w:t>
      </w:r>
      <w:r w:rsidR="00C41DBC" w:rsidRPr="006B55E3">
        <w:rPr>
          <w:rStyle w:val="Siln"/>
          <w:rFonts w:ascii="Times New Roman" w:hAnsi="Times New Roman"/>
          <w:b w:val="0"/>
          <w:sz w:val="22"/>
          <w:szCs w:val="22"/>
        </w:rPr>
        <w:t>tčených prostorách staveniště</w:t>
      </w:r>
      <w:r w:rsidR="00B11870">
        <w:rPr>
          <w:rStyle w:val="Siln"/>
          <w:rFonts w:ascii="Times New Roman" w:hAnsi="Times New Roman"/>
          <w:b w:val="0"/>
          <w:sz w:val="22"/>
          <w:szCs w:val="22"/>
        </w:rPr>
        <w:t>,</w:t>
      </w:r>
      <w:r w:rsidR="00C41DBC" w:rsidRPr="006B55E3">
        <w:rPr>
          <w:rStyle w:val="Siln"/>
          <w:rFonts w:ascii="Times New Roman" w:hAnsi="Times New Roman"/>
          <w:b w:val="0"/>
          <w:sz w:val="22"/>
          <w:szCs w:val="22"/>
        </w:rPr>
        <w:t xml:space="preserve"> a </w:t>
      </w:r>
      <w:r w:rsidRPr="006B55E3">
        <w:rPr>
          <w:rStyle w:val="Siln"/>
          <w:rFonts w:ascii="Times New Roman" w:hAnsi="Times New Roman"/>
          <w:b w:val="0"/>
          <w:sz w:val="22"/>
          <w:szCs w:val="22"/>
        </w:rPr>
        <w:t xml:space="preserve">to ode dne jejich převzetí zhotovitelem do doby předání díla, pokud v jednotlivých případech nebude dohodnuto jinak, </w:t>
      </w:r>
    </w:p>
    <w:p w14:paraId="226316B4"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na majetku, zdraví a právech třetích osob vzniklých v souvislosti s prováděním díla, </w:t>
      </w:r>
    </w:p>
    <w:p w14:paraId="4E6AC324"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na objektu, v</w:t>
      </w:r>
      <w:r w:rsidR="00326D63">
        <w:rPr>
          <w:rStyle w:val="Siln"/>
          <w:rFonts w:ascii="Times New Roman" w:hAnsi="Times New Roman"/>
          <w:b w:val="0"/>
          <w:sz w:val="22"/>
          <w:szCs w:val="22"/>
        </w:rPr>
        <w:t>e</w:t>
      </w:r>
      <w:r w:rsidRPr="006B55E3">
        <w:rPr>
          <w:rStyle w:val="Siln"/>
          <w:rFonts w:ascii="Times New Roman" w:hAnsi="Times New Roman"/>
          <w:b w:val="0"/>
          <w:sz w:val="22"/>
          <w:szCs w:val="22"/>
        </w:rPr>
        <w:t> kterém je dílo prováděno, pokud</w:t>
      </w:r>
      <w:r w:rsidR="00B2265E" w:rsidRPr="006B55E3">
        <w:rPr>
          <w:rStyle w:val="Siln"/>
          <w:rFonts w:ascii="Times New Roman" w:hAnsi="Times New Roman"/>
          <w:b w:val="0"/>
          <w:sz w:val="22"/>
          <w:szCs w:val="22"/>
        </w:rPr>
        <w:t xml:space="preserve"> vznik škody je v souvislosti s </w:t>
      </w:r>
      <w:r w:rsidRPr="006B55E3">
        <w:rPr>
          <w:rStyle w:val="Siln"/>
          <w:rFonts w:ascii="Times New Roman" w:hAnsi="Times New Roman"/>
          <w:b w:val="0"/>
          <w:sz w:val="22"/>
          <w:szCs w:val="22"/>
        </w:rPr>
        <w:t xml:space="preserve">prováděním díla nebo způsobený zaměstnanci či spolupracujícími subjekty zhotovitele, </w:t>
      </w:r>
    </w:p>
    <w:p w14:paraId="70CD2E6B"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na ostatních přilehlých objektech a pozemcích.</w:t>
      </w:r>
    </w:p>
    <w:p w14:paraId="0A7A9FC2" w14:textId="77777777" w:rsidR="00E2467E" w:rsidRPr="006B55E3" w:rsidRDefault="00E2467E" w:rsidP="00281F59">
      <w:pPr>
        <w:pStyle w:val="Podnadpis"/>
        <w:numPr>
          <w:ilvl w:val="1"/>
          <w:numId w:val="26"/>
        </w:numPr>
        <w:spacing w:before="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Zhotovitel nese též do doby navrácení staveniště objednateli nebezpečí škody vyvolané věcmi jím opatřovaný</w:t>
      </w:r>
      <w:r w:rsidR="00A07DC0">
        <w:rPr>
          <w:rStyle w:val="Siln"/>
          <w:rFonts w:ascii="Times New Roman" w:hAnsi="Times New Roman"/>
          <w:b w:val="0"/>
          <w:sz w:val="22"/>
          <w:szCs w:val="22"/>
        </w:rPr>
        <w:t>mi</w:t>
      </w:r>
      <w:r w:rsidRPr="006B55E3">
        <w:rPr>
          <w:rStyle w:val="Siln"/>
          <w:rFonts w:ascii="Times New Roman" w:hAnsi="Times New Roman"/>
          <w:b w:val="0"/>
          <w:sz w:val="22"/>
          <w:szCs w:val="22"/>
        </w:rPr>
        <w:t xml:space="preserve"> k provedení díla, které se z důvodu svojí povahy nemohou stát součástí zhotovovaného díla, nebo které jsou používány k provedení díla a nestávají se jeho součástí, jimiž jsou zejména: </w:t>
      </w:r>
    </w:p>
    <w:p w14:paraId="1D4F83B6"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pomocné stavební konstrukce všeho druhu nutné k provedení díla (lešení, podpěrné konstrukce atp.)</w:t>
      </w:r>
      <w:r w:rsidR="00B2265E" w:rsidRPr="006B55E3">
        <w:rPr>
          <w:rStyle w:val="Siln"/>
          <w:rFonts w:ascii="Times New Roman" w:hAnsi="Times New Roman"/>
          <w:b w:val="0"/>
          <w:sz w:val="22"/>
          <w:szCs w:val="22"/>
        </w:rPr>
        <w:t>,</w:t>
      </w:r>
      <w:r w:rsidRPr="006B55E3">
        <w:rPr>
          <w:rStyle w:val="Siln"/>
          <w:rFonts w:ascii="Times New Roman" w:hAnsi="Times New Roman"/>
          <w:b w:val="0"/>
          <w:sz w:val="22"/>
          <w:szCs w:val="22"/>
        </w:rPr>
        <w:t xml:space="preserve"> </w:t>
      </w:r>
    </w:p>
    <w:p w14:paraId="0E7C935E"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zařízení staveniště provozního, výrobního i sociálního charakteru,</w:t>
      </w:r>
    </w:p>
    <w:p w14:paraId="5C2E441B"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ostatní provizorní konstrukce a objekty v rozsahu vym</w:t>
      </w:r>
      <w:r w:rsidR="001F0062" w:rsidRPr="006B55E3">
        <w:rPr>
          <w:rStyle w:val="Siln"/>
          <w:rFonts w:ascii="Times New Roman" w:hAnsi="Times New Roman"/>
          <w:b w:val="0"/>
          <w:sz w:val="22"/>
          <w:szCs w:val="22"/>
        </w:rPr>
        <w:t>ezeném příslušnou dokumentací a </w:t>
      </w:r>
      <w:r w:rsidRPr="006B55E3">
        <w:rPr>
          <w:rStyle w:val="Siln"/>
          <w:rFonts w:ascii="Times New Roman" w:hAnsi="Times New Roman"/>
          <w:b w:val="0"/>
          <w:sz w:val="22"/>
          <w:szCs w:val="22"/>
        </w:rPr>
        <w:t>touto smlouvou, a to jak vůči objednateli, tak vůči třetím osobám</w:t>
      </w:r>
      <w:r w:rsidR="00B2265E" w:rsidRPr="006B55E3">
        <w:rPr>
          <w:rStyle w:val="Siln"/>
          <w:rFonts w:ascii="Times New Roman" w:hAnsi="Times New Roman"/>
          <w:b w:val="0"/>
          <w:sz w:val="22"/>
          <w:szCs w:val="22"/>
        </w:rPr>
        <w:t>.</w:t>
      </w:r>
    </w:p>
    <w:p w14:paraId="75F79A2B"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Předání a převzetí díla či staveniště nemá vliv na odpovědnost za škodu podle obecně závazných předpisů, jakož i škodu způsobenou vadným provedením díla, nebo jiným porušením závazku zhotovitele. </w:t>
      </w:r>
    </w:p>
    <w:p w14:paraId="36E26612"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Smluvní strany se dohodly, že vlastníkem zhotovovaného dí</w:t>
      </w:r>
      <w:r w:rsidR="00B2265E" w:rsidRPr="006B55E3">
        <w:rPr>
          <w:rStyle w:val="Siln"/>
          <w:rFonts w:ascii="Times New Roman" w:hAnsi="Times New Roman"/>
          <w:b w:val="0"/>
          <w:sz w:val="22"/>
          <w:szCs w:val="22"/>
        </w:rPr>
        <w:t>la a jeho oddělitelných částí i </w:t>
      </w:r>
      <w:r w:rsidRPr="006B55E3">
        <w:rPr>
          <w:rStyle w:val="Siln"/>
          <w:rFonts w:ascii="Times New Roman" w:hAnsi="Times New Roman"/>
          <w:b w:val="0"/>
          <w:sz w:val="22"/>
          <w:szCs w:val="22"/>
        </w:rPr>
        <w:t xml:space="preserve">součástí je od počátku objednatel.  </w:t>
      </w:r>
    </w:p>
    <w:p w14:paraId="2672A385"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odpovídá za provedení a kvalitu prací v souladu s platnými ČSN. Smluvní strany uznávají závaznost příslušných ČSN (i po </w:t>
      </w:r>
      <w:r w:rsidR="0055073B" w:rsidRPr="006B55E3">
        <w:rPr>
          <w:rStyle w:val="Siln"/>
          <w:rFonts w:ascii="Times New Roman" w:hAnsi="Times New Roman"/>
          <w:b w:val="0"/>
          <w:sz w:val="22"/>
          <w:szCs w:val="22"/>
        </w:rPr>
        <w:t>1. 1. 1995</w:t>
      </w:r>
      <w:r w:rsidRPr="006B55E3">
        <w:rPr>
          <w:rStyle w:val="Siln"/>
          <w:rFonts w:ascii="Times New Roman" w:hAnsi="Times New Roman"/>
          <w:b w:val="0"/>
          <w:sz w:val="22"/>
          <w:szCs w:val="22"/>
        </w:rPr>
        <w:t>) pro hodnocení kvalitativních parametrů předmětu smlouvy. Případné, objednatelem zjištěné nekvalitně provedené práce předmětu díla je zhotovitel povinen odstranit na vlastní náklady okamžitě tak, aby odpovídaly požadavkům objednatele.</w:t>
      </w:r>
    </w:p>
    <w:p w14:paraId="16F7FD23" w14:textId="77777777" w:rsidR="00E2467E" w:rsidRPr="006B55E3" w:rsidRDefault="00E2467E" w:rsidP="00281F59">
      <w:pPr>
        <w:pStyle w:val="Podnadpis"/>
        <w:numPr>
          <w:ilvl w:val="1"/>
          <w:numId w:val="27"/>
        </w:numPr>
        <w:spacing w:before="120"/>
        <w:ind w:left="709" w:hanging="709"/>
        <w:contextualSpacing/>
        <w:rPr>
          <w:rFonts w:ascii="Times New Roman" w:hAnsi="Times New Roman"/>
          <w:sz w:val="22"/>
          <w:szCs w:val="22"/>
        </w:rPr>
      </w:pPr>
      <w:r w:rsidRPr="006B55E3">
        <w:rPr>
          <w:rFonts w:ascii="Times New Roman" w:hAnsi="Times New Roman"/>
          <w:b w:val="0"/>
          <w:sz w:val="22"/>
          <w:szCs w:val="22"/>
        </w:rPr>
        <w:t>O předání a převzetí dokončeného díla bude zhotovitelem sepsán zápis formou předávacího protokolu, který bude obsahovat zejména:</w:t>
      </w:r>
    </w:p>
    <w:p w14:paraId="42B6D6B2"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identifikační údaje o díle i jeho část</w:t>
      </w:r>
      <w:r w:rsidR="00461B93" w:rsidRPr="006B55E3">
        <w:rPr>
          <w:sz w:val="22"/>
          <w:szCs w:val="22"/>
        </w:rPr>
        <w:t>i</w:t>
      </w:r>
      <w:r w:rsidRPr="006B55E3">
        <w:rPr>
          <w:sz w:val="22"/>
          <w:szCs w:val="22"/>
        </w:rPr>
        <w:t xml:space="preserve">, </w:t>
      </w:r>
    </w:p>
    <w:p w14:paraId="7B57403B"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zhodnocení jakosti díla nebo jeho části, </w:t>
      </w:r>
    </w:p>
    <w:p w14:paraId="5D4801E8"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prohlášení objednatele, že předávané dílo nebo jeho část přejímá a souhlas pověřeného zástupce </w:t>
      </w:r>
      <w:r w:rsidR="00EA0C74" w:rsidRPr="006B55E3">
        <w:rPr>
          <w:sz w:val="22"/>
          <w:szCs w:val="22"/>
        </w:rPr>
        <w:t xml:space="preserve">objednatele </w:t>
      </w:r>
      <w:r w:rsidRPr="006B55E3">
        <w:rPr>
          <w:sz w:val="22"/>
          <w:szCs w:val="22"/>
        </w:rPr>
        <w:t xml:space="preserve">s kompletně provedeným dílem, </w:t>
      </w:r>
    </w:p>
    <w:p w14:paraId="2E7DFF78"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stavební deníky, </w:t>
      </w:r>
    </w:p>
    <w:p w14:paraId="32BE5E6F"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soupis předávaných dokladů, dokumentace, revizí a zkoušek, k</w:t>
      </w:r>
      <w:r w:rsidR="00B2265E" w:rsidRPr="006B55E3">
        <w:rPr>
          <w:sz w:val="22"/>
          <w:szCs w:val="22"/>
        </w:rPr>
        <w:t>teré budou v samostatné příloze,</w:t>
      </w:r>
    </w:p>
    <w:p w14:paraId="4C3998DF"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soupis případných vad a nedodělků, s kterými je objednatel ochoten dílo převzít a které nebrání provozování a užívání díla.</w:t>
      </w:r>
    </w:p>
    <w:p w14:paraId="58AA86F7" w14:textId="77777777" w:rsidR="001649FD" w:rsidRDefault="00E2467E" w:rsidP="00396091">
      <w:pPr>
        <w:pStyle w:val="Podnadpis"/>
        <w:numPr>
          <w:ilvl w:val="1"/>
          <w:numId w:val="28"/>
        </w:numPr>
        <w:spacing w:after="120"/>
        <w:ind w:left="709" w:hanging="709"/>
        <w:contextualSpacing/>
        <w:rPr>
          <w:rFonts w:ascii="Times New Roman" w:hAnsi="Times New Roman"/>
          <w:b w:val="0"/>
          <w:sz w:val="22"/>
          <w:szCs w:val="22"/>
        </w:rPr>
      </w:pPr>
      <w:r w:rsidRPr="006B55E3">
        <w:rPr>
          <w:rFonts w:ascii="Times New Roman" w:hAnsi="Times New Roman"/>
          <w:b w:val="0"/>
          <w:sz w:val="22"/>
          <w:szCs w:val="22"/>
        </w:rPr>
        <w:lastRenderedPageBreak/>
        <w:t xml:space="preserve">Součástí závazku dle článku 3. této smlouvy je dále zkompletované předání: </w:t>
      </w:r>
    </w:p>
    <w:p w14:paraId="21089769" w14:textId="458F7765" w:rsidR="00A06932" w:rsidRDefault="00A06932" w:rsidP="00A06932">
      <w:pPr>
        <w:pStyle w:val="Seznam3"/>
        <w:numPr>
          <w:ilvl w:val="2"/>
          <w:numId w:val="58"/>
        </w:numPr>
        <w:overflowPunct w:val="0"/>
        <w:autoSpaceDE w:val="0"/>
        <w:autoSpaceDN w:val="0"/>
        <w:adjustRightInd w:val="0"/>
        <w:spacing w:after="120"/>
        <w:ind w:left="1429"/>
        <w:jc w:val="both"/>
        <w:textAlignment w:val="baseline"/>
        <w:rPr>
          <w:sz w:val="22"/>
          <w:szCs w:val="22"/>
        </w:rPr>
      </w:pPr>
      <w:r>
        <w:rPr>
          <w:sz w:val="22"/>
          <w:szCs w:val="22"/>
        </w:rPr>
        <w:t>dokumentace stávajícího provedení stavby (pasport) ve 2 vyhotoveních (</w:t>
      </w:r>
      <w:proofErr w:type="spellStart"/>
      <w:r>
        <w:rPr>
          <w:sz w:val="22"/>
          <w:szCs w:val="22"/>
        </w:rPr>
        <w:t>paré</w:t>
      </w:r>
      <w:proofErr w:type="spellEnd"/>
      <w:r>
        <w:rPr>
          <w:sz w:val="22"/>
          <w:szCs w:val="22"/>
        </w:rPr>
        <w:t>) v tištěné formě, která bude mít náležitosti stanovené v příloze č. 11 vyhlášky č. 131/2024 Sb., o dokumentaci staveb; která musí být zhotovitelem potvrzena,</w:t>
      </w:r>
    </w:p>
    <w:p w14:paraId="1FF8473C" w14:textId="2BE449F7" w:rsidR="009C2F37"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kompletní výchozí revize a zkoušky – zápis</w:t>
      </w:r>
      <w:r w:rsidR="009E54FC">
        <w:rPr>
          <w:sz w:val="22"/>
          <w:szCs w:val="22"/>
        </w:rPr>
        <w:t>ů</w:t>
      </w:r>
      <w:r>
        <w:rPr>
          <w:sz w:val="22"/>
          <w:szCs w:val="22"/>
        </w:rPr>
        <w:t xml:space="preserve"> o vyzkoušení technologických zařízení, o</w:t>
      </w:r>
      <w:r w:rsidR="002E4E62">
        <w:rPr>
          <w:sz w:val="22"/>
          <w:szCs w:val="22"/>
        </w:rPr>
        <w:t> </w:t>
      </w:r>
      <w:r>
        <w:rPr>
          <w:sz w:val="22"/>
          <w:szCs w:val="22"/>
        </w:rPr>
        <w:t>provedených revizích a provozních zkouškách (v rozsahu této smlouvy), včetně fotodokumentace v digitální podobě,</w:t>
      </w:r>
    </w:p>
    <w:p w14:paraId="12D1857E" w14:textId="77777777" w:rsidR="00E36DC1" w:rsidRDefault="00E36DC1"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E36DC1">
        <w:rPr>
          <w:sz w:val="22"/>
          <w:szCs w:val="22"/>
        </w:rPr>
        <w:t>doklad</w:t>
      </w:r>
      <w:r w:rsidR="00326D63">
        <w:rPr>
          <w:sz w:val="22"/>
          <w:szCs w:val="22"/>
        </w:rPr>
        <w:t>ů</w:t>
      </w:r>
      <w:r w:rsidRPr="00E36DC1">
        <w:rPr>
          <w:sz w:val="22"/>
          <w:szCs w:val="22"/>
        </w:rPr>
        <w:t xml:space="preserve"> prokazujících splnění technických požadavků na použité materiály a výrobky dle zákona č. 22/1997 Sb.</w:t>
      </w:r>
      <w:r w:rsidR="00A07DC0">
        <w:rPr>
          <w:sz w:val="22"/>
          <w:szCs w:val="22"/>
        </w:rPr>
        <w:t>,</w:t>
      </w:r>
      <w:r w:rsidRPr="00E36DC1">
        <w:rPr>
          <w:sz w:val="22"/>
          <w:szCs w:val="22"/>
        </w:rPr>
        <w:t xml:space="preserve"> o technických požadavcích na výrobky</w:t>
      </w:r>
      <w:r w:rsidR="00A07DC0">
        <w:rPr>
          <w:sz w:val="22"/>
          <w:szCs w:val="22"/>
        </w:rPr>
        <w:t>, v platném</w:t>
      </w:r>
      <w:r w:rsidRPr="00E36DC1">
        <w:rPr>
          <w:sz w:val="22"/>
          <w:szCs w:val="22"/>
        </w:rPr>
        <w:t xml:space="preserve"> znění, </w:t>
      </w:r>
      <w:r w:rsidR="00A07DC0">
        <w:rPr>
          <w:sz w:val="22"/>
          <w:szCs w:val="22"/>
        </w:rPr>
        <w:t xml:space="preserve">podle </w:t>
      </w:r>
      <w:r w:rsidRPr="00E36DC1">
        <w:rPr>
          <w:sz w:val="22"/>
          <w:szCs w:val="22"/>
        </w:rPr>
        <w:t>nařízení vlády č. 163/2002 Sb., kterým se stanoví technické požadavky na vybrané stavební výrobky</w:t>
      </w:r>
      <w:r w:rsidR="00A07DC0">
        <w:rPr>
          <w:sz w:val="22"/>
          <w:szCs w:val="22"/>
        </w:rPr>
        <w:t>,</w:t>
      </w:r>
      <w:r w:rsidRPr="00E36DC1">
        <w:rPr>
          <w:sz w:val="22"/>
          <w:szCs w:val="22"/>
        </w:rPr>
        <w:t xml:space="preserve"> v</w:t>
      </w:r>
      <w:r w:rsidR="00A07DC0">
        <w:rPr>
          <w:sz w:val="22"/>
          <w:szCs w:val="22"/>
        </w:rPr>
        <w:t xml:space="preserve"> platném </w:t>
      </w:r>
      <w:r w:rsidRPr="00E36DC1">
        <w:rPr>
          <w:sz w:val="22"/>
          <w:szCs w:val="22"/>
        </w:rPr>
        <w:t>znění,</w:t>
      </w:r>
    </w:p>
    <w:p w14:paraId="0AFAEB33" w14:textId="77777777" w:rsidR="009C2F37" w:rsidRPr="006B55E3"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bCs/>
          <w:sz w:val="22"/>
          <w:szCs w:val="22"/>
        </w:rPr>
        <w:t>kopie platných záručních listů s identifikací a podrobný</w:t>
      </w:r>
      <w:r w:rsidR="009E54FC">
        <w:rPr>
          <w:bCs/>
          <w:sz w:val="22"/>
          <w:szCs w:val="22"/>
        </w:rPr>
        <w:t>m</w:t>
      </w:r>
      <w:r>
        <w:rPr>
          <w:bCs/>
          <w:sz w:val="22"/>
          <w:szCs w:val="22"/>
        </w:rPr>
        <w:t xml:space="preserve"> seznam</w:t>
      </w:r>
      <w:r w:rsidR="009E54FC">
        <w:rPr>
          <w:bCs/>
          <w:sz w:val="22"/>
          <w:szCs w:val="22"/>
        </w:rPr>
        <w:t>em</w:t>
      </w:r>
      <w:r>
        <w:rPr>
          <w:bCs/>
          <w:sz w:val="22"/>
          <w:szCs w:val="22"/>
        </w:rPr>
        <w:t xml:space="preserve"> s označením konkrétních jednotlivých typů zařízení a výrobků s uvedením přesného termínu záruční doby od-do,</w:t>
      </w:r>
    </w:p>
    <w:p w14:paraId="571DAE63" w14:textId="77777777" w:rsidR="00E2467E" w:rsidRPr="006B55E3"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provozní</w:t>
      </w:r>
      <w:r w:rsidR="00326D63">
        <w:rPr>
          <w:sz w:val="22"/>
          <w:szCs w:val="22"/>
        </w:rPr>
        <w:t>ch</w:t>
      </w:r>
      <w:r w:rsidRPr="006B55E3">
        <w:rPr>
          <w:sz w:val="22"/>
          <w:szCs w:val="22"/>
        </w:rPr>
        <w:t xml:space="preserve"> manuál</w:t>
      </w:r>
      <w:r w:rsidR="00326D63">
        <w:rPr>
          <w:sz w:val="22"/>
          <w:szCs w:val="22"/>
        </w:rPr>
        <w:t>ů</w:t>
      </w:r>
      <w:r w:rsidRPr="006B55E3">
        <w:rPr>
          <w:sz w:val="22"/>
          <w:szCs w:val="22"/>
        </w:rPr>
        <w:t>, atest</w:t>
      </w:r>
      <w:r w:rsidR="00326D63">
        <w:rPr>
          <w:sz w:val="22"/>
          <w:szCs w:val="22"/>
        </w:rPr>
        <w:t>ů</w:t>
      </w:r>
      <w:r w:rsidRPr="006B55E3">
        <w:rPr>
          <w:sz w:val="22"/>
          <w:szCs w:val="22"/>
        </w:rPr>
        <w:t>, certifikát</w:t>
      </w:r>
      <w:r w:rsidR="00326D63">
        <w:rPr>
          <w:sz w:val="22"/>
          <w:szCs w:val="22"/>
        </w:rPr>
        <w:t>ů</w:t>
      </w:r>
      <w:r w:rsidRPr="006B55E3">
        <w:rPr>
          <w:sz w:val="22"/>
          <w:szCs w:val="22"/>
        </w:rPr>
        <w:t>, bezpečnostní</w:t>
      </w:r>
      <w:r w:rsidR="00326D63">
        <w:rPr>
          <w:sz w:val="22"/>
          <w:szCs w:val="22"/>
        </w:rPr>
        <w:t>ch</w:t>
      </w:r>
      <w:r w:rsidRPr="006B55E3">
        <w:rPr>
          <w:sz w:val="22"/>
          <w:szCs w:val="22"/>
        </w:rPr>
        <w:t xml:space="preserve"> list</w:t>
      </w:r>
      <w:r w:rsidR="00326D63">
        <w:rPr>
          <w:sz w:val="22"/>
          <w:szCs w:val="22"/>
        </w:rPr>
        <w:t>ů</w:t>
      </w:r>
      <w:r w:rsidRPr="006B55E3">
        <w:rPr>
          <w:sz w:val="22"/>
          <w:szCs w:val="22"/>
        </w:rPr>
        <w:t xml:space="preserve">, </w:t>
      </w:r>
    </w:p>
    <w:p w14:paraId="28B7E1E9" w14:textId="77777777" w:rsidR="00E2467E" w:rsidRPr="006B55E3"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zápis</w:t>
      </w:r>
      <w:r w:rsidR="00326D63">
        <w:rPr>
          <w:sz w:val="22"/>
          <w:szCs w:val="22"/>
        </w:rPr>
        <w:t>ů</w:t>
      </w:r>
      <w:r w:rsidRPr="006B55E3">
        <w:rPr>
          <w:sz w:val="22"/>
          <w:szCs w:val="22"/>
        </w:rPr>
        <w:t xml:space="preserve"> o prověření prací </w:t>
      </w:r>
      <w:r w:rsidR="00487412" w:rsidRPr="006B55E3">
        <w:rPr>
          <w:sz w:val="22"/>
          <w:szCs w:val="22"/>
        </w:rPr>
        <w:t xml:space="preserve">(částí díla) </w:t>
      </w:r>
      <w:r w:rsidRPr="006B55E3">
        <w:rPr>
          <w:sz w:val="22"/>
          <w:szCs w:val="22"/>
        </w:rPr>
        <w:t xml:space="preserve">a konstrukcí zakrytých v průběhu </w:t>
      </w:r>
      <w:r w:rsidR="00487412" w:rsidRPr="006B55E3">
        <w:rPr>
          <w:sz w:val="22"/>
          <w:szCs w:val="22"/>
        </w:rPr>
        <w:t>realizace díla</w:t>
      </w:r>
      <w:r w:rsidRPr="006B55E3">
        <w:rPr>
          <w:sz w:val="22"/>
          <w:szCs w:val="22"/>
        </w:rPr>
        <w:t>,</w:t>
      </w:r>
    </w:p>
    <w:p w14:paraId="3162683C" w14:textId="77777777" w:rsidR="00E2467E" w:rsidRPr="002E4E62"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 xml:space="preserve">veškerá předávaná dokumentace musí být přiložena v českém jazyce s výjimkou obecně </w:t>
      </w:r>
      <w:r w:rsidRPr="002E4E62">
        <w:rPr>
          <w:sz w:val="22"/>
          <w:szCs w:val="22"/>
        </w:rPr>
        <w:t xml:space="preserve">uznávaných certifikátů v rámci EU, </w:t>
      </w:r>
    </w:p>
    <w:p w14:paraId="27458F4E" w14:textId="77777777" w:rsidR="009C2F37" w:rsidRPr="002E4E62" w:rsidRDefault="0085064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2E4E62">
        <w:rPr>
          <w:sz w:val="22"/>
          <w:szCs w:val="22"/>
        </w:rPr>
        <w:t>další</w:t>
      </w:r>
      <w:r w:rsidR="00326D63">
        <w:rPr>
          <w:sz w:val="22"/>
          <w:szCs w:val="22"/>
        </w:rPr>
        <w:t>ch</w:t>
      </w:r>
      <w:r w:rsidRPr="002E4E62">
        <w:rPr>
          <w:sz w:val="22"/>
          <w:szCs w:val="22"/>
        </w:rPr>
        <w:t xml:space="preserve"> doklad</w:t>
      </w:r>
      <w:r w:rsidR="00326D63">
        <w:rPr>
          <w:sz w:val="22"/>
          <w:szCs w:val="22"/>
        </w:rPr>
        <w:t>ů</w:t>
      </w:r>
      <w:r w:rsidRPr="002E4E62">
        <w:rPr>
          <w:sz w:val="22"/>
          <w:szCs w:val="22"/>
        </w:rPr>
        <w:t xml:space="preserve"> obsažen</w:t>
      </w:r>
      <w:r w:rsidR="00326D63">
        <w:rPr>
          <w:sz w:val="22"/>
          <w:szCs w:val="22"/>
        </w:rPr>
        <w:t>ých</w:t>
      </w:r>
      <w:r w:rsidRPr="002E4E62">
        <w:rPr>
          <w:sz w:val="22"/>
          <w:szCs w:val="22"/>
        </w:rPr>
        <w:t xml:space="preserve"> ve stavebních povoleních a ve stanoviscích a </w:t>
      </w:r>
      <w:r w:rsidR="002E4E62" w:rsidRPr="002E4E62">
        <w:rPr>
          <w:sz w:val="22"/>
          <w:szCs w:val="22"/>
        </w:rPr>
        <w:t>vyjádřeních ostatních</w:t>
      </w:r>
      <w:r w:rsidRPr="002E4E62">
        <w:rPr>
          <w:sz w:val="22"/>
          <w:szCs w:val="22"/>
        </w:rPr>
        <w:t xml:space="preserve"> dotčených subjektů,</w:t>
      </w:r>
      <w:r w:rsidR="002E4E62">
        <w:rPr>
          <w:sz w:val="22"/>
          <w:szCs w:val="22"/>
        </w:rPr>
        <w:t xml:space="preserve"> jsou-li požadovány</w:t>
      </w:r>
      <w:r w:rsidR="00A07DC0">
        <w:rPr>
          <w:sz w:val="22"/>
          <w:szCs w:val="22"/>
        </w:rPr>
        <w:t>,</w:t>
      </w:r>
    </w:p>
    <w:p w14:paraId="32975E15" w14:textId="77777777" w:rsidR="009C2F37" w:rsidRPr="006B55E3"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návrh</w:t>
      </w:r>
      <w:r w:rsidR="00326D63">
        <w:rPr>
          <w:sz w:val="22"/>
          <w:szCs w:val="22"/>
        </w:rPr>
        <w:t>ů</w:t>
      </w:r>
      <w:r>
        <w:rPr>
          <w:sz w:val="22"/>
          <w:szCs w:val="22"/>
        </w:rPr>
        <w:t xml:space="preserve"> uživatelských manuálů – podle potřeby</w:t>
      </w:r>
      <w:r w:rsidR="002E4E62">
        <w:rPr>
          <w:sz w:val="22"/>
          <w:szCs w:val="22"/>
        </w:rPr>
        <w:t>.</w:t>
      </w:r>
    </w:p>
    <w:p w14:paraId="74010EB0" w14:textId="0F5F8622" w:rsidR="009E54FC" w:rsidRDefault="009E54FC" w:rsidP="009E54FC">
      <w:pPr>
        <w:pStyle w:val="Podnadpis"/>
        <w:numPr>
          <w:ilvl w:val="1"/>
          <w:numId w:val="58"/>
        </w:numPr>
        <w:tabs>
          <w:tab w:val="left" w:pos="708"/>
        </w:tabs>
        <w:spacing w:after="120"/>
        <w:ind w:left="709" w:hanging="709"/>
        <w:contextualSpacing/>
        <w:rPr>
          <w:rStyle w:val="Siln"/>
          <w:rFonts w:ascii="Times New Roman" w:hAnsi="Times New Roman"/>
          <w:b w:val="0"/>
          <w:sz w:val="22"/>
          <w:szCs w:val="22"/>
        </w:rPr>
      </w:pPr>
      <w:r>
        <w:rPr>
          <w:rStyle w:val="Siln"/>
          <w:rFonts w:ascii="Times New Roman" w:hAnsi="Times New Roman"/>
          <w:b w:val="0"/>
          <w:sz w:val="22"/>
          <w:szCs w:val="22"/>
        </w:rPr>
        <w:t xml:space="preserve">Každé plnění předmětu této smlouvy (i jeho části) musí být převzato (zkontrolováno) určeným pracovníkem objednatele. Pokud objednatel převezme dílo v souladu s článkem 5 odst. 5. 4. a 9. odst. 9. 6. bod 9.6.6. této smlouvy s vadami a nedodělky 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8. této smlouvy se zhotovitel zavazuje uhradit smluvní pokutu ve výši 5.000,- Kč za každou vadu a každý započatý den prodlení.      </w:t>
      </w:r>
    </w:p>
    <w:p w14:paraId="1C4ED17C"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Zhotovitel poskytuje záruku na kvalitu a jakost</w:t>
      </w:r>
      <w:r w:rsidR="00487412" w:rsidRPr="006B55E3">
        <w:rPr>
          <w:rStyle w:val="Siln"/>
          <w:rFonts w:ascii="Times New Roman" w:hAnsi="Times New Roman"/>
          <w:b w:val="0"/>
          <w:sz w:val="22"/>
          <w:szCs w:val="22"/>
        </w:rPr>
        <w:t xml:space="preserve"> díla a</w:t>
      </w:r>
      <w:r w:rsidRPr="006B55E3">
        <w:rPr>
          <w:rStyle w:val="Siln"/>
          <w:rFonts w:ascii="Times New Roman" w:hAnsi="Times New Roman"/>
          <w:b w:val="0"/>
          <w:sz w:val="22"/>
          <w:szCs w:val="22"/>
        </w:rPr>
        <w:t xml:space="preserve"> j</w:t>
      </w:r>
      <w:r w:rsidR="009D4004" w:rsidRPr="006B55E3">
        <w:rPr>
          <w:rStyle w:val="Siln"/>
          <w:rFonts w:ascii="Times New Roman" w:hAnsi="Times New Roman"/>
          <w:b w:val="0"/>
          <w:sz w:val="22"/>
          <w:szCs w:val="22"/>
        </w:rPr>
        <w:t xml:space="preserve">ím provedených prací po dobu </w:t>
      </w:r>
      <w:r w:rsidR="00857495" w:rsidRPr="00857495">
        <w:rPr>
          <w:rStyle w:val="Siln"/>
          <w:rFonts w:ascii="Times New Roman" w:hAnsi="Times New Roman"/>
          <w:sz w:val="22"/>
          <w:szCs w:val="22"/>
        </w:rPr>
        <w:t>3</w:t>
      </w:r>
      <w:r w:rsidR="007D6A0B" w:rsidRPr="002E4E62">
        <w:rPr>
          <w:rStyle w:val="Siln"/>
          <w:rFonts w:ascii="Times New Roman" w:hAnsi="Times New Roman"/>
          <w:sz w:val="22"/>
          <w:szCs w:val="22"/>
        </w:rPr>
        <w:t>6</w:t>
      </w:r>
      <w:r w:rsidR="007D6A0B" w:rsidRPr="009C2F37">
        <w:rPr>
          <w:rStyle w:val="Siln"/>
          <w:rFonts w:ascii="Times New Roman" w:hAnsi="Times New Roman"/>
          <w:sz w:val="22"/>
          <w:szCs w:val="22"/>
        </w:rPr>
        <w:t xml:space="preserve"> </w:t>
      </w:r>
      <w:r w:rsidRPr="009C2F37">
        <w:rPr>
          <w:rStyle w:val="Siln"/>
          <w:rFonts w:ascii="Times New Roman" w:hAnsi="Times New Roman"/>
          <w:sz w:val="22"/>
          <w:szCs w:val="22"/>
        </w:rPr>
        <w:t>měsíců</w:t>
      </w:r>
      <w:r w:rsidRPr="006B55E3">
        <w:rPr>
          <w:rStyle w:val="Siln"/>
          <w:rFonts w:ascii="Times New Roman" w:hAnsi="Times New Roman"/>
          <w:b w:val="0"/>
          <w:sz w:val="22"/>
          <w:szCs w:val="22"/>
        </w:rPr>
        <w:t xml:space="preserve"> ode dne předání díla objednateli</w:t>
      </w:r>
      <w:r w:rsidR="00487412" w:rsidRPr="006B55E3">
        <w:rPr>
          <w:rStyle w:val="Siln"/>
          <w:rFonts w:ascii="Times New Roman" w:hAnsi="Times New Roman"/>
          <w:b w:val="0"/>
          <w:sz w:val="22"/>
          <w:szCs w:val="22"/>
        </w:rPr>
        <w:t xml:space="preserve"> po odstranění všech vad a nedodělků</w:t>
      </w:r>
      <w:r w:rsidRPr="006B55E3">
        <w:rPr>
          <w:rStyle w:val="Siln"/>
          <w:rFonts w:ascii="Times New Roman" w:hAnsi="Times New Roman"/>
          <w:b w:val="0"/>
          <w:sz w:val="22"/>
          <w:szCs w:val="22"/>
        </w:rPr>
        <w:t>. V tento den přechází na objednatele nebezpečí škody na díle. Zhotovitel se zavazuje, že dílo bude mít po dobu trvání uvedené záruční doby vlastnosti stanovené v technických normách a předpisech, které se na provedení díla vztahují, jinak vlastnosti a jakost odpovídající účelu smlouvy.</w:t>
      </w:r>
    </w:p>
    <w:p w14:paraId="16C7390C" w14:textId="77777777" w:rsidR="00E2467E"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 sjednanou záruční dobu zhotovitel odpovídá za jakost a kompletnost provedeného díla, za použitý materiál, za kvalitu a úplnost montáže stavebních prací a funkci díla.</w:t>
      </w:r>
    </w:p>
    <w:p w14:paraId="73E44145"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w:t>
      </w:r>
      <w:r w:rsidR="009E54FC">
        <w:rPr>
          <w:rStyle w:val="Siln"/>
          <w:rFonts w:ascii="Times New Roman" w:hAnsi="Times New Roman"/>
          <w:b w:val="0"/>
          <w:sz w:val="22"/>
          <w:szCs w:val="22"/>
        </w:rPr>
        <w:t xml:space="preserve">je </w:t>
      </w:r>
      <w:r w:rsidRPr="006B55E3">
        <w:rPr>
          <w:rStyle w:val="Siln"/>
          <w:rFonts w:ascii="Times New Roman" w:hAnsi="Times New Roman"/>
          <w:b w:val="0"/>
          <w:sz w:val="22"/>
          <w:szCs w:val="22"/>
        </w:rPr>
        <w:t>povinen zahájit bezplatné odstraňování reklamované v</w:t>
      </w:r>
      <w:r w:rsidR="009D4004" w:rsidRPr="006B55E3">
        <w:rPr>
          <w:rStyle w:val="Siln"/>
          <w:rFonts w:ascii="Times New Roman" w:hAnsi="Times New Roman"/>
          <w:b w:val="0"/>
          <w:sz w:val="22"/>
          <w:szCs w:val="22"/>
        </w:rPr>
        <w:t>ady neprodleně nejpozději do 48 </w:t>
      </w:r>
      <w:r w:rsidRPr="006B55E3">
        <w:rPr>
          <w:rStyle w:val="Siln"/>
          <w:rFonts w:ascii="Times New Roman" w:hAnsi="Times New Roman"/>
          <w:b w:val="0"/>
          <w:sz w:val="22"/>
          <w:szCs w:val="22"/>
        </w:rPr>
        <w:t>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w:t>
      </w:r>
      <w:r w:rsidR="00487412" w:rsidRPr="006B55E3">
        <w:rPr>
          <w:rStyle w:val="Siln"/>
          <w:rFonts w:ascii="Times New Roman" w:hAnsi="Times New Roman"/>
          <w:b w:val="0"/>
          <w:sz w:val="22"/>
          <w:szCs w:val="22"/>
        </w:rPr>
        <w:t>ne</w:t>
      </w:r>
      <w:r w:rsidRPr="006B55E3">
        <w:rPr>
          <w:rStyle w:val="Siln"/>
          <w:rFonts w:ascii="Times New Roman" w:hAnsi="Times New Roman"/>
          <w:b w:val="0"/>
          <w:sz w:val="22"/>
          <w:szCs w:val="22"/>
        </w:rPr>
        <w:t xml:space="preserve"> objednateli vyjádření, jak a kdy reklamovanou vadu odstraní, popřípadě, že reklamovanou vadu neuznává, má se za to, že zhotovitel tuto vadu uznává a odstraní ji v uvedené lhůtě 10 dnů. Vady odstraní zhotovitel na vlastní náklady, včetně případných škod vzniklých v důsledku vadného plnění této smlouvy. </w:t>
      </w:r>
    </w:p>
    <w:p w14:paraId="16A8F1F3"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Záruka se nevztahuje na změny vzniklé následnou činností třetí osobou, vlivy způsobené živelnými pohromami, či nepředvídatelnými událostmi. </w:t>
      </w:r>
    </w:p>
    <w:p w14:paraId="6A56B0BF" w14:textId="77777777" w:rsidR="00797996" w:rsidRPr="006F61DF" w:rsidRDefault="00E2467E" w:rsidP="00396091">
      <w:pPr>
        <w:pStyle w:val="Podnadpis"/>
        <w:numPr>
          <w:ilvl w:val="1"/>
          <w:numId w:val="28"/>
        </w:numPr>
        <w:spacing w:after="120"/>
        <w:ind w:left="709" w:hanging="709"/>
        <w:contextualSpacing/>
        <w:rPr>
          <w:rStyle w:val="Siln"/>
          <w:rFonts w:ascii="Times New Roman" w:hAnsi="Times New Roman"/>
          <w:b w:val="0"/>
          <w:color w:val="000000" w:themeColor="text1"/>
          <w:sz w:val="22"/>
          <w:szCs w:val="22"/>
        </w:rPr>
      </w:pPr>
      <w:r w:rsidRPr="006B55E3">
        <w:rPr>
          <w:rStyle w:val="Siln"/>
          <w:rFonts w:ascii="Times New Roman" w:hAnsi="Times New Roman"/>
          <w:b w:val="0"/>
          <w:sz w:val="22"/>
          <w:szCs w:val="22"/>
        </w:rPr>
        <w:t xml:space="preserve">Zhotovitel odpovídá za </w:t>
      </w:r>
      <w:r w:rsidR="00A07DC0">
        <w:rPr>
          <w:rStyle w:val="Siln"/>
          <w:rFonts w:ascii="Times New Roman" w:hAnsi="Times New Roman"/>
          <w:b w:val="0"/>
          <w:sz w:val="22"/>
          <w:szCs w:val="22"/>
        </w:rPr>
        <w:t xml:space="preserve">opravenou </w:t>
      </w:r>
      <w:r w:rsidRPr="006B55E3">
        <w:rPr>
          <w:rStyle w:val="Siln"/>
          <w:rFonts w:ascii="Times New Roman" w:hAnsi="Times New Roman"/>
          <w:b w:val="0"/>
          <w:sz w:val="22"/>
          <w:szCs w:val="22"/>
        </w:rPr>
        <w:t xml:space="preserve">část díla za stejných podmínek a po stejnou dobu, jak je uvedeno výše, a to od data předání záruční opravy. V případě reklamace prací objednatelem je reklamační místo u zhotovitele následující: e-mail: </w:t>
      </w:r>
      <w:r w:rsidR="004F79C3" w:rsidRPr="004F79C3">
        <w:rPr>
          <w:rStyle w:val="Siln"/>
          <w:rFonts w:ascii="Times New Roman" w:hAnsi="Times New Roman"/>
          <w:b w:val="0"/>
          <w:sz w:val="22"/>
          <w:szCs w:val="22"/>
          <w:highlight w:val="yellow"/>
        </w:rPr>
        <w:t>……</w:t>
      </w:r>
      <w:proofErr w:type="gramStart"/>
      <w:r w:rsidR="004F79C3" w:rsidRPr="004F79C3">
        <w:rPr>
          <w:rStyle w:val="Siln"/>
          <w:rFonts w:ascii="Times New Roman" w:hAnsi="Times New Roman"/>
          <w:b w:val="0"/>
          <w:sz w:val="22"/>
          <w:szCs w:val="22"/>
          <w:highlight w:val="yellow"/>
        </w:rPr>
        <w:t>…….</w:t>
      </w:r>
      <w:proofErr w:type="gramEnd"/>
      <w:r w:rsidR="004F79C3" w:rsidRPr="004F79C3">
        <w:rPr>
          <w:rStyle w:val="Siln"/>
          <w:rFonts w:ascii="Times New Roman" w:hAnsi="Times New Roman"/>
          <w:b w:val="0"/>
          <w:sz w:val="22"/>
          <w:szCs w:val="22"/>
          <w:highlight w:val="yellow"/>
        </w:rPr>
        <w:t>.</w:t>
      </w:r>
    </w:p>
    <w:p w14:paraId="1AC77571" w14:textId="77777777" w:rsidR="00676867" w:rsidRDefault="00E2467E" w:rsidP="00281F59">
      <w:pPr>
        <w:pStyle w:val="Podnadpis"/>
        <w:numPr>
          <w:ilvl w:val="1"/>
          <w:numId w:val="28"/>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 xml:space="preserve">Jestliže zhotovitel neodstraní vady ve lhůtách uvedených v odst. 9.11. tohoto článku, je </w:t>
      </w:r>
      <w:proofErr w:type="gramStart"/>
      <w:r w:rsidRPr="006B55E3">
        <w:rPr>
          <w:rFonts w:ascii="Times New Roman" w:hAnsi="Times New Roman"/>
          <w:b w:val="0"/>
          <w:sz w:val="22"/>
          <w:szCs w:val="22"/>
        </w:rPr>
        <w:t>objednatel  oprávněn</w:t>
      </w:r>
      <w:proofErr w:type="gramEnd"/>
      <w:r w:rsidRPr="006B55E3">
        <w:rPr>
          <w:rFonts w:ascii="Times New Roman" w:hAnsi="Times New Roman"/>
          <w:b w:val="0"/>
          <w:sz w:val="22"/>
          <w:szCs w:val="22"/>
        </w:rPr>
        <w:t xml:space="preserve"> provést </w:t>
      </w:r>
      <w:r w:rsidR="00487412" w:rsidRPr="006B55E3">
        <w:rPr>
          <w:rFonts w:ascii="Times New Roman" w:hAnsi="Times New Roman"/>
          <w:b w:val="0"/>
          <w:sz w:val="22"/>
          <w:szCs w:val="22"/>
        </w:rPr>
        <w:t>odstranění vady</w:t>
      </w:r>
      <w:r w:rsidRPr="006B55E3">
        <w:rPr>
          <w:rFonts w:ascii="Times New Roman" w:hAnsi="Times New Roman"/>
          <w:b w:val="0"/>
          <w:sz w:val="22"/>
          <w:szCs w:val="22"/>
        </w:rPr>
        <w:t xml:space="preserve"> sám, nebo </w:t>
      </w:r>
      <w:r w:rsidR="00487412" w:rsidRPr="006B55E3">
        <w:rPr>
          <w:rFonts w:ascii="Times New Roman" w:hAnsi="Times New Roman"/>
          <w:b w:val="0"/>
          <w:sz w:val="22"/>
          <w:szCs w:val="22"/>
        </w:rPr>
        <w:t xml:space="preserve">jeho </w:t>
      </w:r>
      <w:r w:rsidRPr="006B55E3">
        <w:rPr>
          <w:rFonts w:ascii="Times New Roman" w:hAnsi="Times New Roman"/>
          <w:b w:val="0"/>
          <w:sz w:val="22"/>
          <w:szCs w:val="22"/>
        </w:rPr>
        <w:t xml:space="preserve">provedením pověřit jinou osobu. Takto vzniklé náklady je zhotovitel povinen uhradit objednateli do 14 dnů ode dne doručení </w:t>
      </w:r>
      <w:proofErr w:type="gramStart"/>
      <w:r w:rsidRPr="006B55E3">
        <w:rPr>
          <w:rFonts w:ascii="Times New Roman" w:hAnsi="Times New Roman"/>
          <w:b w:val="0"/>
          <w:sz w:val="22"/>
          <w:szCs w:val="22"/>
        </w:rPr>
        <w:t>faktury - daňového</w:t>
      </w:r>
      <w:proofErr w:type="gramEnd"/>
      <w:r w:rsidRPr="006B55E3">
        <w:rPr>
          <w:rFonts w:ascii="Times New Roman" w:hAnsi="Times New Roman"/>
          <w:b w:val="0"/>
          <w:sz w:val="22"/>
          <w:szCs w:val="22"/>
        </w:rPr>
        <w:t xml:space="preserve"> dokladu. Tímto se zhotovitel nezbavuje odpovědnosti za dílo, jako celek, ani za jeho jednotlivé části. </w:t>
      </w:r>
    </w:p>
    <w:p w14:paraId="70F132A9" w14:textId="77777777" w:rsidR="00676867" w:rsidRDefault="00676867" w:rsidP="002E3E39">
      <w:pPr>
        <w:pStyle w:val="Nzev"/>
        <w:rPr>
          <w:rStyle w:val="Siln"/>
          <w:b w:val="0"/>
          <w:bCs w:val="0"/>
          <w:sz w:val="22"/>
          <w:szCs w:val="22"/>
          <w:u w:val="none"/>
        </w:rPr>
      </w:pPr>
    </w:p>
    <w:p w14:paraId="70316997" w14:textId="77777777" w:rsidR="008A31D9" w:rsidRDefault="008A31D9">
      <w:pPr>
        <w:rPr>
          <w:rStyle w:val="Siln"/>
          <w:b/>
          <w:sz w:val="22"/>
          <w:szCs w:val="22"/>
        </w:rPr>
      </w:pPr>
    </w:p>
    <w:p w14:paraId="32ACAAC9" w14:textId="77777777" w:rsidR="0027734B" w:rsidRPr="00DB677D" w:rsidRDefault="0027734B" w:rsidP="008A31D9">
      <w:pPr>
        <w:pStyle w:val="Nzev"/>
        <w:numPr>
          <w:ilvl w:val="0"/>
          <w:numId w:val="55"/>
        </w:numPr>
        <w:rPr>
          <w:rStyle w:val="Siln"/>
          <w:bCs w:val="0"/>
          <w:sz w:val="22"/>
          <w:szCs w:val="22"/>
          <w:u w:val="none"/>
        </w:rPr>
      </w:pPr>
      <w:r w:rsidRPr="00DB677D">
        <w:rPr>
          <w:rStyle w:val="Siln"/>
          <w:bCs w:val="0"/>
          <w:sz w:val="22"/>
          <w:szCs w:val="22"/>
          <w:u w:val="none"/>
        </w:rPr>
        <w:t>Realizační tým</w:t>
      </w:r>
    </w:p>
    <w:p w14:paraId="2520AE46" w14:textId="77777777" w:rsidR="0027734B" w:rsidRPr="00DB677D" w:rsidRDefault="0027734B" w:rsidP="0027734B">
      <w:pPr>
        <w:pStyle w:val="Nzev"/>
        <w:rPr>
          <w:rStyle w:val="Siln"/>
          <w:bCs w:val="0"/>
          <w:sz w:val="22"/>
          <w:szCs w:val="22"/>
          <w:u w:val="none"/>
        </w:rPr>
      </w:pPr>
    </w:p>
    <w:p w14:paraId="71CA7151" w14:textId="5EA96F30"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27734B">
        <w:rPr>
          <w:rStyle w:val="Siln"/>
          <w:b w:val="0"/>
          <w:bCs w:val="0"/>
          <w:sz w:val="22"/>
          <w:szCs w:val="22"/>
          <w:u w:val="none"/>
        </w:rPr>
        <w:t>Zhotovitel se zavazuje, že provádění díla na jeho straně bude zajišťovat realizační tým, jehož složení a odborná kvalifikace jednotlivých č</w:t>
      </w:r>
      <w:r>
        <w:rPr>
          <w:rStyle w:val="Siln"/>
          <w:b w:val="0"/>
          <w:bCs w:val="0"/>
          <w:sz w:val="22"/>
          <w:szCs w:val="22"/>
          <w:u w:val="none"/>
        </w:rPr>
        <w:t>lenů jsou uvedeny v Příloze č. 5</w:t>
      </w:r>
      <w:r w:rsidRPr="0027734B">
        <w:rPr>
          <w:rStyle w:val="Siln"/>
          <w:b w:val="0"/>
          <w:bCs w:val="0"/>
          <w:sz w:val="22"/>
          <w:szCs w:val="22"/>
          <w:u w:val="none"/>
        </w:rPr>
        <w:t xml:space="preserve"> smlouvy, popř. tým, jehož složení bylo změněno v souladu s tímto článkem (dále jen „Realizační tým“). </w:t>
      </w:r>
    </w:p>
    <w:p w14:paraId="7E6A31F9" w14:textId="77777777"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B11870">
        <w:rPr>
          <w:rStyle w:val="Siln"/>
          <w:b w:val="0"/>
          <w:bCs w:val="0"/>
          <w:sz w:val="22"/>
          <w:szCs w:val="22"/>
          <w:u w:val="none"/>
        </w:rPr>
        <w:t>Výměna kteréhokoli ze členů Realizačního týmu je možná pouze v případě, že nový člen Realizačního týmu disponuje minimálně stejnou odbornou způsobilostí, kterou dle Přílohy č. 5 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4B0C1FE8" w14:textId="77777777"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B11870">
        <w:rPr>
          <w:rStyle w:val="Siln"/>
          <w:b w:val="0"/>
          <w:bCs w:val="0"/>
          <w:sz w:val="22"/>
          <w:szCs w:val="22"/>
          <w:u w:val="none"/>
        </w:rPr>
        <w:t>V případě, že zhotovitel poruší povinnosti dle čl. 10.1. nebo 10.2., je povinen zaplatit objednateli smluvní pokutu ve výši 10.000 Kč za každý jednotlivý případ.</w:t>
      </w:r>
    </w:p>
    <w:p w14:paraId="2B30EA43" w14:textId="77777777" w:rsidR="0027734B" w:rsidRPr="00B11870" w:rsidRDefault="0027734B" w:rsidP="008A31D9">
      <w:pPr>
        <w:pStyle w:val="Nzev"/>
        <w:numPr>
          <w:ilvl w:val="1"/>
          <w:numId w:val="55"/>
        </w:numPr>
        <w:ind w:left="709" w:hanging="709"/>
        <w:contextualSpacing/>
        <w:jc w:val="both"/>
        <w:rPr>
          <w:rStyle w:val="Siln"/>
          <w:b w:val="0"/>
          <w:bCs w:val="0"/>
          <w:sz w:val="22"/>
          <w:szCs w:val="22"/>
          <w:u w:val="none"/>
        </w:rPr>
      </w:pPr>
      <w:r w:rsidRPr="00B11870">
        <w:rPr>
          <w:rStyle w:val="Siln"/>
          <w:b w:val="0"/>
          <w:bCs w:val="0"/>
          <w:sz w:val="22"/>
          <w:szCs w:val="22"/>
          <w:u w:val="none"/>
        </w:rPr>
        <w:t>Porušení jakékoli povinnosti dle tohoto článku opravňuje objednatele k odstoupení od této smlouvy. Tím není dotčena povinnost zhotovitele zaplatit objed</w:t>
      </w:r>
      <w:r w:rsidR="008C7761" w:rsidRPr="00B11870">
        <w:rPr>
          <w:rStyle w:val="Siln"/>
          <w:b w:val="0"/>
          <w:bCs w:val="0"/>
          <w:sz w:val="22"/>
          <w:szCs w:val="22"/>
          <w:u w:val="none"/>
        </w:rPr>
        <w:t>nateli smluvní pokutu dle čl. 10</w:t>
      </w:r>
      <w:r w:rsidRPr="00B11870">
        <w:rPr>
          <w:rStyle w:val="Siln"/>
          <w:b w:val="0"/>
          <w:bCs w:val="0"/>
          <w:sz w:val="22"/>
          <w:szCs w:val="22"/>
          <w:u w:val="none"/>
        </w:rPr>
        <w:t>.3. této smlouvy.</w:t>
      </w:r>
    </w:p>
    <w:p w14:paraId="0E97E429" w14:textId="77777777" w:rsidR="002E3E39" w:rsidRDefault="002E3E39" w:rsidP="00DB677D">
      <w:pPr>
        <w:pStyle w:val="Nzev"/>
        <w:outlineLvl w:val="0"/>
        <w:rPr>
          <w:sz w:val="22"/>
          <w:szCs w:val="22"/>
          <w:u w:val="none"/>
        </w:rPr>
      </w:pPr>
    </w:p>
    <w:p w14:paraId="7418A7DF" w14:textId="77777777" w:rsidR="00E2467E" w:rsidRPr="006B55E3" w:rsidRDefault="0027734B" w:rsidP="00DB677D">
      <w:pPr>
        <w:pStyle w:val="Nzev"/>
        <w:outlineLvl w:val="0"/>
        <w:rPr>
          <w:sz w:val="22"/>
          <w:szCs w:val="22"/>
        </w:rPr>
      </w:pPr>
      <w:r>
        <w:rPr>
          <w:sz w:val="22"/>
          <w:szCs w:val="22"/>
          <w:u w:val="none"/>
        </w:rPr>
        <w:t>11.</w:t>
      </w:r>
      <w:r>
        <w:rPr>
          <w:sz w:val="22"/>
          <w:szCs w:val="22"/>
          <w:u w:val="none"/>
        </w:rPr>
        <w:tab/>
      </w:r>
      <w:r w:rsidR="00E2467E" w:rsidRPr="006B55E3">
        <w:rPr>
          <w:sz w:val="22"/>
          <w:szCs w:val="22"/>
          <w:u w:val="none"/>
        </w:rPr>
        <w:t>Závěrečná ustanovení</w:t>
      </w:r>
    </w:p>
    <w:p w14:paraId="70ED11F1" w14:textId="77777777" w:rsidR="00E2467E" w:rsidRPr="006B55E3" w:rsidRDefault="00E2467E" w:rsidP="004A7A55">
      <w:pPr>
        <w:tabs>
          <w:tab w:val="left" w:pos="709"/>
          <w:tab w:val="left" w:pos="1418"/>
        </w:tabs>
        <w:jc w:val="both"/>
        <w:rPr>
          <w:sz w:val="22"/>
          <w:szCs w:val="22"/>
        </w:rPr>
      </w:pPr>
    </w:p>
    <w:p w14:paraId="51D6352C" w14:textId="77777777" w:rsidR="002B5483"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Po dobu platnosti této smlouvy o dílo má zhotovitel povinnost mít uzavřenou pojistnou smlouvu na odpovědnost za škodu způsobenou činností zhotovitele </w:t>
      </w:r>
      <w:r w:rsidR="002D776B" w:rsidRPr="006B55E3">
        <w:rPr>
          <w:rFonts w:ascii="Times New Roman" w:hAnsi="Times New Roman"/>
          <w:b w:val="0"/>
          <w:sz w:val="22"/>
          <w:szCs w:val="22"/>
        </w:rPr>
        <w:t>třetím</w:t>
      </w:r>
      <w:r w:rsidRPr="006B55E3">
        <w:rPr>
          <w:rFonts w:ascii="Times New Roman" w:hAnsi="Times New Roman"/>
          <w:b w:val="0"/>
          <w:sz w:val="22"/>
          <w:szCs w:val="22"/>
        </w:rPr>
        <w:t xml:space="preserve"> osobám, která je uzavřena na minimální výši pojistné částky </w:t>
      </w:r>
      <w:r w:rsidR="00857495">
        <w:rPr>
          <w:rFonts w:ascii="Times New Roman" w:hAnsi="Times New Roman"/>
          <w:b w:val="0"/>
          <w:sz w:val="22"/>
          <w:szCs w:val="22"/>
        </w:rPr>
        <w:t>3</w:t>
      </w:r>
      <w:r w:rsidR="005A6043">
        <w:rPr>
          <w:rFonts w:ascii="Times New Roman" w:hAnsi="Times New Roman"/>
          <w:b w:val="0"/>
          <w:sz w:val="22"/>
          <w:szCs w:val="22"/>
        </w:rPr>
        <w:t>,0</w:t>
      </w:r>
      <w:r w:rsidR="00464050" w:rsidRPr="006B55E3">
        <w:rPr>
          <w:rFonts w:ascii="Times New Roman" w:hAnsi="Times New Roman"/>
          <w:b w:val="0"/>
          <w:sz w:val="22"/>
          <w:szCs w:val="22"/>
        </w:rPr>
        <w:t xml:space="preserve"> mil.</w:t>
      </w:r>
      <w:r w:rsidRPr="006B55E3">
        <w:rPr>
          <w:rFonts w:ascii="Times New Roman" w:hAnsi="Times New Roman"/>
          <w:b w:val="0"/>
          <w:sz w:val="22"/>
          <w:szCs w:val="22"/>
        </w:rPr>
        <w:t xml:space="preserve"> Kč.</w:t>
      </w:r>
    </w:p>
    <w:p w14:paraId="21C2C51C"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Smlouva může být měněna pouze písemnou dohodou obou stran ve formě vzestupně číslovaných, oboustranně podepsaných dodatků, které se stanou nedílnou součástí této smlouvy.</w:t>
      </w:r>
      <w:r w:rsidRPr="006B55E3">
        <w:rPr>
          <w:rFonts w:ascii="Times New Roman" w:hAnsi="Times New Roman"/>
          <w:sz w:val="22"/>
          <w:szCs w:val="22"/>
        </w:rPr>
        <w:t xml:space="preserve">  </w:t>
      </w:r>
    </w:p>
    <w:p w14:paraId="48107AC5"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 </w:t>
      </w:r>
    </w:p>
    <w:p w14:paraId="3B42A8DD" w14:textId="77777777" w:rsidR="00E2467E" w:rsidRPr="006B55E3" w:rsidRDefault="00E2467E" w:rsidP="008A31D9">
      <w:pPr>
        <w:pStyle w:val="Podnadpis"/>
        <w:numPr>
          <w:ilvl w:val="1"/>
          <w:numId w:val="56"/>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Objednatel si vyhrazuje právo odstoupit od smlouvy v případě jejího hrubého porušení ze strany zhotovitele. Hrubým porušením je:</w:t>
      </w:r>
    </w:p>
    <w:p w14:paraId="07550333" w14:textId="77777777" w:rsidR="00E2467E" w:rsidRPr="00F8499A" w:rsidRDefault="00F8499A" w:rsidP="008A31D9">
      <w:pPr>
        <w:pStyle w:val="Podnadpis"/>
        <w:numPr>
          <w:ilvl w:val="2"/>
          <w:numId w:val="56"/>
        </w:numPr>
        <w:spacing w:after="120"/>
        <w:ind w:left="1418" w:hanging="726"/>
        <w:contextualSpacing/>
        <w:rPr>
          <w:rFonts w:ascii="Times New Roman" w:hAnsi="Times New Roman"/>
          <w:b w:val="0"/>
          <w:sz w:val="22"/>
          <w:szCs w:val="22"/>
        </w:rPr>
      </w:pPr>
      <w:r w:rsidRPr="00E52D43">
        <w:rPr>
          <w:rFonts w:ascii="Times New Roman" w:hAnsi="Times New Roman"/>
          <w:b w:val="0"/>
          <w:sz w:val="22"/>
          <w:szCs w:val="22"/>
        </w:rPr>
        <w:t>nedodržení kteréhokoli z termínů při realizaci předmětu smlouvy uvedeného v čl. 5. odst. 5.1.   bod 5.1.1. a bod 5.1.2. této smlouvy o 5 kalendářních dnů;</w:t>
      </w:r>
    </w:p>
    <w:p w14:paraId="636877FE" w14:textId="77777777" w:rsidR="00E2467E" w:rsidRPr="006B55E3" w:rsidRDefault="00E2467E" w:rsidP="008A31D9">
      <w:pPr>
        <w:pStyle w:val="Podnadpis"/>
        <w:numPr>
          <w:ilvl w:val="2"/>
          <w:numId w:val="56"/>
        </w:numPr>
        <w:spacing w:after="120"/>
        <w:ind w:left="1418" w:hanging="726"/>
        <w:contextualSpacing/>
        <w:rPr>
          <w:rFonts w:ascii="Times New Roman" w:hAnsi="Times New Roman"/>
          <w:b w:val="0"/>
          <w:sz w:val="22"/>
          <w:szCs w:val="22"/>
        </w:rPr>
      </w:pPr>
      <w:r w:rsidRPr="006B55E3">
        <w:rPr>
          <w:rFonts w:ascii="Times New Roman" w:hAnsi="Times New Roman"/>
          <w:b w:val="0"/>
          <w:sz w:val="22"/>
          <w:szCs w:val="22"/>
        </w:rPr>
        <w:t>nedodržení kvality a/nebo podmínek stanovených orgány státní správy, požárních, bezpečnostních nebo ekologických předpisů, které mohou mít vliv na povolení k</w:t>
      </w:r>
      <w:r w:rsidR="00D05998" w:rsidRPr="006B55E3">
        <w:rPr>
          <w:rFonts w:ascii="Times New Roman" w:hAnsi="Times New Roman"/>
          <w:b w:val="0"/>
          <w:sz w:val="22"/>
          <w:szCs w:val="22"/>
        </w:rPr>
        <w:t xml:space="preserve"> </w:t>
      </w:r>
      <w:r w:rsidRPr="006B55E3">
        <w:rPr>
          <w:rFonts w:ascii="Times New Roman" w:hAnsi="Times New Roman"/>
          <w:b w:val="0"/>
          <w:sz w:val="22"/>
          <w:szCs w:val="22"/>
        </w:rPr>
        <w:t>užívání a provozu díla;</w:t>
      </w:r>
    </w:p>
    <w:p w14:paraId="39D03B84" w14:textId="77777777" w:rsidR="00E2467E" w:rsidRPr="006B55E3" w:rsidRDefault="00E2467E" w:rsidP="008A31D9">
      <w:pPr>
        <w:pStyle w:val="Podnadpis"/>
        <w:numPr>
          <w:ilvl w:val="2"/>
          <w:numId w:val="56"/>
        </w:numPr>
        <w:spacing w:after="120"/>
        <w:ind w:left="1418" w:hanging="726"/>
        <w:contextualSpacing/>
        <w:rPr>
          <w:rFonts w:ascii="Times New Roman" w:hAnsi="Times New Roman"/>
          <w:b w:val="0"/>
          <w:sz w:val="22"/>
          <w:szCs w:val="22"/>
        </w:rPr>
      </w:pPr>
      <w:r w:rsidRPr="006B55E3">
        <w:rPr>
          <w:rFonts w:ascii="Times New Roman" w:hAnsi="Times New Roman"/>
          <w:b w:val="0"/>
          <w:sz w:val="22"/>
          <w:szCs w:val="22"/>
        </w:rPr>
        <w:t xml:space="preserve">porušení dohody o použité a projednané technologii. </w:t>
      </w:r>
    </w:p>
    <w:p w14:paraId="0488148B"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Objednatel a zhotovitel jsou oprávněni odstoupit od smlouvy v případě, je-li na majetek druhé strany </w:t>
      </w:r>
      <w:r w:rsidR="00487412" w:rsidRPr="006B55E3">
        <w:rPr>
          <w:rFonts w:ascii="Times New Roman" w:hAnsi="Times New Roman"/>
          <w:b w:val="0"/>
          <w:sz w:val="22"/>
          <w:szCs w:val="22"/>
        </w:rPr>
        <w:t>pravomocně prohlášen úpadek</w:t>
      </w:r>
      <w:r w:rsidR="009D4004" w:rsidRPr="006B55E3">
        <w:rPr>
          <w:rFonts w:ascii="Times New Roman" w:hAnsi="Times New Roman"/>
          <w:b w:val="0"/>
          <w:sz w:val="22"/>
          <w:szCs w:val="22"/>
        </w:rPr>
        <w:t>,</w:t>
      </w:r>
      <w:r w:rsidRPr="006B55E3">
        <w:rPr>
          <w:rFonts w:ascii="Times New Roman" w:hAnsi="Times New Roman"/>
          <w:b w:val="0"/>
          <w:sz w:val="22"/>
          <w:szCs w:val="22"/>
        </w:rPr>
        <w:t xml:space="preserve"> </w:t>
      </w:r>
      <w:r w:rsidR="00487412" w:rsidRPr="006B55E3">
        <w:rPr>
          <w:rFonts w:ascii="Times New Roman" w:hAnsi="Times New Roman"/>
          <w:b w:val="0"/>
          <w:sz w:val="22"/>
          <w:szCs w:val="22"/>
        </w:rPr>
        <w:t>a</w:t>
      </w:r>
      <w:r w:rsidRPr="006B55E3">
        <w:rPr>
          <w:rFonts w:ascii="Times New Roman" w:hAnsi="Times New Roman"/>
          <w:b w:val="0"/>
          <w:sz w:val="22"/>
          <w:szCs w:val="22"/>
        </w:rPr>
        <w:t xml:space="preserve">nebo je-li </w:t>
      </w:r>
      <w:r w:rsidR="009D4004" w:rsidRPr="006B55E3">
        <w:rPr>
          <w:rFonts w:ascii="Times New Roman" w:hAnsi="Times New Roman"/>
          <w:b w:val="0"/>
          <w:sz w:val="22"/>
          <w:szCs w:val="22"/>
        </w:rPr>
        <w:t>insolvenční řízení ukončeno</w:t>
      </w:r>
      <w:r w:rsidRPr="006B55E3">
        <w:rPr>
          <w:rFonts w:ascii="Times New Roman" w:hAnsi="Times New Roman"/>
          <w:b w:val="0"/>
          <w:sz w:val="22"/>
          <w:szCs w:val="22"/>
        </w:rPr>
        <w:t xml:space="preserve"> </w:t>
      </w:r>
      <w:r w:rsidR="009D4004" w:rsidRPr="006B55E3">
        <w:rPr>
          <w:rFonts w:ascii="Times New Roman" w:hAnsi="Times New Roman"/>
          <w:b w:val="0"/>
          <w:sz w:val="22"/>
          <w:szCs w:val="22"/>
        </w:rPr>
        <w:t>(i </w:t>
      </w:r>
      <w:r w:rsidR="00487412" w:rsidRPr="006B55E3">
        <w:rPr>
          <w:rFonts w:ascii="Times New Roman" w:hAnsi="Times New Roman"/>
          <w:b w:val="0"/>
          <w:sz w:val="22"/>
          <w:szCs w:val="22"/>
        </w:rPr>
        <w:t xml:space="preserve">insolvenční </w:t>
      </w:r>
      <w:r w:rsidRPr="006B55E3">
        <w:rPr>
          <w:rFonts w:ascii="Times New Roman" w:hAnsi="Times New Roman"/>
          <w:b w:val="0"/>
          <w:sz w:val="22"/>
          <w:szCs w:val="22"/>
        </w:rPr>
        <w:t>návrh zamítnut</w:t>
      </w:r>
      <w:r w:rsidR="00487412" w:rsidRPr="006B55E3">
        <w:rPr>
          <w:rFonts w:ascii="Times New Roman" w:hAnsi="Times New Roman"/>
          <w:b w:val="0"/>
          <w:sz w:val="22"/>
          <w:szCs w:val="22"/>
        </w:rPr>
        <w:t>)</w:t>
      </w:r>
      <w:r w:rsidRPr="006B55E3">
        <w:rPr>
          <w:rFonts w:ascii="Times New Roman" w:hAnsi="Times New Roman"/>
          <w:b w:val="0"/>
          <w:sz w:val="22"/>
          <w:szCs w:val="22"/>
        </w:rPr>
        <w:t xml:space="preserve"> pro nedostatek majetku.</w:t>
      </w:r>
    </w:p>
    <w:p w14:paraId="7388C6F3"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Odstoupení od smlouvy musí být učiněno písemně, právo odstoupit od smlouvy nemá ta strana, která se podstatného porušení smlouvy dopustila, účinky odstoupení nastávají dnem doručení oznámení o odstoupení druhé smluvní straně.</w:t>
      </w:r>
    </w:p>
    <w:p w14:paraId="614549CB" w14:textId="77777777" w:rsidR="00915F89" w:rsidRPr="005275B5" w:rsidRDefault="00E2467E" w:rsidP="008A31D9">
      <w:pPr>
        <w:pStyle w:val="Podnadpis"/>
        <w:numPr>
          <w:ilvl w:val="1"/>
          <w:numId w:val="56"/>
        </w:numPr>
        <w:spacing w:after="120"/>
        <w:ind w:left="709" w:hanging="703"/>
        <w:contextualSpacing/>
      </w:pPr>
      <w:r w:rsidRPr="005275B5">
        <w:rPr>
          <w:rFonts w:ascii="Times New Roman" w:hAnsi="Times New Roman"/>
          <w:b w:val="0"/>
          <w:sz w:val="22"/>
          <w:szCs w:val="22"/>
        </w:rPr>
        <w:t>V případě odstoupení od smlouvy se zhotovitel zavazuje opustit staveniště a vyklidit za</w:t>
      </w:r>
      <w:r w:rsidR="008925AA" w:rsidRPr="005275B5">
        <w:rPr>
          <w:rFonts w:ascii="Times New Roman" w:hAnsi="Times New Roman"/>
          <w:b w:val="0"/>
          <w:sz w:val="22"/>
          <w:szCs w:val="22"/>
        </w:rPr>
        <w:t>řízení staveniště nejpozději do </w:t>
      </w:r>
      <w:r w:rsidR="00D05998" w:rsidRPr="005275B5">
        <w:rPr>
          <w:rFonts w:ascii="Times New Roman" w:hAnsi="Times New Roman"/>
          <w:b w:val="0"/>
          <w:sz w:val="22"/>
          <w:szCs w:val="22"/>
        </w:rPr>
        <w:t>1</w:t>
      </w:r>
      <w:r w:rsidR="008925AA" w:rsidRPr="005275B5">
        <w:rPr>
          <w:rFonts w:ascii="Times New Roman" w:hAnsi="Times New Roman"/>
          <w:b w:val="0"/>
          <w:sz w:val="22"/>
          <w:szCs w:val="22"/>
        </w:rPr>
        <w:t> </w:t>
      </w:r>
      <w:r w:rsidR="00D05998" w:rsidRPr="005275B5">
        <w:rPr>
          <w:rFonts w:ascii="Times New Roman" w:hAnsi="Times New Roman"/>
          <w:b w:val="0"/>
          <w:sz w:val="22"/>
          <w:szCs w:val="22"/>
        </w:rPr>
        <w:t xml:space="preserve">dne </w:t>
      </w:r>
      <w:r w:rsidRPr="005275B5">
        <w:rPr>
          <w:rFonts w:ascii="Times New Roman" w:hAnsi="Times New Roman"/>
          <w:b w:val="0"/>
          <w:sz w:val="22"/>
          <w:szCs w:val="22"/>
        </w:rPr>
        <w:t>od účinnosti odstoupení.</w:t>
      </w:r>
    </w:p>
    <w:p w14:paraId="3A2CD1C7" w14:textId="77777777" w:rsidR="00915F89" w:rsidRPr="006B55E3" w:rsidRDefault="00915F89"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Smluvní strany sjednávají, že </w:t>
      </w:r>
      <w:r>
        <w:rPr>
          <w:rFonts w:ascii="Times New Roman" w:hAnsi="Times New Roman"/>
          <w:b w:val="0"/>
          <w:sz w:val="22"/>
          <w:szCs w:val="22"/>
        </w:rPr>
        <w:t>provést započtení</w:t>
      </w:r>
      <w:r w:rsidRPr="006B55E3">
        <w:rPr>
          <w:rFonts w:ascii="Times New Roman" w:hAnsi="Times New Roman"/>
          <w:b w:val="0"/>
          <w:sz w:val="22"/>
          <w:szCs w:val="22"/>
        </w:rPr>
        <w:t xml:space="preserve"> pohledáv</w:t>
      </w:r>
      <w:r>
        <w:rPr>
          <w:rFonts w:ascii="Times New Roman" w:hAnsi="Times New Roman"/>
          <w:b w:val="0"/>
          <w:sz w:val="22"/>
          <w:szCs w:val="22"/>
        </w:rPr>
        <w:t>e</w:t>
      </w:r>
      <w:r w:rsidRPr="006B55E3">
        <w:rPr>
          <w:rFonts w:ascii="Times New Roman" w:hAnsi="Times New Roman"/>
          <w:b w:val="0"/>
          <w:sz w:val="22"/>
          <w:szCs w:val="22"/>
        </w:rPr>
        <w:t>k</w:t>
      </w:r>
      <w:r>
        <w:rPr>
          <w:rFonts w:ascii="Times New Roman" w:hAnsi="Times New Roman"/>
          <w:b w:val="0"/>
          <w:sz w:val="22"/>
          <w:szCs w:val="22"/>
        </w:rPr>
        <w:t xml:space="preserve"> podle této smlouvy</w:t>
      </w:r>
      <w:r w:rsidRPr="006B55E3">
        <w:rPr>
          <w:rFonts w:ascii="Times New Roman" w:hAnsi="Times New Roman"/>
          <w:b w:val="0"/>
          <w:sz w:val="22"/>
          <w:szCs w:val="22"/>
        </w:rPr>
        <w:t xml:space="preserve">, nebo </w:t>
      </w:r>
      <w:r>
        <w:rPr>
          <w:rFonts w:ascii="Times New Roman" w:hAnsi="Times New Roman"/>
          <w:b w:val="0"/>
          <w:sz w:val="22"/>
          <w:szCs w:val="22"/>
        </w:rPr>
        <w:t xml:space="preserve">jejich </w:t>
      </w:r>
      <w:r w:rsidRPr="006B55E3">
        <w:rPr>
          <w:rFonts w:ascii="Times New Roman" w:hAnsi="Times New Roman"/>
          <w:b w:val="0"/>
          <w:sz w:val="22"/>
          <w:szCs w:val="22"/>
        </w:rPr>
        <w:t>postoup</w:t>
      </w:r>
      <w:r>
        <w:rPr>
          <w:rFonts w:ascii="Times New Roman" w:hAnsi="Times New Roman"/>
          <w:b w:val="0"/>
          <w:sz w:val="22"/>
          <w:szCs w:val="22"/>
        </w:rPr>
        <w:t>ení</w:t>
      </w:r>
      <w:r w:rsidRPr="006B55E3">
        <w:rPr>
          <w:rFonts w:ascii="Times New Roman" w:hAnsi="Times New Roman"/>
          <w:b w:val="0"/>
          <w:sz w:val="22"/>
          <w:szCs w:val="22"/>
        </w:rPr>
        <w:t xml:space="preserve"> třetí straně</w:t>
      </w:r>
      <w:r>
        <w:rPr>
          <w:rFonts w:ascii="Times New Roman" w:hAnsi="Times New Roman"/>
          <w:b w:val="0"/>
          <w:sz w:val="22"/>
          <w:szCs w:val="22"/>
        </w:rPr>
        <w:t>, je oprávněn jen objednatel</w:t>
      </w:r>
      <w:r w:rsidRPr="006B55E3">
        <w:rPr>
          <w:rFonts w:ascii="Times New Roman" w:hAnsi="Times New Roman"/>
          <w:b w:val="0"/>
          <w:sz w:val="22"/>
          <w:szCs w:val="22"/>
        </w:rPr>
        <w:t>.</w:t>
      </w:r>
    </w:p>
    <w:p w14:paraId="6478A1BF"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lastRenderedPageBreak/>
        <w:t>V záležitostech neupravených v textu této smlouvy platí ustanovení zákona č. 89/2012 Sb. občanský zákoník, v platném znění., příp. dalších obecně platných právních předpisů, které mají vztah ke sjednanému smluvnímu vztahu.</w:t>
      </w:r>
    </w:p>
    <w:p w14:paraId="02E21028"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Smluvní strany se dohodly, že na písemně předkládané zásadní návrhy a připomínky budou písemně reagovat do 5 pracovních dnů po obdržení. Pro zápisy ve stavebním deníku platí lhůta 3 pracovních dnů. </w:t>
      </w:r>
    </w:p>
    <w:p w14:paraId="359273FF" w14:textId="25BDACCB" w:rsidR="009E54FC" w:rsidRDefault="009E54FC" w:rsidP="009E54FC">
      <w:pPr>
        <w:pStyle w:val="Podnadpis"/>
        <w:widowControl w:val="0"/>
        <w:numPr>
          <w:ilvl w:val="1"/>
          <w:numId w:val="59"/>
        </w:numPr>
        <w:tabs>
          <w:tab w:val="left" w:pos="708"/>
        </w:tabs>
        <w:autoSpaceDE w:val="0"/>
        <w:autoSpaceDN w:val="0"/>
        <w:adjustRightInd w:val="0"/>
        <w:ind w:left="709" w:hanging="703"/>
        <w:rPr>
          <w:rFonts w:ascii="Times New Roman" w:hAnsi="Times New Roman"/>
          <w:bCs/>
          <w:sz w:val="22"/>
          <w:szCs w:val="22"/>
        </w:rPr>
      </w:pPr>
      <w:r>
        <w:rPr>
          <w:rFonts w:ascii="Times New Roman" w:hAnsi="Times New Roman"/>
          <w:b w:val="0"/>
          <w:bCs/>
          <w:sz w:val="22"/>
          <w:szCs w:val="22"/>
        </w:rPr>
        <w:t xml:space="preserve">Tato smlouva se uzavírá v elektronické podobě v jednom stejnopise podepsaném kvalifikovanými elektronickými podpisy smluvních stran - pokud ale zhotovitel nedisponuje nástroji k uzavření smlouvy v elektronické podobě, bude smlouva uzavřena v listinné podobě, a to ve </w:t>
      </w:r>
      <w:r w:rsidR="00902F74">
        <w:rPr>
          <w:rFonts w:ascii="Times New Roman" w:hAnsi="Times New Roman"/>
          <w:b w:val="0"/>
          <w:bCs/>
          <w:sz w:val="22"/>
          <w:szCs w:val="22"/>
        </w:rPr>
        <w:t>třech</w:t>
      </w:r>
      <w:r>
        <w:rPr>
          <w:rFonts w:ascii="Times New Roman" w:hAnsi="Times New Roman"/>
          <w:b w:val="0"/>
          <w:bCs/>
          <w:sz w:val="22"/>
          <w:szCs w:val="22"/>
        </w:rPr>
        <w:t xml:space="preserve"> (</w:t>
      </w:r>
      <w:r w:rsidR="00902F74">
        <w:rPr>
          <w:rFonts w:ascii="Times New Roman" w:hAnsi="Times New Roman"/>
          <w:b w:val="0"/>
          <w:bCs/>
          <w:sz w:val="22"/>
          <w:szCs w:val="22"/>
        </w:rPr>
        <w:t>3</w:t>
      </w:r>
      <w:r>
        <w:rPr>
          <w:rFonts w:ascii="Times New Roman" w:hAnsi="Times New Roman"/>
          <w:b w:val="0"/>
          <w:bCs/>
          <w:sz w:val="22"/>
          <w:szCs w:val="22"/>
        </w:rPr>
        <w:t>) vyhotoveních s platností originálu, z</w:t>
      </w:r>
      <w:r w:rsidR="00902F74">
        <w:rPr>
          <w:rFonts w:ascii="Times New Roman" w:hAnsi="Times New Roman"/>
          <w:b w:val="0"/>
          <w:bCs/>
          <w:sz w:val="22"/>
          <w:szCs w:val="22"/>
        </w:rPr>
        <w:t> </w:t>
      </w:r>
      <w:r>
        <w:rPr>
          <w:rFonts w:ascii="Times New Roman" w:hAnsi="Times New Roman"/>
          <w:b w:val="0"/>
          <w:bCs/>
          <w:sz w:val="22"/>
          <w:szCs w:val="22"/>
        </w:rPr>
        <w:t>nichž</w:t>
      </w:r>
      <w:r w:rsidR="00902F74">
        <w:rPr>
          <w:rFonts w:ascii="Times New Roman" w:hAnsi="Times New Roman"/>
          <w:b w:val="0"/>
          <w:bCs/>
          <w:sz w:val="22"/>
          <w:szCs w:val="22"/>
        </w:rPr>
        <w:t xml:space="preserve"> dvě obdrží objednatel a jedno (1) zhotovitel.</w:t>
      </w:r>
      <w:bookmarkStart w:id="3" w:name="_GoBack"/>
      <w:bookmarkEnd w:id="3"/>
      <w:r>
        <w:rPr>
          <w:rFonts w:ascii="Times New Roman" w:hAnsi="Times New Roman"/>
          <w:b w:val="0"/>
          <w:bCs/>
          <w:sz w:val="22"/>
          <w:szCs w:val="22"/>
        </w:rPr>
        <w:t xml:space="preserve"> </w:t>
      </w:r>
    </w:p>
    <w:p w14:paraId="0BE6D7E6" w14:textId="77777777" w:rsidR="00E2467E" w:rsidRPr="00A16A35" w:rsidRDefault="00E613E2" w:rsidP="008A31D9">
      <w:pPr>
        <w:pStyle w:val="Podnadpis"/>
        <w:numPr>
          <w:ilvl w:val="1"/>
          <w:numId w:val="56"/>
        </w:numPr>
        <w:spacing w:after="120"/>
        <w:ind w:left="709" w:hanging="703"/>
        <w:contextualSpacing/>
        <w:rPr>
          <w:rFonts w:ascii="Times New Roman" w:hAnsi="Times New Roman"/>
          <w:b w:val="0"/>
          <w:sz w:val="22"/>
          <w:szCs w:val="22"/>
        </w:rPr>
      </w:pPr>
      <w:r w:rsidRPr="00A16A35">
        <w:rPr>
          <w:rFonts w:ascii="Times New Roman" w:hAnsi="Times New Roman"/>
          <w:b w:val="0"/>
          <w:sz w:val="22"/>
          <w:szCs w:val="22"/>
        </w:rPr>
        <w:t>Tato smlouva nabývá platnosti dnem podpisu obou smluvních stran a účinnosti dnem zveřejnění smlouvy v registru smluv podle zákona č. 340/2015 Sb., o zvláštních podmínkách účinnosti některých smluv, uveřejňování těchto smluv a o registru smluv, ve znění pozdějších předpisů</w:t>
      </w:r>
      <w:r w:rsidR="00E2467E" w:rsidRPr="00A16A35">
        <w:rPr>
          <w:rFonts w:ascii="Times New Roman" w:hAnsi="Times New Roman"/>
          <w:b w:val="0"/>
          <w:sz w:val="22"/>
          <w:szCs w:val="22"/>
        </w:rPr>
        <w:t>.</w:t>
      </w:r>
    </w:p>
    <w:p w14:paraId="31F53805" w14:textId="789AAB54" w:rsidR="00487412" w:rsidRPr="006B55E3" w:rsidRDefault="00487412" w:rsidP="008A31D9">
      <w:pPr>
        <w:pStyle w:val="Podnadpis"/>
        <w:numPr>
          <w:ilvl w:val="1"/>
          <w:numId w:val="56"/>
        </w:numPr>
        <w:spacing w:before="120"/>
        <w:ind w:left="709" w:hanging="705"/>
        <w:contextualSpacing/>
        <w:rPr>
          <w:rFonts w:ascii="Times New Roman" w:hAnsi="Times New Roman"/>
          <w:b w:val="0"/>
          <w:sz w:val="22"/>
          <w:szCs w:val="22"/>
        </w:rPr>
      </w:pPr>
      <w:r w:rsidRPr="006B55E3">
        <w:rPr>
          <w:rFonts w:ascii="Times New Roman" w:hAnsi="Times New Roman"/>
          <w:b w:val="0"/>
          <w:sz w:val="22"/>
          <w:szCs w:val="22"/>
        </w:rPr>
        <w:t xml:space="preserve">Tímto </w:t>
      </w:r>
      <w:r w:rsidR="004C4F57" w:rsidRPr="004C4F57">
        <w:rPr>
          <w:rFonts w:ascii="Times New Roman" w:hAnsi="Times New Roman"/>
          <w:b w:val="0"/>
          <w:sz w:val="22"/>
          <w:szCs w:val="22"/>
        </w:rPr>
        <w:t xml:space="preserve">se ve smyslu ustanovení § 43 odst. 1 zákona č. 131/2000 Sb., o hlavním městě Praze, ve znění pozdějších </w:t>
      </w:r>
      <w:r w:rsidR="004C4F57" w:rsidRPr="00AC7895">
        <w:rPr>
          <w:rFonts w:ascii="Times New Roman" w:hAnsi="Times New Roman"/>
          <w:b w:val="0"/>
          <w:sz w:val="22"/>
          <w:szCs w:val="22"/>
        </w:rPr>
        <w:t xml:space="preserve">předpisů, potvrzuje, že byly splněny podmínky pro platnost právního jednání </w:t>
      </w:r>
      <w:r w:rsidR="009E54FC">
        <w:rPr>
          <w:rFonts w:ascii="Times New Roman" w:hAnsi="Times New Roman"/>
          <w:b w:val="0"/>
          <w:sz w:val="22"/>
          <w:szCs w:val="22"/>
        </w:rPr>
        <w:t>M</w:t>
      </w:r>
      <w:r w:rsidR="004C4F57" w:rsidRPr="00AC7895">
        <w:rPr>
          <w:rFonts w:ascii="Times New Roman" w:hAnsi="Times New Roman"/>
          <w:b w:val="0"/>
          <w:sz w:val="22"/>
          <w:szCs w:val="22"/>
        </w:rPr>
        <w:t>ěstské části Praha 5, a to usnesením Rady</w:t>
      </w:r>
      <w:r w:rsidR="00B13A03" w:rsidRPr="00AC7895">
        <w:rPr>
          <w:rFonts w:ascii="Times New Roman" w:hAnsi="Times New Roman"/>
          <w:b w:val="0"/>
          <w:sz w:val="22"/>
          <w:szCs w:val="22"/>
        </w:rPr>
        <w:t xml:space="preserve"> městské části Praha 5 č. </w:t>
      </w:r>
      <w:r w:rsidR="004F79C3">
        <w:rPr>
          <w:rFonts w:ascii="Times New Roman" w:hAnsi="Times New Roman"/>
          <w:b w:val="0"/>
          <w:sz w:val="22"/>
          <w:szCs w:val="22"/>
        </w:rPr>
        <w:t xml:space="preserve">……… </w:t>
      </w:r>
      <w:r w:rsidR="00B13A03" w:rsidRPr="00AC7895">
        <w:rPr>
          <w:rFonts w:ascii="Times New Roman" w:hAnsi="Times New Roman"/>
          <w:b w:val="0"/>
          <w:sz w:val="22"/>
          <w:szCs w:val="22"/>
        </w:rPr>
        <w:t xml:space="preserve">ze </w:t>
      </w:r>
      <w:r w:rsidR="00B13A03" w:rsidRPr="00AC7895">
        <w:rPr>
          <w:rFonts w:ascii="Times New Roman" w:hAnsi="Times New Roman"/>
          <w:b w:val="0"/>
          <w:sz w:val="22"/>
          <w:szCs w:val="22"/>
        </w:rPr>
        <w:br/>
        <w:t>dne</w:t>
      </w:r>
      <w:r w:rsidR="004F79C3">
        <w:rPr>
          <w:rFonts w:ascii="Times New Roman" w:hAnsi="Times New Roman"/>
          <w:b w:val="0"/>
          <w:sz w:val="22"/>
          <w:szCs w:val="22"/>
        </w:rPr>
        <w:t>……</w:t>
      </w:r>
      <w:r w:rsidR="00EB1A31" w:rsidRPr="00AC7895">
        <w:rPr>
          <w:rFonts w:ascii="Times New Roman" w:hAnsi="Times New Roman"/>
          <w:b w:val="0"/>
          <w:sz w:val="22"/>
          <w:szCs w:val="22"/>
        </w:rPr>
        <w:t>.</w:t>
      </w:r>
    </w:p>
    <w:p w14:paraId="2772EAC4" w14:textId="77777777" w:rsidR="00487412" w:rsidRDefault="00487412" w:rsidP="00011B6E">
      <w:pPr>
        <w:ind w:hanging="724"/>
        <w:rPr>
          <w:sz w:val="22"/>
          <w:szCs w:val="22"/>
          <w:lang w:eastAsia="en-US"/>
        </w:rPr>
      </w:pPr>
    </w:p>
    <w:p w14:paraId="7EA51799" w14:textId="77777777" w:rsidR="00953A5D" w:rsidRDefault="00953A5D" w:rsidP="00E2467E">
      <w:pPr>
        <w:rPr>
          <w:b/>
          <w:sz w:val="22"/>
          <w:szCs w:val="22"/>
        </w:rPr>
      </w:pPr>
    </w:p>
    <w:p w14:paraId="09EC967B" w14:textId="3F687901" w:rsidR="005A6043" w:rsidRPr="006B55E3" w:rsidRDefault="00E2467E" w:rsidP="00F60C63">
      <w:pPr>
        <w:rPr>
          <w:sz w:val="22"/>
          <w:szCs w:val="22"/>
        </w:rPr>
      </w:pPr>
      <w:r w:rsidRPr="006B55E3">
        <w:rPr>
          <w:b/>
          <w:sz w:val="22"/>
          <w:szCs w:val="22"/>
        </w:rPr>
        <w:t>Přílohy</w:t>
      </w:r>
      <w:r w:rsidR="009E54FC">
        <w:rPr>
          <w:b/>
          <w:sz w:val="22"/>
          <w:szCs w:val="22"/>
        </w:rPr>
        <w:t>:</w:t>
      </w:r>
    </w:p>
    <w:p w14:paraId="5455A853" w14:textId="77777777" w:rsidR="009E54FC" w:rsidRPr="006B55E3" w:rsidRDefault="009E54FC" w:rsidP="009E54FC">
      <w:pPr>
        <w:pStyle w:val="Zkladntextodsazen31"/>
        <w:numPr>
          <w:ilvl w:val="0"/>
          <w:numId w:val="60"/>
        </w:numPr>
        <w:contextualSpacing/>
        <w:rPr>
          <w:sz w:val="22"/>
          <w:szCs w:val="22"/>
        </w:rPr>
      </w:pPr>
      <w:r w:rsidRPr="006B55E3">
        <w:rPr>
          <w:sz w:val="22"/>
          <w:szCs w:val="22"/>
        </w:rPr>
        <w:t>Platný doklad o pojištění zhotovitele na odpovědnost za škodu způsobenou jeho činností v souvislosti s plněním této smlouvy o dílo,</w:t>
      </w:r>
    </w:p>
    <w:p w14:paraId="75276878" w14:textId="77777777" w:rsidR="009E54FC" w:rsidRDefault="009E54FC" w:rsidP="009E54FC">
      <w:pPr>
        <w:pStyle w:val="Zkladntextodsazen31"/>
        <w:numPr>
          <w:ilvl w:val="0"/>
          <w:numId w:val="60"/>
        </w:numPr>
        <w:contextualSpacing/>
        <w:rPr>
          <w:sz w:val="22"/>
          <w:szCs w:val="22"/>
        </w:rPr>
      </w:pPr>
      <w:r w:rsidRPr="00BB1AB5">
        <w:rPr>
          <w:sz w:val="22"/>
          <w:szCs w:val="22"/>
        </w:rPr>
        <w:t>Položkový rozpočet zhotovitele</w:t>
      </w:r>
      <w:r>
        <w:rPr>
          <w:sz w:val="22"/>
          <w:szCs w:val="22"/>
        </w:rPr>
        <w:t xml:space="preserve"> </w:t>
      </w:r>
      <w:r w:rsidRPr="00031D64">
        <w:rPr>
          <w:sz w:val="22"/>
          <w:szCs w:val="22"/>
        </w:rPr>
        <w:t>byt č</w:t>
      </w:r>
      <w:r>
        <w:rPr>
          <w:sz w:val="22"/>
          <w:szCs w:val="22"/>
        </w:rPr>
        <w:t>. 6</w:t>
      </w:r>
      <w:r w:rsidRPr="00031D64">
        <w:rPr>
          <w:sz w:val="22"/>
          <w:szCs w:val="22"/>
        </w:rPr>
        <w:t>, Zborovská 526/44</w:t>
      </w:r>
      <w:r>
        <w:rPr>
          <w:sz w:val="22"/>
          <w:szCs w:val="22"/>
        </w:rPr>
        <w:t>,</w:t>
      </w:r>
    </w:p>
    <w:p w14:paraId="03DFA827" w14:textId="77777777" w:rsidR="009E54FC" w:rsidRDefault="009E54FC" w:rsidP="009E54FC">
      <w:pPr>
        <w:pStyle w:val="Zkladntextodsazen31"/>
        <w:numPr>
          <w:ilvl w:val="0"/>
          <w:numId w:val="60"/>
        </w:numPr>
        <w:contextualSpacing/>
        <w:rPr>
          <w:sz w:val="22"/>
          <w:szCs w:val="22"/>
        </w:rPr>
      </w:pPr>
      <w:r w:rsidRPr="00FA04FF">
        <w:rPr>
          <w:sz w:val="22"/>
          <w:szCs w:val="22"/>
        </w:rPr>
        <w:t>Položkový rozpočet zhotovitele byt č. 12, Radlická 2070/112</w:t>
      </w:r>
      <w:r>
        <w:rPr>
          <w:sz w:val="22"/>
          <w:szCs w:val="22"/>
        </w:rPr>
        <w:t>,</w:t>
      </w:r>
    </w:p>
    <w:p w14:paraId="36428AA7" w14:textId="77777777" w:rsidR="009E54FC" w:rsidRDefault="009E54FC" w:rsidP="009E54FC">
      <w:pPr>
        <w:pStyle w:val="Zkladntextodsazen31"/>
        <w:numPr>
          <w:ilvl w:val="0"/>
          <w:numId w:val="60"/>
        </w:numPr>
        <w:contextualSpacing/>
        <w:rPr>
          <w:sz w:val="22"/>
          <w:szCs w:val="22"/>
        </w:rPr>
      </w:pPr>
      <w:r w:rsidRPr="00BB1AB5">
        <w:rPr>
          <w:sz w:val="22"/>
          <w:szCs w:val="22"/>
        </w:rPr>
        <w:t>Projektová dokumentace</w:t>
      </w:r>
      <w:r>
        <w:rPr>
          <w:sz w:val="22"/>
          <w:szCs w:val="22"/>
        </w:rPr>
        <w:t xml:space="preserve"> </w:t>
      </w:r>
      <w:r w:rsidRPr="00031D64">
        <w:rPr>
          <w:sz w:val="22"/>
          <w:szCs w:val="22"/>
        </w:rPr>
        <w:t>byt č</w:t>
      </w:r>
      <w:r>
        <w:rPr>
          <w:sz w:val="22"/>
          <w:szCs w:val="22"/>
        </w:rPr>
        <w:t>. 6</w:t>
      </w:r>
      <w:r w:rsidRPr="00031D64">
        <w:rPr>
          <w:sz w:val="22"/>
          <w:szCs w:val="22"/>
        </w:rPr>
        <w:t>, Zborovská 526/44</w:t>
      </w:r>
      <w:r>
        <w:rPr>
          <w:sz w:val="22"/>
          <w:szCs w:val="22"/>
        </w:rPr>
        <w:t xml:space="preserve"> (volná příloha),</w:t>
      </w:r>
    </w:p>
    <w:p w14:paraId="31CE0222" w14:textId="77777777" w:rsidR="009E54FC" w:rsidRPr="00FA04FF" w:rsidRDefault="009E54FC" w:rsidP="009E54FC">
      <w:pPr>
        <w:pStyle w:val="Zkladntextodsazen31"/>
        <w:numPr>
          <w:ilvl w:val="0"/>
          <w:numId w:val="60"/>
        </w:numPr>
        <w:contextualSpacing/>
        <w:rPr>
          <w:sz w:val="22"/>
          <w:szCs w:val="22"/>
        </w:rPr>
      </w:pPr>
      <w:r w:rsidRPr="00FA04FF">
        <w:rPr>
          <w:sz w:val="22"/>
          <w:szCs w:val="22"/>
        </w:rPr>
        <w:t>Projektová dokumentace byt č. byt č. 12, Radlická 2070/112</w:t>
      </w:r>
      <w:r>
        <w:rPr>
          <w:sz w:val="22"/>
          <w:szCs w:val="22"/>
        </w:rPr>
        <w:t xml:space="preserve"> (volná příloha)</w:t>
      </w:r>
      <w:r w:rsidRPr="00FA04FF">
        <w:rPr>
          <w:sz w:val="22"/>
          <w:szCs w:val="22"/>
        </w:rPr>
        <w:t>,</w:t>
      </w:r>
    </w:p>
    <w:p w14:paraId="4734A78B" w14:textId="77777777" w:rsidR="009E54FC" w:rsidRPr="00FC6A54" w:rsidRDefault="009E54FC" w:rsidP="009E54FC">
      <w:pPr>
        <w:pStyle w:val="Zkladntextodsazen31"/>
        <w:numPr>
          <w:ilvl w:val="0"/>
          <w:numId w:val="60"/>
        </w:numPr>
        <w:contextualSpacing/>
        <w:rPr>
          <w:rStyle w:val="Siln"/>
          <w:sz w:val="22"/>
          <w:szCs w:val="22"/>
        </w:rPr>
      </w:pPr>
      <w:r>
        <w:rPr>
          <w:sz w:val="22"/>
          <w:szCs w:val="22"/>
        </w:rPr>
        <w:t>Realizační tým zhotovitele</w:t>
      </w:r>
      <w:r w:rsidRPr="00FC6A54">
        <w:rPr>
          <w:sz w:val="22"/>
          <w:szCs w:val="22"/>
        </w:rPr>
        <w:t>.</w:t>
      </w:r>
    </w:p>
    <w:p w14:paraId="4A0C6D7E" w14:textId="77777777" w:rsidR="00C55B8C" w:rsidRPr="006B55E3" w:rsidRDefault="00C55B8C" w:rsidP="00E2467E">
      <w:pPr>
        <w:pStyle w:val="Seznam"/>
        <w:ind w:left="1410" w:hanging="1410"/>
        <w:rPr>
          <w:sz w:val="22"/>
          <w:szCs w:val="22"/>
        </w:rPr>
      </w:pPr>
    </w:p>
    <w:p w14:paraId="59D14720" w14:textId="77777777" w:rsidR="000E69D3" w:rsidRPr="006B55E3" w:rsidRDefault="000E69D3" w:rsidP="00E2467E">
      <w:pPr>
        <w:pStyle w:val="Seznam3"/>
        <w:ind w:left="0" w:firstLine="0"/>
        <w:jc w:val="both"/>
        <w:rPr>
          <w:sz w:val="22"/>
          <w:szCs w:val="22"/>
        </w:rPr>
      </w:pPr>
    </w:p>
    <w:p w14:paraId="4CA273FC" w14:textId="77777777" w:rsidR="00E2467E" w:rsidRPr="006B55E3" w:rsidRDefault="00CA0E11" w:rsidP="00E2467E">
      <w:pPr>
        <w:pStyle w:val="Seznam3"/>
        <w:ind w:left="0" w:firstLine="0"/>
        <w:rPr>
          <w:sz w:val="22"/>
          <w:szCs w:val="22"/>
        </w:rPr>
      </w:pPr>
      <w:r w:rsidRPr="006B55E3">
        <w:rPr>
          <w:sz w:val="22"/>
          <w:szCs w:val="22"/>
        </w:rPr>
        <w:t>V Praze dne</w:t>
      </w:r>
      <w:r w:rsidR="00735A1E">
        <w:rPr>
          <w:sz w:val="22"/>
          <w:szCs w:val="22"/>
        </w:rPr>
        <w:tab/>
      </w:r>
      <w:r w:rsidR="00735A1E">
        <w:rPr>
          <w:sz w:val="22"/>
          <w:szCs w:val="22"/>
        </w:rPr>
        <w:tab/>
      </w:r>
      <w:r w:rsidRPr="006B55E3">
        <w:rPr>
          <w:sz w:val="22"/>
          <w:szCs w:val="22"/>
        </w:rPr>
        <w:tab/>
      </w:r>
      <w:r w:rsidRPr="006B55E3">
        <w:rPr>
          <w:sz w:val="22"/>
          <w:szCs w:val="22"/>
        </w:rPr>
        <w:tab/>
      </w:r>
      <w:r w:rsidR="00953A5D">
        <w:rPr>
          <w:sz w:val="22"/>
          <w:szCs w:val="22"/>
        </w:rPr>
        <w:t xml:space="preserve">                           </w:t>
      </w:r>
      <w:r w:rsidRPr="006B55E3">
        <w:rPr>
          <w:sz w:val="22"/>
          <w:szCs w:val="22"/>
        </w:rPr>
        <w:t>V</w:t>
      </w:r>
      <w:r w:rsidR="00817F05">
        <w:rPr>
          <w:sz w:val="22"/>
          <w:szCs w:val="22"/>
        </w:rPr>
        <w:t xml:space="preserve"> Praze</w:t>
      </w:r>
      <w:r w:rsidR="00953A5D">
        <w:rPr>
          <w:sz w:val="22"/>
          <w:szCs w:val="22"/>
        </w:rPr>
        <w:t> </w:t>
      </w:r>
      <w:r w:rsidRPr="006B55E3">
        <w:rPr>
          <w:sz w:val="22"/>
          <w:szCs w:val="22"/>
        </w:rPr>
        <w:t>dne</w:t>
      </w:r>
      <w:r w:rsidR="00953A5D">
        <w:rPr>
          <w:sz w:val="22"/>
          <w:szCs w:val="22"/>
        </w:rPr>
        <w:t xml:space="preserve"> </w:t>
      </w:r>
    </w:p>
    <w:p w14:paraId="0F4870D4" w14:textId="77777777" w:rsidR="00C55B8C" w:rsidRDefault="00B11870" w:rsidP="00B11870">
      <w:pPr>
        <w:pStyle w:val="Seznam3"/>
        <w:tabs>
          <w:tab w:val="left" w:pos="5475"/>
        </w:tabs>
        <w:ind w:left="0" w:firstLine="0"/>
        <w:rPr>
          <w:sz w:val="22"/>
          <w:szCs w:val="22"/>
        </w:rPr>
      </w:pPr>
      <w:r>
        <w:rPr>
          <w:sz w:val="22"/>
          <w:szCs w:val="22"/>
        </w:rPr>
        <w:tab/>
      </w:r>
    </w:p>
    <w:p w14:paraId="691D262B" w14:textId="77777777" w:rsidR="00B11870" w:rsidRPr="006B55E3" w:rsidRDefault="00B11870" w:rsidP="00B11870">
      <w:pPr>
        <w:pStyle w:val="Seznam3"/>
        <w:tabs>
          <w:tab w:val="left" w:pos="5475"/>
        </w:tabs>
        <w:ind w:left="0" w:firstLine="0"/>
        <w:rPr>
          <w:sz w:val="22"/>
          <w:szCs w:val="22"/>
        </w:rPr>
      </w:pPr>
    </w:p>
    <w:p w14:paraId="1E4E1F75" w14:textId="77777777" w:rsidR="008925AA" w:rsidRPr="006B55E3" w:rsidRDefault="008925AA" w:rsidP="00E2467E">
      <w:pPr>
        <w:pStyle w:val="Seznam3"/>
        <w:ind w:left="0" w:firstLine="0"/>
        <w:rPr>
          <w:sz w:val="22"/>
          <w:szCs w:val="22"/>
        </w:rPr>
      </w:pPr>
    </w:p>
    <w:p w14:paraId="36198B32" w14:textId="77777777" w:rsidR="008925AA" w:rsidRPr="006B55E3" w:rsidRDefault="00520954" w:rsidP="00E2467E">
      <w:pPr>
        <w:pStyle w:val="Seznam3"/>
        <w:ind w:left="0" w:firstLine="0"/>
        <w:rPr>
          <w:sz w:val="22"/>
          <w:szCs w:val="22"/>
        </w:rPr>
      </w:pPr>
      <w:r>
        <w:rPr>
          <w:rStyle w:val="Siln"/>
          <w:b/>
          <w:sz w:val="22"/>
          <w:szCs w:val="22"/>
        </w:rPr>
        <w:t xml:space="preserve"> </w:t>
      </w:r>
    </w:p>
    <w:p w14:paraId="0CFDBFC7" w14:textId="77777777" w:rsidR="00E2467E" w:rsidRPr="006B55E3" w:rsidRDefault="00E2467E" w:rsidP="00E2467E">
      <w:pPr>
        <w:pStyle w:val="Seznam3"/>
        <w:ind w:left="0" w:firstLine="0"/>
        <w:rPr>
          <w:sz w:val="22"/>
          <w:szCs w:val="22"/>
        </w:rPr>
      </w:pPr>
    </w:p>
    <w:p w14:paraId="7DB2FB1F" w14:textId="77777777" w:rsidR="00E2467E" w:rsidRPr="006B55E3" w:rsidRDefault="00CA0E11" w:rsidP="00E2467E">
      <w:pPr>
        <w:pStyle w:val="Seznam3"/>
        <w:ind w:left="0" w:firstLine="0"/>
        <w:jc w:val="both"/>
        <w:rPr>
          <w:sz w:val="22"/>
          <w:szCs w:val="22"/>
        </w:rPr>
      </w:pPr>
      <w:r w:rsidRPr="006B55E3">
        <w:rPr>
          <w:sz w:val="22"/>
          <w:szCs w:val="22"/>
        </w:rPr>
        <w:t xml:space="preserve">…………………………………………   </w:t>
      </w:r>
      <w:r w:rsidRPr="006B55E3">
        <w:rPr>
          <w:sz w:val="22"/>
          <w:szCs w:val="22"/>
        </w:rPr>
        <w:tab/>
      </w:r>
      <w:r w:rsidRPr="006B55E3">
        <w:rPr>
          <w:sz w:val="22"/>
          <w:szCs w:val="22"/>
        </w:rPr>
        <w:tab/>
      </w:r>
      <w:r w:rsidR="00E2467E" w:rsidRPr="006B55E3">
        <w:rPr>
          <w:sz w:val="22"/>
          <w:szCs w:val="22"/>
        </w:rPr>
        <w:t>………………………………………</w:t>
      </w:r>
    </w:p>
    <w:p w14:paraId="5658DF8D" w14:textId="77777777" w:rsidR="00E2467E" w:rsidRPr="006B55E3" w:rsidRDefault="00E2467E" w:rsidP="002D776B">
      <w:pPr>
        <w:pStyle w:val="Seznam3"/>
        <w:tabs>
          <w:tab w:val="left" w:pos="4962"/>
        </w:tabs>
        <w:spacing w:after="100"/>
        <w:ind w:left="0" w:firstLine="0"/>
        <w:jc w:val="both"/>
        <w:rPr>
          <w:sz w:val="22"/>
          <w:szCs w:val="22"/>
        </w:rPr>
      </w:pPr>
      <w:r w:rsidRPr="006B55E3">
        <w:rPr>
          <w:sz w:val="22"/>
          <w:szCs w:val="22"/>
        </w:rPr>
        <w:t>za objednatele:</w:t>
      </w:r>
      <w:r w:rsidR="005765B5" w:rsidRPr="006B55E3">
        <w:rPr>
          <w:sz w:val="22"/>
          <w:szCs w:val="22"/>
        </w:rPr>
        <w:tab/>
      </w:r>
      <w:r w:rsidR="00C403C3" w:rsidRPr="006B55E3">
        <w:rPr>
          <w:sz w:val="22"/>
          <w:szCs w:val="22"/>
        </w:rPr>
        <w:tab/>
      </w:r>
      <w:r w:rsidRPr="006B55E3">
        <w:rPr>
          <w:sz w:val="22"/>
          <w:szCs w:val="22"/>
        </w:rPr>
        <w:t>za zhotovitele:</w:t>
      </w:r>
    </w:p>
    <w:p w14:paraId="2A8517D7" w14:textId="77777777" w:rsidR="004F79C3" w:rsidRDefault="00C403C3" w:rsidP="0063112F">
      <w:pPr>
        <w:pStyle w:val="Seznam3"/>
        <w:ind w:left="0" w:firstLine="0"/>
        <w:jc w:val="both"/>
        <w:rPr>
          <w:b/>
          <w:sz w:val="22"/>
          <w:szCs w:val="22"/>
        </w:rPr>
      </w:pPr>
      <w:r w:rsidRPr="006B55E3">
        <w:rPr>
          <w:b/>
          <w:sz w:val="22"/>
          <w:szCs w:val="22"/>
        </w:rPr>
        <w:t xml:space="preserve">CENTRA a. s. </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4F79C3" w:rsidRPr="004F79C3">
        <w:rPr>
          <w:b/>
          <w:sz w:val="22"/>
          <w:szCs w:val="22"/>
          <w:highlight w:val="yellow"/>
        </w:rPr>
        <w:t>…………………</w:t>
      </w:r>
    </w:p>
    <w:p w14:paraId="4EF050FF" w14:textId="5E191BFA" w:rsidR="00C403C3" w:rsidRPr="004C27F9" w:rsidRDefault="00771F87" w:rsidP="0063112F">
      <w:pPr>
        <w:pStyle w:val="Seznam3"/>
        <w:ind w:left="0" w:firstLine="0"/>
        <w:jc w:val="both"/>
        <w:rPr>
          <w:b/>
          <w:sz w:val="22"/>
          <w:szCs w:val="22"/>
        </w:rPr>
      </w:pPr>
      <w:r>
        <w:rPr>
          <w:b/>
          <w:sz w:val="22"/>
          <w:szCs w:val="22"/>
        </w:rPr>
        <w:t>Miroslav Bartík</w:t>
      </w:r>
      <w:r w:rsidR="00797996" w:rsidRPr="004C27F9">
        <w:rPr>
          <w:b/>
          <w:sz w:val="22"/>
          <w:szCs w:val="22"/>
        </w:rPr>
        <w:tab/>
      </w:r>
      <w:r w:rsidR="00797996" w:rsidRPr="004C27F9">
        <w:rPr>
          <w:b/>
          <w:sz w:val="22"/>
          <w:szCs w:val="22"/>
        </w:rPr>
        <w:tab/>
      </w:r>
      <w:r w:rsidR="00797996" w:rsidRPr="004C27F9">
        <w:rPr>
          <w:b/>
          <w:sz w:val="22"/>
          <w:szCs w:val="22"/>
        </w:rPr>
        <w:tab/>
      </w:r>
      <w:r w:rsidR="00797996" w:rsidRPr="004C27F9">
        <w:rPr>
          <w:b/>
          <w:sz w:val="22"/>
          <w:szCs w:val="22"/>
        </w:rPr>
        <w:tab/>
      </w:r>
      <w:r w:rsidR="00817F05">
        <w:rPr>
          <w:b/>
          <w:sz w:val="22"/>
          <w:szCs w:val="22"/>
        </w:rPr>
        <w:t xml:space="preserve">            </w:t>
      </w:r>
    </w:p>
    <w:p w14:paraId="746021D2" w14:textId="77777777" w:rsidR="0034637E" w:rsidRPr="006B55E3" w:rsidRDefault="0034637E" w:rsidP="00797996">
      <w:pPr>
        <w:pStyle w:val="Seznam3"/>
        <w:ind w:left="0" w:firstLine="0"/>
        <w:jc w:val="both"/>
        <w:rPr>
          <w:b/>
          <w:sz w:val="22"/>
          <w:szCs w:val="22"/>
        </w:rPr>
      </w:pPr>
      <w:r w:rsidRPr="006B55E3">
        <w:rPr>
          <w:b/>
          <w:sz w:val="22"/>
          <w:szCs w:val="22"/>
        </w:rPr>
        <w:t>n</w:t>
      </w:r>
      <w:r w:rsidR="00011B6E" w:rsidRPr="006B55E3">
        <w:rPr>
          <w:b/>
          <w:sz w:val="22"/>
          <w:szCs w:val="22"/>
        </w:rPr>
        <w:t>a</w:t>
      </w:r>
      <w:r w:rsidRPr="006B55E3">
        <w:rPr>
          <w:b/>
          <w:sz w:val="22"/>
          <w:szCs w:val="22"/>
        </w:rPr>
        <w:t xml:space="preserve"> základě plné moci</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p>
    <w:sectPr w:rsidR="0034637E" w:rsidRPr="006B55E3" w:rsidSect="00766476">
      <w:headerReference w:type="default" r:id="rId11"/>
      <w:footerReference w:type="default" r:id="rId12"/>
      <w:pgSz w:w="11906" w:h="16838"/>
      <w:pgMar w:top="1134" w:right="1133"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E854" w14:textId="77777777" w:rsidR="002A719C" w:rsidRDefault="002A719C" w:rsidP="009D192D">
      <w:r>
        <w:separator/>
      </w:r>
    </w:p>
  </w:endnote>
  <w:endnote w:type="continuationSeparator" w:id="0">
    <w:p w14:paraId="2F7D67A2" w14:textId="77777777" w:rsidR="002A719C" w:rsidRDefault="002A719C" w:rsidP="009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0A22" w14:textId="77777777" w:rsidR="00503025" w:rsidRPr="00537E84" w:rsidRDefault="00E556C9">
    <w:pPr>
      <w:pStyle w:val="Zpat"/>
      <w:jc w:val="center"/>
      <w:rPr>
        <w:sz w:val="22"/>
      </w:rPr>
    </w:pPr>
    <w:r w:rsidRPr="00537E84">
      <w:rPr>
        <w:sz w:val="22"/>
      </w:rPr>
      <w:fldChar w:fldCharType="begin"/>
    </w:r>
    <w:r w:rsidR="00503025" w:rsidRPr="00537E84">
      <w:rPr>
        <w:sz w:val="22"/>
      </w:rPr>
      <w:instrText xml:space="preserve"> PAGE   \* MERGEFORMAT </w:instrText>
    </w:r>
    <w:r w:rsidRPr="00537E84">
      <w:rPr>
        <w:sz w:val="22"/>
      </w:rPr>
      <w:fldChar w:fldCharType="separate"/>
    </w:r>
    <w:r w:rsidR="00EB6DE5">
      <w:rPr>
        <w:noProof/>
        <w:sz w:val="22"/>
      </w:rPr>
      <w:t>11</w:t>
    </w:r>
    <w:r w:rsidRPr="00537E84">
      <w:rPr>
        <w:noProof/>
        <w:sz w:val="22"/>
      </w:rPr>
      <w:fldChar w:fldCharType="end"/>
    </w:r>
  </w:p>
  <w:p w14:paraId="1BC26F2E" w14:textId="77777777" w:rsidR="00503025" w:rsidRDefault="005030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1B2AB" w14:textId="77777777" w:rsidR="002A719C" w:rsidRDefault="002A719C" w:rsidP="009D192D">
      <w:r>
        <w:separator/>
      </w:r>
    </w:p>
  </w:footnote>
  <w:footnote w:type="continuationSeparator" w:id="0">
    <w:p w14:paraId="16BEE05A" w14:textId="77777777" w:rsidR="002A719C" w:rsidRDefault="002A719C" w:rsidP="009D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B8A0" w14:textId="77777777" w:rsidR="00503025" w:rsidRDefault="00503025" w:rsidP="009D192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C65860"/>
    <w:lvl w:ilvl="0">
      <w:numFmt w:val="decimal"/>
      <w:lvlText w:val="*"/>
      <w:lvlJc w:val="left"/>
      <w:pPr>
        <w:ind w:left="0" w:firstLine="0"/>
      </w:pPr>
    </w:lvl>
  </w:abstractNum>
  <w:abstractNum w:abstractNumId="1" w15:restartNumberingAfterBreak="0">
    <w:nsid w:val="00031878"/>
    <w:multiLevelType w:val="hybridMultilevel"/>
    <w:tmpl w:val="7F288064"/>
    <w:lvl w:ilvl="0" w:tplc="DEA640C6">
      <w:start w:val="1"/>
      <w:numFmt w:val="lowerRoman"/>
      <w:lvlText w:val="%1."/>
      <w:lvlJc w:val="right"/>
      <w:pPr>
        <w:ind w:left="2340" w:hanging="360"/>
      </w:pPr>
      <w:rPr>
        <w:b/>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 w15:restartNumberingAfterBreak="0">
    <w:nsid w:val="05803987"/>
    <w:multiLevelType w:val="multilevel"/>
    <w:tmpl w:val="0CF0D40C"/>
    <w:lvl w:ilvl="0">
      <w:start w:val="11"/>
      <w:numFmt w:val="decimal"/>
      <w:lvlText w:val="%1."/>
      <w:lvlJc w:val="left"/>
      <w:pPr>
        <w:ind w:left="480" w:hanging="480"/>
      </w:pPr>
      <w:rPr>
        <w:rFonts w:hint="default"/>
      </w:r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 w15:restartNumberingAfterBreak="0">
    <w:nsid w:val="0A127D42"/>
    <w:multiLevelType w:val="multilevel"/>
    <w:tmpl w:val="8A88F68C"/>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Times New Roman" w:hAnsi="Times New Roman" w:cs="Times New Roman" w:hint="default"/>
        <w:b/>
      </w:rPr>
    </w:lvl>
    <w:lvl w:ilvl="2">
      <w:start w:val="1"/>
      <w:numFmt w:val="decimal"/>
      <w:lvlText w:val="%1.%2.%3."/>
      <w:lvlJc w:val="left"/>
      <w:pPr>
        <w:tabs>
          <w:tab w:val="num" w:pos="724"/>
        </w:tabs>
        <w:ind w:left="724" w:hanging="720"/>
      </w:pPr>
      <w:rPr>
        <w:rFonts w:ascii="Times New Roman" w:hAnsi="Times New Roman" w:cs="Times New Roman" w:hint="default"/>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4" w15:restartNumberingAfterBreak="0">
    <w:nsid w:val="0FE92386"/>
    <w:multiLevelType w:val="multilevel"/>
    <w:tmpl w:val="9D4E34A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0FF26975"/>
    <w:multiLevelType w:val="multilevel"/>
    <w:tmpl w:val="D350283C"/>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30"/>
        </w:tabs>
        <w:ind w:left="1430" w:hanging="720"/>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6" w15:restartNumberingAfterBreak="0">
    <w:nsid w:val="1052418F"/>
    <w:multiLevelType w:val="hybridMultilevel"/>
    <w:tmpl w:val="734EF0B0"/>
    <w:lvl w:ilvl="0" w:tplc="4204FFBA">
      <w:start w:val="1"/>
      <w:numFmt w:val="decimal"/>
      <w:lvlText w:val="7.1.%1"/>
      <w:lvlJc w:val="left"/>
      <w:pPr>
        <w:ind w:left="1429" w:hanging="360"/>
      </w:pPr>
      <w:rPr>
        <w:rFonts w:hint="default"/>
        <w:b/>
        <w:color w:val="000000" w:themeColor="text1"/>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11D42B5"/>
    <w:multiLevelType w:val="hybridMultilevel"/>
    <w:tmpl w:val="96C0EF16"/>
    <w:lvl w:ilvl="0" w:tplc="1E9809D0">
      <w:start w:val="1"/>
      <w:numFmt w:val="lowerRoman"/>
      <w:lvlText w:val="%1."/>
      <w:lvlJc w:val="right"/>
      <w:pPr>
        <w:ind w:left="1314" w:hanging="180"/>
      </w:pPr>
      <w:rPr>
        <w:b/>
      </w:rPr>
    </w:lvl>
    <w:lvl w:ilvl="1" w:tplc="04050019" w:tentative="1">
      <w:start w:val="1"/>
      <w:numFmt w:val="lowerLetter"/>
      <w:lvlText w:val="%2."/>
      <w:lvlJc w:val="left"/>
      <w:pPr>
        <w:ind w:left="594" w:hanging="360"/>
      </w:pPr>
    </w:lvl>
    <w:lvl w:ilvl="2" w:tplc="0405001B" w:tentative="1">
      <w:start w:val="1"/>
      <w:numFmt w:val="lowerRoman"/>
      <w:lvlText w:val="%3."/>
      <w:lvlJc w:val="right"/>
      <w:pPr>
        <w:ind w:left="1314" w:hanging="180"/>
      </w:pPr>
    </w:lvl>
    <w:lvl w:ilvl="3" w:tplc="0405000F" w:tentative="1">
      <w:start w:val="1"/>
      <w:numFmt w:val="decimal"/>
      <w:lvlText w:val="%4."/>
      <w:lvlJc w:val="left"/>
      <w:pPr>
        <w:ind w:left="2034" w:hanging="360"/>
      </w:pPr>
    </w:lvl>
    <w:lvl w:ilvl="4" w:tplc="04050019" w:tentative="1">
      <w:start w:val="1"/>
      <w:numFmt w:val="lowerLetter"/>
      <w:lvlText w:val="%5."/>
      <w:lvlJc w:val="left"/>
      <w:pPr>
        <w:ind w:left="2754" w:hanging="360"/>
      </w:pPr>
    </w:lvl>
    <w:lvl w:ilvl="5" w:tplc="0405001B" w:tentative="1">
      <w:start w:val="1"/>
      <w:numFmt w:val="lowerRoman"/>
      <w:lvlText w:val="%6."/>
      <w:lvlJc w:val="right"/>
      <w:pPr>
        <w:ind w:left="3474" w:hanging="180"/>
      </w:pPr>
    </w:lvl>
    <w:lvl w:ilvl="6" w:tplc="0405000F" w:tentative="1">
      <w:start w:val="1"/>
      <w:numFmt w:val="decimal"/>
      <w:lvlText w:val="%7."/>
      <w:lvlJc w:val="left"/>
      <w:pPr>
        <w:ind w:left="4194" w:hanging="360"/>
      </w:pPr>
    </w:lvl>
    <w:lvl w:ilvl="7" w:tplc="04050019" w:tentative="1">
      <w:start w:val="1"/>
      <w:numFmt w:val="lowerLetter"/>
      <w:lvlText w:val="%8."/>
      <w:lvlJc w:val="left"/>
      <w:pPr>
        <w:ind w:left="4914" w:hanging="360"/>
      </w:pPr>
    </w:lvl>
    <w:lvl w:ilvl="8" w:tplc="0405001B" w:tentative="1">
      <w:start w:val="1"/>
      <w:numFmt w:val="lowerRoman"/>
      <w:lvlText w:val="%9."/>
      <w:lvlJc w:val="right"/>
      <w:pPr>
        <w:ind w:left="5634" w:hanging="180"/>
      </w:pPr>
    </w:lvl>
  </w:abstractNum>
  <w:abstractNum w:abstractNumId="8" w15:restartNumberingAfterBreak="0">
    <w:nsid w:val="11C858F8"/>
    <w:multiLevelType w:val="multilevel"/>
    <w:tmpl w:val="5FACB04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9" w15:restartNumberingAfterBreak="0">
    <w:nsid w:val="14D42AB8"/>
    <w:multiLevelType w:val="hybridMultilevel"/>
    <w:tmpl w:val="2424BDFC"/>
    <w:lvl w:ilvl="0" w:tplc="FB129CF0">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102E44"/>
    <w:multiLevelType w:val="multilevel"/>
    <w:tmpl w:val="741A97CA"/>
    <w:lvl w:ilvl="0">
      <w:start w:val="6"/>
      <w:numFmt w:val="decimal"/>
      <w:lvlText w:val="%1."/>
      <w:lvlJc w:val="left"/>
      <w:pPr>
        <w:tabs>
          <w:tab w:val="num" w:pos="720"/>
        </w:tabs>
        <w:ind w:left="720" w:hanging="720"/>
      </w:pPr>
    </w:lvl>
    <w:lvl w:ilvl="1">
      <w:start w:val="7"/>
      <w:numFmt w:val="decimal"/>
      <w:lvlText w:val="%1.%2."/>
      <w:lvlJc w:val="left"/>
      <w:pPr>
        <w:tabs>
          <w:tab w:val="num" w:pos="1074"/>
        </w:tabs>
        <w:ind w:left="1074" w:hanging="720"/>
      </w:pPr>
      <w:rPr>
        <w:rFonts w:ascii="Times New Roman" w:hAnsi="Times New Roman" w:cs="Times New Roman" w:hint="default"/>
        <w:b/>
        <w:sz w:val="22"/>
        <w:szCs w:val="24"/>
      </w:rPr>
    </w:lvl>
    <w:lvl w:ilvl="2">
      <w:start w:val="1"/>
      <w:numFmt w:val="decimal"/>
      <w:lvlText w:val="%1.%2.%3."/>
      <w:lvlJc w:val="left"/>
      <w:pPr>
        <w:tabs>
          <w:tab w:val="num" w:pos="1428"/>
        </w:tabs>
        <w:ind w:left="1428" w:hanging="720"/>
      </w:pPr>
      <w:rPr>
        <w:rFonts w:ascii="Times New Roman" w:hAnsi="Times New Roman" w:cs="Times New Roman" w:hint="default"/>
        <w:b/>
        <w:sz w:val="22"/>
        <w:szCs w:val="24"/>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1" w15:restartNumberingAfterBreak="0">
    <w:nsid w:val="1DD17F2A"/>
    <w:multiLevelType w:val="hybridMultilevel"/>
    <w:tmpl w:val="7B1EA4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08B302E"/>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0A21098"/>
    <w:multiLevelType w:val="hybridMultilevel"/>
    <w:tmpl w:val="3EBC00F6"/>
    <w:lvl w:ilvl="0" w:tplc="04050001">
      <w:start w:val="1"/>
      <w:numFmt w:val="bullet"/>
      <w:lvlText w:val=""/>
      <w:lvlJc w:val="left"/>
      <w:pPr>
        <w:tabs>
          <w:tab w:val="num" w:pos="862"/>
        </w:tabs>
        <w:ind w:left="862" w:hanging="720"/>
      </w:pPr>
      <w:rPr>
        <w:rFonts w:ascii="Symbol" w:hAnsi="Symbol"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5" w15:restartNumberingAfterBreak="0">
    <w:nsid w:val="20C8582F"/>
    <w:multiLevelType w:val="hybridMultilevel"/>
    <w:tmpl w:val="E2627240"/>
    <w:lvl w:ilvl="0" w:tplc="DEDAEA7E">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21EF736C"/>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17" w15:restartNumberingAfterBreak="0">
    <w:nsid w:val="25781A9E"/>
    <w:multiLevelType w:val="hybridMultilevel"/>
    <w:tmpl w:val="A8EAC4BE"/>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8C16BA"/>
    <w:multiLevelType w:val="hybridMultilevel"/>
    <w:tmpl w:val="65C49450"/>
    <w:lvl w:ilvl="0" w:tplc="600E941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BC75B8"/>
    <w:multiLevelType w:val="hybridMultilevel"/>
    <w:tmpl w:val="79E6EF06"/>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0" w15:restartNumberingAfterBreak="0">
    <w:nsid w:val="2C1F4DE3"/>
    <w:multiLevelType w:val="hybridMultilevel"/>
    <w:tmpl w:val="993E46C4"/>
    <w:lvl w:ilvl="0" w:tplc="0405000F">
      <w:start w:val="1"/>
      <w:numFmt w:val="bullet"/>
      <w:lvlText w:val=""/>
      <w:lvlJc w:val="left"/>
      <w:pPr>
        <w:tabs>
          <w:tab w:val="num" w:pos="1500"/>
        </w:tabs>
        <w:ind w:left="1500" w:hanging="360"/>
      </w:pPr>
      <w:rPr>
        <w:rFonts w:ascii="Symbol" w:hAnsi="Symbol" w:hint="default"/>
      </w:rPr>
    </w:lvl>
    <w:lvl w:ilvl="1" w:tplc="04050019" w:tentative="1">
      <w:start w:val="1"/>
      <w:numFmt w:val="bullet"/>
      <w:lvlText w:val="o"/>
      <w:lvlJc w:val="left"/>
      <w:pPr>
        <w:tabs>
          <w:tab w:val="num" w:pos="2220"/>
        </w:tabs>
        <w:ind w:left="2220" w:hanging="360"/>
      </w:pPr>
      <w:rPr>
        <w:rFonts w:ascii="Courier New" w:hAnsi="Courier New" w:cs="Courier New" w:hint="default"/>
      </w:rPr>
    </w:lvl>
    <w:lvl w:ilvl="2" w:tplc="0405001B" w:tentative="1">
      <w:start w:val="1"/>
      <w:numFmt w:val="bullet"/>
      <w:lvlText w:val=""/>
      <w:lvlJc w:val="left"/>
      <w:pPr>
        <w:tabs>
          <w:tab w:val="num" w:pos="2940"/>
        </w:tabs>
        <w:ind w:left="2940" w:hanging="360"/>
      </w:pPr>
      <w:rPr>
        <w:rFonts w:ascii="Wingdings" w:hAnsi="Wingdings" w:hint="default"/>
      </w:rPr>
    </w:lvl>
    <w:lvl w:ilvl="3" w:tplc="0405000F" w:tentative="1">
      <w:start w:val="1"/>
      <w:numFmt w:val="bullet"/>
      <w:lvlText w:val=""/>
      <w:lvlJc w:val="left"/>
      <w:pPr>
        <w:tabs>
          <w:tab w:val="num" w:pos="3660"/>
        </w:tabs>
        <w:ind w:left="3660" w:hanging="360"/>
      </w:pPr>
      <w:rPr>
        <w:rFonts w:ascii="Symbol" w:hAnsi="Symbol" w:hint="default"/>
      </w:rPr>
    </w:lvl>
    <w:lvl w:ilvl="4" w:tplc="04050019" w:tentative="1">
      <w:start w:val="1"/>
      <w:numFmt w:val="bullet"/>
      <w:lvlText w:val="o"/>
      <w:lvlJc w:val="left"/>
      <w:pPr>
        <w:tabs>
          <w:tab w:val="num" w:pos="4380"/>
        </w:tabs>
        <w:ind w:left="4380" w:hanging="360"/>
      </w:pPr>
      <w:rPr>
        <w:rFonts w:ascii="Courier New" w:hAnsi="Courier New" w:cs="Courier New" w:hint="default"/>
      </w:rPr>
    </w:lvl>
    <w:lvl w:ilvl="5" w:tplc="0405001B" w:tentative="1">
      <w:start w:val="1"/>
      <w:numFmt w:val="bullet"/>
      <w:lvlText w:val=""/>
      <w:lvlJc w:val="left"/>
      <w:pPr>
        <w:tabs>
          <w:tab w:val="num" w:pos="5100"/>
        </w:tabs>
        <w:ind w:left="5100" w:hanging="360"/>
      </w:pPr>
      <w:rPr>
        <w:rFonts w:ascii="Wingdings" w:hAnsi="Wingdings" w:hint="default"/>
      </w:rPr>
    </w:lvl>
    <w:lvl w:ilvl="6" w:tplc="0405000F" w:tentative="1">
      <w:start w:val="1"/>
      <w:numFmt w:val="bullet"/>
      <w:lvlText w:val=""/>
      <w:lvlJc w:val="left"/>
      <w:pPr>
        <w:tabs>
          <w:tab w:val="num" w:pos="5820"/>
        </w:tabs>
        <w:ind w:left="5820" w:hanging="360"/>
      </w:pPr>
      <w:rPr>
        <w:rFonts w:ascii="Symbol" w:hAnsi="Symbol" w:hint="default"/>
      </w:rPr>
    </w:lvl>
    <w:lvl w:ilvl="7" w:tplc="04050019" w:tentative="1">
      <w:start w:val="1"/>
      <w:numFmt w:val="bullet"/>
      <w:lvlText w:val="o"/>
      <w:lvlJc w:val="left"/>
      <w:pPr>
        <w:tabs>
          <w:tab w:val="num" w:pos="6540"/>
        </w:tabs>
        <w:ind w:left="6540" w:hanging="360"/>
      </w:pPr>
      <w:rPr>
        <w:rFonts w:ascii="Courier New" w:hAnsi="Courier New" w:cs="Courier New" w:hint="default"/>
      </w:rPr>
    </w:lvl>
    <w:lvl w:ilvl="8" w:tplc="0405001B"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2D1129EB"/>
    <w:multiLevelType w:val="hybridMultilevel"/>
    <w:tmpl w:val="D3807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683A31"/>
    <w:multiLevelType w:val="hybridMultilevel"/>
    <w:tmpl w:val="351CF40C"/>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4" w15:restartNumberingAfterBreak="0">
    <w:nsid w:val="30D7757C"/>
    <w:multiLevelType w:val="multilevel"/>
    <w:tmpl w:val="838E6270"/>
    <w:lvl w:ilvl="0">
      <w:start w:val="11"/>
      <w:numFmt w:val="decimal"/>
      <w:lvlText w:val="%1."/>
      <w:lvlJc w:val="left"/>
      <w:pPr>
        <w:ind w:left="480" w:hanging="480"/>
      </w:pPr>
      <w:rPr>
        <w:rFonts w:hint="default"/>
      </w:rPr>
    </w:lvl>
    <w:lvl w:ilvl="1">
      <w:start w:val="1"/>
      <w:numFmt w:val="decimal"/>
      <w:lvlText w:val="%1.%2."/>
      <w:lvlJc w:val="left"/>
      <w:pPr>
        <w:ind w:left="484" w:hanging="48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25"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26" w15:restartNumberingAfterBreak="0">
    <w:nsid w:val="33D660E5"/>
    <w:multiLevelType w:val="hybridMultilevel"/>
    <w:tmpl w:val="167634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AB2EF7"/>
    <w:multiLevelType w:val="multilevel"/>
    <w:tmpl w:val="AE9645B2"/>
    <w:lvl w:ilvl="0">
      <w:start w:val="9"/>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4DA5714"/>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3B95714F"/>
    <w:multiLevelType w:val="hybridMultilevel"/>
    <w:tmpl w:val="850462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3E93567F"/>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F7B139A"/>
    <w:multiLevelType w:val="multilevel"/>
    <w:tmpl w:val="4F722A92"/>
    <w:lvl w:ilvl="0">
      <w:start w:val="9"/>
      <w:numFmt w:val="decimal"/>
      <w:lvlText w:val="%1."/>
      <w:lvlJc w:val="left"/>
      <w:pPr>
        <w:ind w:left="540" w:hanging="540"/>
      </w:pPr>
      <w:rPr>
        <w:rFonts w:hint="default"/>
      </w:rPr>
    </w:lvl>
    <w:lvl w:ilvl="1">
      <w:start w:val="2"/>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46F0C28"/>
    <w:multiLevelType w:val="multilevel"/>
    <w:tmpl w:val="0C7C5904"/>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4" w15:restartNumberingAfterBreak="0">
    <w:nsid w:val="46516120"/>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49EE74DE"/>
    <w:multiLevelType w:val="hybridMultilevel"/>
    <w:tmpl w:val="EE8ACBF4"/>
    <w:lvl w:ilvl="0" w:tplc="F42CFB7C">
      <w:start w:val="1"/>
      <w:numFmt w:val="decimal"/>
      <w:lvlText w:val="4.%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665248"/>
    <w:multiLevelType w:val="hybridMultilevel"/>
    <w:tmpl w:val="29C60A38"/>
    <w:lvl w:ilvl="0" w:tplc="9774AB96">
      <w:numFmt w:val="bullet"/>
      <w:lvlText w:val=""/>
      <w:lvlJc w:val="left"/>
      <w:pPr>
        <w:ind w:left="1789" w:hanging="720"/>
      </w:pPr>
      <w:rPr>
        <w:rFonts w:ascii="Times New Roman" w:eastAsia="Symbol" w:hAnsi="Times New Roman" w:cs="Times New Roman"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4D8E07E2"/>
    <w:multiLevelType w:val="hybridMultilevel"/>
    <w:tmpl w:val="415A8B46"/>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8" w15:restartNumberingAfterBreak="0">
    <w:nsid w:val="50656F5B"/>
    <w:multiLevelType w:val="hybridMultilevel"/>
    <w:tmpl w:val="79E6EF06"/>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9" w15:restartNumberingAfterBreak="0">
    <w:nsid w:val="51D06220"/>
    <w:multiLevelType w:val="hybridMultilevel"/>
    <w:tmpl w:val="7F345272"/>
    <w:lvl w:ilvl="0" w:tplc="04050001">
      <w:start w:val="1"/>
      <w:numFmt w:val="bullet"/>
      <w:lvlText w:val=""/>
      <w:lvlJc w:val="left"/>
      <w:pPr>
        <w:ind w:left="142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54551478"/>
    <w:multiLevelType w:val="hybridMultilevel"/>
    <w:tmpl w:val="E5A21EA8"/>
    <w:lvl w:ilvl="0" w:tplc="5EFC7F82">
      <w:start w:val="1"/>
      <w:numFmt w:val="decimal"/>
      <w:lvlText w:val="5.1.%1"/>
      <w:lvlJc w:val="left"/>
      <w:pPr>
        <w:ind w:left="1425" w:hanging="360"/>
      </w:pPr>
      <w:rPr>
        <w:rFonts w:hint="default"/>
        <w:b/>
        <w:sz w:val="22"/>
        <w:szCs w:val="24"/>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1" w15:restartNumberingAfterBreak="0">
    <w:nsid w:val="582E1B69"/>
    <w:multiLevelType w:val="hybridMultilevel"/>
    <w:tmpl w:val="7DCEECA0"/>
    <w:lvl w:ilvl="0" w:tplc="BBF8C0A6">
      <w:start w:val="1"/>
      <w:numFmt w:val="decimal"/>
      <w:lvlText w:val="5.2.%1"/>
      <w:lvlJc w:val="left"/>
      <w:pPr>
        <w:ind w:left="720" w:hanging="360"/>
      </w:pPr>
      <w:rPr>
        <w:rFonts w:hint="default"/>
        <w:sz w:val="20"/>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9DF7820"/>
    <w:multiLevelType w:val="multilevel"/>
    <w:tmpl w:val="1AFC8FEA"/>
    <w:lvl w:ilvl="0">
      <w:start w:val="1"/>
      <w:numFmt w:val="decimal"/>
      <w:lvlText w:val="%1."/>
      <w:lvlJc w:val="left"/>
      <w:pPr>
        <w:ind w:left="540" w:hanging="54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15:restartNumberingAfterBreak="0">
    <w:nsid w:val="5AE1222F"/>
    <w:multiLevelType w:val="multilevel"/>
    <w:tmpl w:val="3B826686"/>
    <w:lvl w:ilvl="0">
      <w:start w:val="5"/>
      <w:numFmt w:val="decimal"/>
      <w:lvlText w:val="%1"/>
      <w:lvlJc w:val="left"/>
      <w:pPr>
        <w:ind w:left="360" w:hanging="360"/>
      </w:pPr>
      <w:rPr>
        <w:rFonts w:hint="default"/>
      </w:rPr>
    </w:lvl>
    <w:lvl w:ilvl="1">
      <w:start w:val="1"/>
      <w:numFmt w:val="decimal"/>
      <w:lvlText w:val="%1.%2"/>
      <w:lvlJc w:val="left"/>
      <w:pPr>
        <w:ind w:left="1307"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788" w:hanging="144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6269" w:hanging="2160"/>
      </w:pPr>
      <w:rPr>
        <w:rFonts w:hint="default"/>
      </w:rPr>
    </w:lvl>
    <w:lvl w:ilvl="8">
      <w:start w:val="1"/>
      <w:numFmt w:val="decimal"/>
      <w:lvlText w:val="%1.%2.%3.%4.%5.%6.%7.%8.%9"/>
      <w:lvlJc w:val="left"/>
      <w:pPr>
        <w:ind w:left="6856" w:hanging="2160"/>
      </w:pPr>
      <w:rPr>
        <w:rFonts w:hint="default"/>
      </w:rPr>
    </w:lvl>
  </w:abstractNum>
  <w:abstractNum w:abstractNumId="44" w15:restartNumberingAfterBreak="0">
    <w:nsid w:val="5E8E3DC2"/>
    <w:multiLevelType w:val="multilevel"/>
    <w:tmpl w:val="1AB02B0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5" w15:restartNumberingAfterBreak="0">
    <w:nsid w:val="6250614D"/>
    <w:multiLevelType w:val="multilevel"/>
    <w:tmpl w:val="603E7FB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46" w15:restartNumberingAfterBreak="0">
    <w:nsid w:val="669706A6"/>
    <w:multiLevelType w:val="hybridMultilevel"/>
    <w:tmpl w:val="8884B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EB0B2F"/>
    <w:multiLevelType w:val="hybridMultilevel"/>
    <w:tmpl w:val="8AC08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71E3406"/>
    <w:multiLevelType w:val="hybridMultilevel"/>
    <w:tmpl w:val="F70C281E"/>
    <w:lvl w:ilvl="0" w:tplc="B0B83A10">
      <w:start w:val="1"/>
      <w:numFmt w:val="decimal"/>
      <w:lvlText w:val="%1."/>
      <w:lvlJc w:val="left"/>
      <w:pPr>
        <w:tabs>
          <w:tab w:val="num" w:pos="720"/>
        </w:tabs>
        <w:ind w:left="720" w:hanging="360"/>
      </w:pPr>
    </w:lvl>
    <w:lvl w:ilvl="1" w:tplc="E7E25820">
      <w:start w:val="2"/>
      <w:numFmt w:val="bullet"/>
      <w:lvlText w:val="-"/>
      <w:lvlJc w:val="left"/>
      <w:pPr>
        <w:tabs>
          <w:tab w:val="num" w:pos="1440"/>
        </w:tabs>
        <w:ind w:left="1440" w:hanging="360"/>
      </w:pPr>
      <w:rPr>
        <w:rFonts w:hint="default"/>
        <w:b w:val="0"/>
      </w:rPr>
    </w:lvl>
    <w:lvl w:ilvl="2" w:tplc="57DE7CB2" w:tentative="1">
      <w:start w:val="1"/>
      <w:numFmt w:val="lowerRoman"/>
      <w:lvlText w:val="%3."/>
      <w:lvlJc w:val="right"/>
      <w:pPr>
        <w:tabs>
          <w:tab w:val="num" w:pos="2160"/>
        </w:tabs>
        <w:ind w:left="2160" w:hanging="180"/>
      </w:pPr>
    </w:lvl>
    <w:lvl w:ilvl="3" w:tplc="3F949204" w:tentative="1">
      <w:start w:val="1"/>
      <w:numFmt w:val="decimal"/>
      <w:lvlText w:val="%4."/>
      <w:lvlJc w:val="left"/>
      <w:pPr>
        <w:tabs>
          <w:tab w:val="num" w:pos="2880"/>
        </w:tabs>
        <w:ind w:left="2880" w:hanging="360"/>
      </w:pPr>
    </w:lvl>
    <w:lvl w:ilvl="4" w:tplc="247C2848" w:tentative="1">
      <w:start w:val="1"/>
      <w:numFmt w:val="lowerLetter"/>
      <w:lvlText w:val="%5."/>
      <w:lvlJc w:val="left"/>
      <w:pPr>
        <w:tabs>
          <w:tab w:val="num" w:pos="3600"/>
        </w:tabs>
        <w:ind w:left="3600" w:hanging="360"/>
      </w:pPr>
    </w:lvl>
    <w:lvl w:ilvl="5" w:tplc="AA840704" w:tentative="1">
      <w:start w:val="1"/>
      <w:numFmt w:val="lowerRoman"/>
      <w:lvlText w:val="%6."/>
      <w:lvlJc w:val="right"/>
      <w:pPr>
        <w:tabs>
          <w:tab w:val="num" w:pos="4320"/>
        </w:tabs>
        <w:ind w:left="4320" w:hanging="180"/>
      </w:pPr>
    </w:lvl>
    <w:lvl w:ilvl="6" w:tplc="962A46D0" w:tentative="1">
      <w:start w:val="1"/>
      <w:numFmt w:val="decimal"/>
      <w:lvlText w:val="%7."/>
      <w:lvlJc w:val="left"/>
      <w:pPr>
        <w:tabs>
          <w:tab w:val="num" w:pos="5040"/>
        </w:tabs>
        <w:ind w:left="5040" w:hanging="360"/>
      </w:pPr>
    </w:lvl>
    <w:lvl w:ilvl="7" w:tplc="0264F770" w:tentative="1">
      <w:start w:val="1"/>
      <w:numFmt w:val="lowerLetter"/>
      <w:lvlText w:val="%8."/>
      <w:lvlJc w:val="left"/>
      <w:pPr>
        <w:tabs>
          <w:tab w:val="num" w:pos="5760"/>
        </w:tabs>
        <w:ind w:left="5760" w:hanging="360"/>
      </w:pPr>
    </w:lvl>
    <w:lvl w:ilvl="8" w:tplc="17F6B6BA" w:tentative="1">
      <w:start w:val="1"/>
      <w:numFmt w:val="lowerRoman"/>
      <w:lvlText w:val="%9."/>
      <w:lvlJc w:val="right"/>
      <w:pPr>
        <w:tabs>
          <w:tab w:val="num" w:pos="6480"/>
        </w:tabs>
        <w:ind w:left="6480" w:hanging="180"/>
      </w:pPr>
    </w:lvl>
  </w:abstractNum>
  <w:abstractNum w:abstractNumId="49" w15:restartNumberingAfterBreak="0">
    <w:nsid w:val="69B176C6"/>
    <w:multiLevelType w:val="hybridMultilevel"/>
    <w:tmpl w:val="CC0454FA"/>
    <w:lvl w:ilvl="0" w:tplc="04050001">
      <w:start w:val="1"/>
      <w:numFmt w:val="bullet"/>
      <w:lvlText w:val=""/>
      <w:lvlJc w:val="left"/>
      <w:pPr>
        <w:ind w:left="1789" w:hanging="720"/>
      </w:pPr>
      <w:rPr>
        <w:rFonts w:ascii="Symbol" w:hAnsi="Symbol"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0" w15:restartNumberingAfterBreak="0">
    <w:nsid w:val="6B3775CB"/>
    <w:multiLevelType w:val="hybridMultilevel"/>
    <w:tmpl w:val="B3CE6808"/>
    <w:lvl w:ilvl="0" w:tplc="5EFC7F82">
      <w:start w:val="1"/>
      <w:numFmt w:val="decimal"/>
      <w:lvlText w:val="5.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1" w15:restartNumberingAfterBreak="0">
    <w:nsid w:val="6BD639A7"/>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52" w15:restartNumberingAfterBreak="0">
    <w:nsid w:val="6D62251B"/>
    <w:multiLevelType w:val="hybridMultilevel"/>
    <w:tmpl w:val="BDF61EAC"/>
    <w:lvl w:ilvl="0" w:tplc="D310C5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rPr>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0D44EF1"/>
    <w:multiLevelType w:val="multilevel"/>
    <w:tmpl w:val="23582CAA"/>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hint="default"/>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54" w15:restartNumberingAfterBreak="0">
    <w:nsid w:val="72E21E67"/>
    <w:multiLevelType w:val="hybridMultilevel"/>
    <w:tmpl w:val="93B2953C"/>
    <w:lvl w:ilvl="0" w:tplc="04050001">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num w:numId="1">
    <w:abstractNumId w:val="54"/>
  </w:num>
  <w:num w:numId="2">
    <w:abstractNumId w:val="18"/>
  </w:num>
  <w:num w:numId="3">
    <w:abstractNumId w:val="14"/>
  </w:num>
  <w:num w:numId="4">
    <w:abstractNumId w:val="15"/>
  </w:num>
  <w:num w:numId="5">
    <w:abstractNumId w:val="20"/>
  </w:num>
  <w:num w:numId="6">
    <w:abstractNumId w:val="25"/>
  </w:num>
  <w:num w:numId="7">
    <w:abstractNumId w:val="11"/>
  </w:num>
  <w:num w:numId="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12"/>
  </w:num>
  <w:num w:numId="18">
    <w:abstractNumId w:val="53"/>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abstractNumId w:val="7"/>
  </w:num>
  <w:num w:numId="22">
    <w:abstractNumId w:val="39"/>
  </w:num>
  <w:num w:numId="23">
    <w:abstractNumId w:val="1"/>
  </w:num>
  <w:num w:numId="24">
    <w:abstractNumId w:val="43"/>
  </w:num>
  <w:num w:numId="25">
    <w:abstractNumId w:val="42"/>
  </w:num>
  <w:num w:numId="26">
    <w:abstractNumId w:val="31"/>
  </w:num>
  <w:num w:numId="27">
    <w:abstractNumId w:val="27"/>
  </w:num>
  <w:num w:numId="28">
    <w:abstractNumId w:val="28"/>
  </w:num>
  <w:num w:numId="29">
    <w:abstractNumId w:val="33"/>
  </w:num>
  <w:num w:numId="30">
    <w:abstractNumId w:val="48"/>
  </w:num>
  <w:num w:numId="31">
    <w:abstractNumId w:val="9"/>
  </w:num>
  <w:num w:numId="32">
    <w:abstractNumId w:val="29"/>
  </w:num>
  <w:num w:numId="33">
    <w:abstractNumId w:val="37"/>
  </w:num>
  <w:num w:numId="34">
    <w:abstractNumId w:val="36"/>
  </w:num>
  <w:num w:numId="35">
    <w:abstractNumId w:val="49"/>
  </w:num>
  <w:num w:numId="36">
    <w:abstractNumId w:val="46"/>
  </w:num>
  <w:num w:numId="37">
    <w:abstractNumId w:val="41"/>
  </w:num>
  <w:num w:numId="38">
    <w:abstractNumId w:val="22"/>
  </w:num>
  <w:num w:numId="39">
    <w:abstractNumId w:val="17"/>
  </w:num>
  <w:num w:numId="40">
    <w:abstractNumId w:val="50"/>
  </w:num>
  <w:num w:numId="41">
    <w:abstractNumId w:val="51"/>
  </w:num>
  <w:num w:numId="42">
    <w:abstractNumId w:val="16"/>
  </w:num>
  <w:num w:numId="43">
    <w:abstractNumId w:val="26"/>
  </w:num>
  <w:num w:numId="44">
    <w:abstractNumId w:val="38"/>
  </w:num>
  <w:num w:numId="45">
    <w:abstractNumId w:val="40"/>
  </w:num>
  <w:num w:numId="46">
    <w:abstractNumId w:val="6"/>
  </w:num>
  <w:num w:numId="47">
    <w:abstractNumId w:val="47"/>
  </w:num>
  <w:num w:numId="48">
    <w:abstractNumId w:val="35"/>
  </w:num>
  <w:num w:numId="49">
    <w:abstractNumId w:val="23"/>
  </w:num>
  <w:num w:numId="50">
    <w:abstractNumId w:val="13"/>
  </w:num>
  <w:num w:numId="51">
    <w:abstractNumId w:val="24"/>
  </w:num>
  <w:num w:numId="52">
    <w:abstractNumId w:val="44"/>
  </w:num>
  <w:num w:numId="53">
    <w:abstractNumId w:val="30"/>
  </w:num>
  <w:num w:numId="54">
    <w:abstractNumId w:val="34"/>
  </w:num>
  <w:num w:numId="55">
    <w:abstractNumId w:val="32"/>
  </w:num>
  <w:num w:numId="56">
    <w:abstractNumId w:val="2"/>
  </w:num>
  <w:num w:numId="57">
    <w:abstractNumId w:val="21"/>
  </w:num>
  <w:num w:numId="58">
    <w:abstractNumId w:val="2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7F"/>
    <w:rsid w:val="00005083"/>
    <w:rsid w:val="0000532F"/>
    <w:rsid w:val="00006269"/>
    <w:rsid w:val="00011B6E"/>
    <w:rsid w:val="0001488E"/>
    <w:rsid w:val="00014C90"/>
    <w:rsid w:val="00022B9B"/>
    <w:rsid w:val="000230E0"/>
    <w:rsid w:val="00030B57"/>
    <w:rsid w:val="00031D64"/>
    <w:rsid w:val="00032043"/>
    <w:rsid w:val="000333CC"/>
    <w:rsid w:val="00033693"/>
    <w:rsid w:val="00042F92"/>
    <w:rsid w:val="00043418"/>
    <w:rsid w:val="00046418"/>
    <w:rsid w:val="00047B53"/>
    <w:rsid w:val="00050448"/>
    <w:rsid w:val="0005271A"/>
    <w:rsid w:val="00060299"/>
    <w:rsid w:val="00061BBA"/>
    <w:rsid w:val="00062157"/>
    <w:rsid w:val="00064EB4"/>
    <w:rsid w:val="0006584D"/>
    <w:rsid w:val="00065D27"/>
    <w:rsid w:val="000666C7"/>
    <w:rsid w:val="00072A73"/>
    <w:rsid w:val="00073690"/>
    <w:rsid w:val="00073A75"/>
    <w:rsid w:val="000745FB"/>
    <w:rsid w:val="000831A5"/>
    <w:rsid w:val="000853AB"/>
    <w:rsid w:val="000909D3"/>
    <w:rsid w:val="0009116A"/>
    <w:rsid w:val="000911FB"/>
    <w:rsid w:val="000948D4"/>
    <w:rsid w:val="00095DBA"/>
    <w:rsid w:val="000969CD"/>
    <w:rsid w:val="000970FC"/>
    <w:rsid w:val="000A0FA9"/>
    <w:rsid w:val="000A45D9"/>
    <w:rsid w:val="000A4744"/>
    <w:rsid w:val="000A50FE"/>
    <w:rsid w:val="000A7B3C"/>
    <w:rsid w:val="000B03C0"/>
    <w:rsid w:val="000B13E0"/>
    <w:rsid w:val="000B5874"/>
    <w:rsid w:val="000C015C"/>
    <w:rsid w:val="000C3511"/>
    <w:rsid w:val="000C3D74"/>
    <w:rsid w:val="000C4444"/>
    <w:rsid w:val="000D1B82"/>
    <w:rsid w:val="000D4102"/>
    <w:rsid w:val="000D681B"/>
    <w:rsid w:val="000E0F2D"/>
    <w:rsid w:val="000E2AEB"/>
    <w:rsid w:val="000E69D3"/>
    <w:rsid w:val="000F0668"/>
    <w:rsid w:val="000F674A"/>
    <w:rsid w:val="000F76D0"/>
    <w:rsid w:val="0010283B"/>
    <w:rsid w:val="00106DDA"/>
    <w:rsid w:val="001073FF"/>
    <w:rsid w:val="00110AB4"/>
    <w:rsid w:val="0011225D"/>
    <w:rsid w:val="00120B44"/>
    <w:rsid w:val="001210AE"/>
    <w:rsid w:val="00122889"/>
    <w:rsid w:val="00123CDA"/>
    <w:rsid w:val="00125064"/>
    <w:rsid w:val="00127299"/>
    <w:rsid w:val="00130F57"/>
    <w:rsid w:val="001316FD"/>
    <w:rsid w:val="00132A39"/>
    <w:rsid w:val="0013446D"/>
    <w:rsid w:val="00137900"/>
    <w:rsid w:val="00137CAE"/>
    <w:rsid w:val="0014064F"/>
    <w:rsid w:val="001406BB"/>
    <w:rsid w:val="001413C2"/>
    <w:rsid w:val="0014555C"/>
    <w:rsid w:val="00146045"/>
    <w:rsid w:val="00146A32"/>
    <w:rsid w:val="001479ED"/>
    <w:rsid w:val="00154AD9"/>
    <w:rsid w:val="001612E6"/>
    <w:rsid w:val="00163D10"/>
    <w:rsid w:val="001640AB"/>
    <w:rsid w:val="001649FD"/>
    <w:rsid w:val="001704DE"/>
    <w:rsid w:val="00172058"/>
    <w:rsid w:val="00173830"/>
    <w:rsid w:val="001743E1"/>
    <w:rsid w:val="00174A2D"/>
    <w:rsid w:val="00180F75"/>
    <w:rsid w:val="00184E5C"/>
    <w:rsid w:val="0018647A"/>
    <w:rsid w:val="001864BF"/>
    <w:rsid w:val="0019100E"/>
    <w:rsid w:val="00197599"/>
    <w:rsid w:val="001A347A"/>
    <w:rsid w:val="001A4AB0"/>
    <w:rsid w:val="001A64AC"/>
    <w:rsid w:val="001B5BA2"/>
    <w:rsid w:val="001C5A90"/>
    <w:rsid w:val="001C72FA"/>
    <w:rsid w:val="001C7EB0"/>
    <w:rsid w:val="001D22BF"/>
    <w:rsid w:val="001D2433"/>
    <w:rsid w:val="001D5517"/>
    <w:rsid w:val="001D5983"/>
    <w:rsid w:val="001D6DDC"/>
    <w:rsid w:val="001E4321"/>
    <w:rsid w:val="001F0062"/>
    <w:rsid w:val="001F238D"/>
    <w:rsid w:val="001F3ABC"/>
    <w:rsid w:val="001F41FF"/>
    <w:rsid w:val="001F4C88"/>
    <w:rsid w:val="002028CA"/>
    <w:rsid w:val="00202FAB"/>
    <w:rsid w:val="00203D7B"/>
    <w:rsid w:val="002049F6"/>
    <w:rsid w:val="002107BA"/>
    <w:rsid w:val="00210DAC"/>
    <w:rsid w:val="00213380"/>
    <w:rsid w:val="0021374B"/>
    <w:rsid w:val="002171D4"/>
    <w:rsid w:val="00220D13"/>
    <w:rsid w:val="00225890"/>
    <w:rsid w:val="0022606E"/>
    <w:rsid w:val="00233B71"/>
    <w:rsid w:val="00235E95"/>
    <w:rsid w:val="00236C07"/>
    <w:rsid w:val="0023781B"/>
    <w:rsid w:val="00243FFF"/>
    <w:rsid w:val="002447DB"/>
    <w:rsid w:val="00245814"/>
    <w:rsid w:val="0024637D"/>
    <w:rsid w:val="00251268"/>
    <w:rsid w:val="00256056"/>
    <w:rsid w:val="002604B5"/>
    <w:rsid w:val="00264E7F"/>
    <w:rsid w:val="00271FD7"/>
    <w:rsid w:val="00275895"/>
    <w:rsid w:val="00276A04"/>
    <w:rsid w:val="0027734B"/>
    <w:rsid w:val="00280734"/>
    <w:rsid w:val="00281F59"/>
    <w:rsid w:val="00283F30"/>
    <w:rsid w:val="002933D4"/>
    <w:rsid w:val="00297BE9"/>
    <w:rsid w:val="002A719C"/>
    <w:rsid w:val="002B11FC"/>
    <w:rsid w:val="002B126E"/>
    <w:rsid w:val="002B17FB"/>
    <w:rsid w:val="002B36DD"/>
    <w:rsid w:val="002B3D09"/>
    <w:rsid w:val="002B5483"/>
    <w:rsid w:val="002C45C7"/>
    <w:rsid w:val="002C52FA"/>
    <w:rsid w:val="002C7801"/>
    <w:rsid w:val="002C786F"/>
    <w:rsid w:val="002D1F92"/>
    <w:rsid w:val="002D6A37"/>
    <w:rsid w:val="002D776B"/>
    <w:rsid w:val="002E1801"/>
    <w:rsid w:val="002E2B0F"/>
    <w:rsid w:val="002E302A"/>
    <w:rsid w:val="002E3D38"/>
    <w:rsid w:val="002E3E39"/>
    <w:rsid w:val="002E4E62"/>
    <w:rsid w:val="002E62F9"/>
    <w:rsid w:val="002F0142"/>
    <w:rsid w:val="002F3BAB"/>
    <w:rsid w:val="00311BEA"/>
    <w:rsid w:val="00313F1C"/>
    <w:rsid w:val="0032053D"/>
    <w:rsid w:val="00321382"/>
    <w:rsid w:val="003215F4"/>
    <w:rsid w:val="003241FE"/>
    <w:rsid w:val="0032439E"/>
    <w:rsid w:val="00326CAA"/>
    <w:rsid w:val="00326D63"/>
    <w:rsid w:val="0033118F"/>
    <w:rsid w:val="00332EE4"/>
    <w:rsid w:val="00340299"/>
    <w:rsid w:val="003433AF"/>
    <w:rsid w:val="0034637E"/>
    <w:rsid w:val="00363AD0"/>
    <w:rsid w:val="00365E40"/>
    <w:rsid w:val="00366FFB"/>
    <w:rsid w:val="00373FCE"/>
    <w:rsid w:val="00381155"/>
    <w:rsid w:val="003845FB"/>
    <w:rsid w:val="00386E7D"/>
    <w:rsid w:val="00387F22"/>
    <w:rsid w:val="00394A80"/>
    <w:rsid w:val="00396091"/>
    <w:rsid w:val="003A010B"/>
    <w:rsid w:val="003A2C4E"/>
    <w:rsid w:val="003A5996"/>
    <w:rsid w:val="003A5B28"/>
    <w:rsid w:val="003A5D8E"/>
    <w:rsid w:val="003A6CC5"/>
    <w:rsid w:val="003A7529"/>
    <w:rsid w:val="003B213D"/>
    <w:rsid w:val="003B27E4"/>
    <w:rsid w:val="003B7423"/>
    <w:rsid w:val="003B7F15"/>
    <w:rsid w:val="003C01BA"/>
    <w:rsid w:val="003C02CC"/>
    <w:rsid w:val="003C2426"/>
    <w:rsid w:val="003C3215"/>
    <w:rsid w:val="003C59CB"/>
    <w:rsid w:val="003D0929"/>
    <w:rsid w:val="003D366F"/>
    <w:rsid w:val="003D45DE"/>
    <w:rsid w:val="003E025E"/>
    <w:rsid w:val="003E1D78"/>
    <w:rsid w:val="003E304E"/>
    <w:rsid w:val="003E3412"/>
    <w:rsid w:val="003F1069"/>
    <w:rsid w:val="003F2CF5"/>
    <w:rsid w:val="003F3117"/>
    <w:rsid w:val="003F434F"/>
    <w:rsid w:val="003F48B4"/>
    <w:rsid w:val="003F5DAB"/>
    <w:rsid w:val="003F6284"/>
    <w:rsid w:val="003F7082"/>
    <w:rsid w:val="003F77CD"/>
    <w:rsid w:val="00403832"/>
    <w:rsid w:val="00415944"/>
    <w:rsid w:val="00432036"/>
    <w:rsid w:val="004336B0"/>
    <w:rsid w:val="00433F7F"/>
    <w:rsid w:val="00436111"/>
    <w:rsid w:val="004378EA"/>
    <w:rsid w:val="004422D5"/>
    <w:rsid w:val="004423E9"/>
    <w:rsid w:val="0044328C"/>
    <w:rsid w:val="00443C2D"/>
    <w:rsid w:val="00450151"/>
    <w:rsid w:val="0045041F"/>
    <w:rsid w:val="00450505"/>
    <w:rsid w:val="00453D8C"/>
    <w:rsid w:val="00461B93"/>
    <w:rsid w:val="00462D6D"/>
    <w:rsid w:val="00464050"/>
    <w:rsid w:val="00474327"/>
    <w:rsid w:val="00474DF5"/>
    <w:rsid w:val="00476B1E"/>
    <w:rsid w:val="00476D76"/>
    <w:rsid w:val="0047746B"/>
    <w:rsid w:val="0047792B"/>
    <w:rsid w:val="0048001F"/>
    <w:rsid w:val="00480BF8"/>
    <w:rsid w:val="00482774"/>
    <w:rsid w:val="00485195"/>
    <w:rsid w:val="004867D8"/>
    <w:rsid w:val="00487337"/>
    <w:rsid w:val="00487412"/>
    <w:rsid w:val="00494420"/>
    <w:rsid w:val="004A08BD"/>
    <w:rsid w:val="004A09D1"/>
    <w:rsid w:val="004A141B"/>
    <w:rsid w:val="004A23BF"/>
    <w:rsid w:val="004A7A55"/>
    <w:rsid w:val="004B30E8"/>
    <w:rsid w:val="004B4256"/>
    <w:rsid w:val="004B727C"/>
    <w:rsid w:val="004C27F9"/>
    <w:rsid w:val="004C42A7"/>
    <w:rsid w:val="004C4F57"/>
    <w:rsid w:val="004C6A57"/>
    <w:rsid w:val="004C6EA6"/>
    <w:rsid w:val="004D2DD5"/>
    <w:rsid w:val="004D3A35"/>
    <w:rsid w:val="004D511B"/>
    <w:rsid w:val="004D75DF"/>
    <w:rsid w:val="004E4077"/>
    <w:rsid w:val="004E42BC"/>
    <w:rsid w:val="004E455C"/>
    <w:rsid w:val="004F1544"/>
    <w:rsid w:val="004F16B6"/>
    <w:rsid w:val="004F5BF7"/>
    <w:rsid w:val="004F79C3"/>
    <w:rsid w:val="005024C9"/>
    <w:rsid w:val="00503025"/>
    <w:rsid w:val="00507FF9"/>
    <w:rsid w:val="00511867"/>
    <w:rsid w:val="005169CD"/>
    <w:rsid w:val="00520954"/>
    <w:rsid w:val="00520C5A"/>
    <w:rsid w:val="00520EBA"/>
    <w:rsid w:val="00520FEB"/>
    <w:rsid w:val="0052433D"/>
    <w:rsid w:val="005258E0"/>
    <w:rsid w:val="005275B5"/>
    <w:rsid w:val="00530667"/>
    <w:rsid w:val="00532DAB"/>
    <w:rsid w:val="00533887"/>
    <w:rsid w:val="005362F3"/>
    <w:rsid w:val="00537E84"/>
    <w:rsid w:val="0054375D"/>
    <w:rsid w:val="0055073B"/>
    <w:rsid w:val="00550742"/>
    <w:rsid w:val="00551A2A"/>
    <w:rsid w:val="0055214A"/>
    <w:rsid w:val="005526B8"/>
    <w:rsid w:val="00555222"/>
    <w:rsid w:val="005552BA"/>
    <w:rsid w:val="00561F6B"/>
    <w:rsid w:val="00563C7F"/>
    <w:rsid w:val="00565A84"/>
    <w:rsid w:val="00566BD5"/>
    <w:rsid w:val="00570640"/>
    <w:rsid w:val="005765B5"/>
    <w:rsid w:val="00580B42"/>
    <w:rsid w:val="005816C0"/>
    <w:rsid w:val="005821FC"/>
    <w:rsid w:val="00584107"/>
    <w:rsid w:val="00585B62"/>
    <w:rsid w:val="005866DD"/>
    <w:rsid w:val="0058673F"/>
    <w:rsid w:val="00591580"/>
    <w:rsid w:val="005915C7"/>
    <w:rsid w:val="00593727"/>
    <w:rsid w:val="005A1625"/>
    <w:rsid w:val="005A240F"/>
    <w:rsid w:val="005A37EC"/>
    <w:rsid w:val="005A5E12"/>
    <w:rsid w:val="005A6043"/>
    <w:rsid w:val="005B353C"/>
    <w:rsid w:val="005B3A7E"/>
    <w:rsid w:val="005B7D78"/>
    <w:rsid w:val="005C3738"/>
    <w:rsid w:val="005C5CA0"/>
    <w:rsid w:val="005C6277"/>
    <w:rsid w:val="005C70E2"/>
    <w:rsid w:val="005D216C"/>
    <w:rsid w:val="005D2394"/>
    <w:rsid w:val="005D2899"/>
    <w:rsid w:val="005D3F53"/>
    <w:rsid w:val="005D538D"/>
    <w:rsid w:val="005D563C"/>
    <w:rsid w:val="005E0E71"/>
    <w:rsid w:val="005E43B0"/>
    <w:rsid w:val="005E50D9"/>
    <w:rsid w:val="005E5D9F"/>
    <w:rsid w:val="005F0E3B"/>
    <w:rsid w:val="005F23E1"/>
    <w:rsid w:val="005F2B38"/>
    <w:rsid w:val="005F2BB7"/>
    <w:rsid w:val="005F72B5"/>
    <w:rsid w:val="005F77A4"/>
    <w:rsid w:val="006002B4"/>
    <w:rsid w:val="006006E7"/>
    <w:rsid w:val="0060163C"/>
    <w:rsid w:val="00606EF5"/>
    <w:rsid w:val="0061056D"/>
    <w:rsid w:val="006129A4"/>
    <w:rsid w:val="00613F19"/>
    <w:rsid w:val="006167AB"/>
    <w:rsid w:val="0062139C"/>
    <w:rsid w:val="0063112F"/>
    <w:rsid w:val="00634888"/>
    <w:rsid w:val="006352F7"/>
    <w:rsid w:val="00636D31"/>
    <w:rsid w:val="006405FC"/>
    <w:rsid w:val="00641A5A"/>
    <w:rsid w:val="00641CD0"/>
    <w:rsid w:val="00641D6C"/>
    <w:rsid w:val="00642284"/>
    <w:rsid w:val="00642D89"/>
    <w:rsid w:val="00643531"/>
    <w:rsid w:val="006458EF"/>
    <w:rsid w:val="00645DDD"/>
    <w:rsid w:val="0064659A"/>
    <w:rsid w:val="00647BE1"/>
    <w:rsid w:val="00647C12"/>
    <w:rsid w:val="00653AC0"/>
    <w:rsid w:val="00660AD5"/>
    <w:rsid w:val="00660F37"/>
    <w:rsid w:val="00662887"/>
    <w:rsid w:val="00662A25"/>
    <w:rsid w:val="00667BBC"/>
    <w:rsid w:val="00667D2C"/>
    <w:rsid w:val="00667DD3"/>
    <w:rsid w:val="0067270F"/>
    <w:rsid w:val="00674542"/>
    <w:rsid w:val="00676867"/>
    <w:rsid w:val="00680C7B"/>
    <w:rsid w:val="00684405"/>
    <w:rsid w:val="006849B2"/>
    <w:rsid w:val="006911DF"/>
    <w:rsid w:val="00692847"/>
    <w:rsid w:val="00695730"/>
    <w:rsid w:val="0069661F"/>
    <w:rsid w:val="00696F8C"/>
    <w:rsid w:val="006A049D"/>
    <w:rsid w:val="006A2E08"/>
    <w:rsid w:val="006A2EAC"/>
    <w:rsid w:val="006A5F55"/>
    <w:rsid w:val="006A6BB2"/>
    <w:rsid w:val="006A7024"/>
    <w:rsid w:val="006B304D"/>
    <w:rsid w:val="006B55E3"/>
    <w:rsid w:val="006B763F"/>
    <w:rsid w:val="006C0114"/>
    <w:rsid w:val="006C055B"/>
    <w:rsid w:val="006C17C8"/>
    <w:rsid w:val="006C2D22"/>
    <w:rsid w:val="006C32D2"/>
    <w:rsid w:val="006C4087"/>
    <w:rsid w:val="006C545F"/>
    <w:rsid w:val="006D0223"/>
    <w:rsid w:val="006D2611"/>
    <w:rsid w:val="006D4BCD"/>
    <w:rsid w:val="006D61A3"/>
    <w:rsid w:val="006D75D2"/>
    <w:rsid w:val="006E17FA"/>
    <w:rsid w:val="006F61DF"/>
    <w:rsid w:val="00703875"/>
    <w:rsid w:val="00703B76"/>
    <w:rsid w:val="00705C9B"/>
    <w:rsid w:val="007212FB"/>
    <w:rsid w:val="007229ED"/>
    <w:rsid w:val="007243FE"/>
    <w:rsid w:val="00727D20"/>
    <w:rsid w:val="007304F4"/>
    <w:rsid w:val="007327B7"/>
    <w:rsid w:val="00735675"/>
    <w:rsid w:val="00735A1E"/>
    <w:rsid w:val="00735CBF"/>
    <w:rsid w:val="0073610A"/>
    <w:rsid w:val="0073786E"/>
    <w:rsid w:val="00745452"/>
    <w:rsid w:val="00745EAA"/>
    <w:rsid w:val="00757738"/>
    <w:rsid w:val="00757E3C"/>
    <w:rsid w:val="00761BB3"/>
    <w:rsid w:val="0076237F"/>
    <w:rsid w:val="00763A93"/>
    <w:rsid w:val="00764CCA"/>
    <w:rsid w:val="00766476"/>
    <w:rsid w:val="00771F87"/>
    <w:rsid w:val="007739B0"/>
    <w:rsid w:val="00775AEE"/>
    <w:rsid w:val="00780731"/>
    <w:rsid w:val="00781307"/>
    <w:rsid w:val="00786394"/>
    <w:rsid w:val="007878BD"/>
    <w:rsid w:val="00787DBA"/>
    <w:rsid w:val="0079022D"/>
    <w:rsid w:val="0079727C"/>
    <w:rsid w:val="00797996"/>
    <w:rsid w:val="007B213C"/>
    <w:rsid w:val="007B7848"/>
    <w:rsid w:val="007C0C31"/>
    <w:rsid w:val="007C13D3"/>
    <w:rsid w:val="007C1A36"/>
    <w:rsid w:val="007D3489"/>
    <w:rsid w:val="007D3D0C"/>
    <w:rsid w:val="007D5D29"/>
    <w:rsid w:val="007D6743"/>
    <w:rsid w:val="007D6A0B"/>
    <w:rsid w:val="007E4054"/>
    <w:rsid w:val="007E5C04"/>
    <w:rsid w:val="007F1F67"/>
    <w:rsid w:val="007F293C"/>
    <w:rsid w:val="007F5B59"/>
    <w:rsid w:val="007F6CCF"/>
    <w:rsid w:val="007F7091"/>
    <w:rsid w:val="008000C1"/>
    <w:rsid w:val="00801C02"/>
    <w:rsid w:val="00802EE9"/>
    <w:rsid w:val="00803BAB"/>
    <w:rsid w:val="00811242"/>
    <w:rsid w:val="00812A91"/>
    <w:rsid w:val="00813CD3"/>
    <w:rsid w:val="00814991"/>
    <w:rsid w:val="00817F05"/>
    <w:rsid w:val="00822927"/>
    <w:rsid w:val="00825A79"/>
    <w:rsid w:val="00825C93"/>
    <w:rsid w:val="008268DA"/>
    <w:rsid w:val="00833477"/>
    <w:rsid w:val="00833A0D"/>
    <w:rsid w:val="00837A70"/>
    <w:rsid w:val="00837CC2"/>
    <w:rsid w:val="0084108E"/>
    <w:rsid w:val="00850647"/>
    <w:rsid w:val="0085095A"/>
    <w:rsid w:val="0085235A"/>
    <w:rsid w:val="0085322C"/>
    <w:rsid w:val="00857495"/>
    <w:rsid w:val="0086242F"/>
    <w:rsid w:val="00862461"/>
    <w:rsid w:val="00862BA0"/>
    <w:rsid w:val="00866FAE"/>
    <w:rsid w:val="008679B1"/>
    <w:rsid w:val="00873BE0"/>
    <w:rsid w:val="008742A2"/>
    <w:rsid w:val="00875462"/>
    <w:rsid w:val="00882DA2"/>
    <w:rsid w:val="008839E1"/>
    <w:rsid w:val="008860B4"/>
    <w:rsid w:val="00887CE0"/>
    <w:rsid w:val="00887D3F"/>
    <w:rsid w:val="00891608"/>
    <w:rsid w:val="008925AA"/>
    <w:rsid w:val="00893039"/>
    <w:rsid w:val="008950E0"/>
    <w:rsid w:val="00895EEF"/>
    <w:rsid w:val="0089641F"/>
    <w:rsid w:val="008A0B0B"/>
    <w:rsid w:val="008A31D9"/>
    <w:rsid w:val="008A7A6B"/>
    <w:rsid w:val="008B30BD"/>
    <w:rsid w:val="008C2820"/>
    <w:rsid w:val="008C2BF1"/>
    <w:rsid w:val="008C7761"/>
    <w:rsid w:val="008D0C0F"/>
    <w:rsid w:val="008D1415"/>
    <w:rsid w:val="008D3748"/>
    <w:rsid w:val="008D533F"/>
    <w:rsid w:val="008D63A2"/>
    <w:rsid w:val="008D6AB6"/>
    <w:rsid w:val="008D7B57"/>
    <w:rsid w:val="008E2C64"/>
    <w:rsid w:val="008E6D5A"/>
    <w:rsid w:val="008F3288"/>
    <w:rsid w:val="008F5843"/>
    <w:rsid w:val="008F612B"/>
    <w:rsid w:val="008F67A3"/>
    <w:rsid w:val="00902F74"/>
    <w:rsid w:val="00906187"/>
    <w:rsid w:val="0090745C"/>
    <w:rsid w:val="00912DDE"/>
    <w:rsid w:val="009148C4"/>
    <w:rsid w:val="00915F89"/>
    <w:rsid w:val="00916116"/>
    <w:rsid w:val="009249CD"/>
    <w:rsid w:val="009279BA"/>
    <w:rsid w:val="00927F74"/>
    <w:rsid w:val="009323AF"/>
    <w:rsid w:val="0093264B"/>
    <w:rsid w:val="009330B7"/>
    <w:rsid w:val="00937EDB"/>
    <w:rsid w:val="00940CAB"/>
    <w:rsid w:val="00953A5D"/>
    <w:rsid w:val="0096129B"/>
    <w:rsid w:val="00961B7F"/>
    <w:rsid w:val="00973310"/>
    <w:rsid w:val="00973331"/>
    <w:rsid w:val="00974199"/>
    <w:rsid w:val="00980DDC"/>
    <w:rsid w:val="00984B81"/>
    <w:rsid w:val="009854AE"/>
    <w:rsid w:val="009915E2"/>
    <w:rsid w:val="00996654"/>
    <w:rsid w:val="00997702"/>
    <w:rsid w:val="009A6767"/>
    <w:rsid w:val="009B692F"/>
    <w:rsid w:val="009B6E7F"/>
    <w:rsid w:val="009B701B"/>
    <w:rsid w:val="009C1435"/>
    <w:rsid w:val="009C2F37"/>
    <w:rsid w:val="009C5D91"/>
    <w:rsid w:val="009C65B1"/>
    <w:rsid w:val="009C6D71"/>
    <w:rsid w:val="009C712F"/>
    <w:rsid w:val="009D192D"/>
    <w:rsid w:val="009D4004"/>
    <w:rsid w:val="009D4F6C"/>
    <w:rsid w:val="009D7F07"/>
    <w:rsid w:val="009E21E4"/>
    <w:rsid w:val="009E54FC"/>
    <w:rsid w:val="009F20D7"/>
    <w:rsid w:val="009F2F86"/>
    <w:rsid w:val="009F3AC4"/>
    <w:rsid w:val="009F3D93"/>
    <w:rsid w:val="009F4E1D"/>
    <w:rsid w:val="009F505F"/>
    <w:rsid w:val="009F59F2"/>
    <w:rsid w:val="009F7645"/>
    <w:rsid w:val="00A06932"/>
    <w:rsid w:val="00A06DDB"/>
    <w:rsid w:val="00A07DC0"/>
    <w:rsid w:val="00A16A35"/>
    <w:rsid w:val="00A174FF"/>
    <w:rsid w:val="00A17992"/>
    <w:rsid w:val="00A204A8"/>
    <w:rsid w:val="00A24929"/>
    <w:rsid w:val="00A24992"/>
    <w:rsid w:val="00A3081F"/>
    <w:rsid w:val="00A30E25"/>
    <w:rsid w:val="00A40F1F"/>
    <w:rsid w:val="00A43314"/>
    <w:rsid w:val="00A4648F"/>
    <w:rsid w:val="00A469DB"/>
    <w:rsid w:val="00A60B9F"/>
    <w:rsid w:val="00A63FDC"/>
    <w:rsid w:val="00A6561D"/>
    <w:rsid w:val="00A67E6E"/>
    <w:rsid w:val="00A7657E"/>
    <w:rsid w:val="00A82787"/>
    <w:rsid w:val="00A82817"/>
    <w:rsid w:val="00A848E2"/>
    <w:rsid w:val="00A86FC9"/>
    <w:rsid w:val="00A905C0"/>
    <w:rsid w:val="00A910D7"/>
    <w:rsid w:val="00A962A3"/>
    <w:rsid w:val="00AA0AF1"/>
    <w:rsid w:val="00AB6023"/>
    <w:rsid w:val="00AB70EC"/>
    <w:rsid w:val="00AB7507"/>
    <w:rsid w:val="00AC1997"/>
    <w:rsid w:val="00AC1DAE"/>
    <w:rsid w:val="00AC3367"/>
    <w:rsid w:val="00AC70BA"/>
    <w:rsid w:val="00AC7895"/>
    <w:rsid w:val="00AD11F4"/>
    <w:rsid w:val="00AD2726"/>
    <w:rsid w:val="00AD5ECC"/>
    <w:rsid w:val="00AD5ECD"/>
    <w:rsid w:val="00AD6FF4"/>
    <w:rsid w:val="00AE2EBB"/>
    <w:rsid w:val="00AE49A3"/>
    <w:rsid w:val="00AE65F6"/>
    <w:rsid w:val="00AF30EF"/>
    <w:rsid w:val="00AF7292"/>
    <w:rsid w:val="00B00B86"/>
    <w:rsid w:val="00B03FB1"/>
    <w:rsid w:val="00B05EB0"/>
    <w:rsid w:val="00B11870"/>
    <w:rsid w:val="00B12D56"/>
    <w:rsid w:val="00B131B0"/>
    <w:rsid w:val="00B133A8"/>
    <w:rsid w:val="00B137AF"/>
    <w:rsid w:val="00B13A03"/>
    <w:rsid w:val="00B140C3"/>
    <w:rsid w:val="00B144C2"/>
    <w:rsid w:val="00B15C0E"/>
    <w:rsid w:val="00B20B35"/>
    <w:rsid w:val="00B20E1C"/>
    <w:rsid w:val="00B2265E"/>
    <w:rsid w:val="00B22A02"/>
    <w:rsid w:val="00B238BC"/>
    <w:rsid w:val="00B35381"/>
    <w:rsid w:val="00B3571D"/>
    <w:rsid w:val="00B40A7B"/>
    <w:rsid w:val="00B44900"/>
    <w:rsid w:val="00B4566F"/>
    <w:rsid w:val="00B51843"/>
    <w:rsid w:val="00B52536"/>
    <w:rsid w:val="00B54A21"/>
    <w:rsid w:val="00B61505"/>
    <w:rsid w:val="00B61906"/>
    <w:rsid w:val="00B6339D"/>
    <w:rsid w:val="00B671FF"/>
    <w:rsid w:val="00B71D73"/>
    <w:rsid w:val="00B7741D"/>
    <w:rsid w:val="00B83973"/>
    <w:rsid w:val="00B83DEA"/>
    <w:rsid w:val="00B85227"/>
    <w:rsid w:val="00B8773E"/>
    <w:rsid w:val="00B90B5C"/>
    <w:rsid w:val="00BA153C"/>
    <w:rsid w:val="00BA24AC"/>
    <w:rsid w:val="00BA40EA"/>
    <w:rsid w:val="00BA520D"/>
    <w:rsid w:val="00BA6662"/>
    <w:rsid w:val="00BA682F"/>
    <w:rsid w:val="00BB122C"/>
    <w:rsid w:val="00BB155D"/>
    <w:rsid w:val="00BB155F"/>
    <w:rsid w:val="00BB19CE"/>
    <w:rsid w:val="00BB1AB5"/>
    <w:rsid w:val="00BB2235"/>
    <w:rsid w:val="00BB479D"/>
    <w:rsid w:val="00BB566B"/>
    <w:rsid w:val="00BC4893"/>
    <w:rsid w:val="00BD01AC"/>
    <w:rsid w:val="00BD7F2F"/>
    <w:rsid w:val="00BE2F58"/>
    <w:rsid w:val="00BE464C"/>
    <w:rsid w:val="00BE62E3"/>
    <w:rsid w:val="00BF4FFA"/>
    <w:rsid w:val="00C062F0"/>
    <w:rsid w:val="00C064F8"/>
    <w:rsid w:val="00C0755D"/>
    <w:rsid w:val="00C10A35"/>
    <w:rsid w:val="00C11B83"/>
    <w:rsid w:val="00C15349"/>
    <w:rsid w:val="00C15E92"/>
    <w:rsid w:val="00C21F46"/>
    <w:rsid w:val="00C22129"/>
    <w:rsid w:val="00C235FD"/>
    <w:rsid w:val="00C27B5D"/>
    <w:rsid w:val="00C301F1"/>
    <w:rsid w:val="00C305B6"/>
    <w:rsid w:val="00C30746"/>
    <w:rsid w:val="00C32AA4"/>
    <w:rsid w:val="00C3717B"/>
    <w:rsid w:val="00C37CC4"/>
    <w:rsid w:val="00C403C3"/>
    <w:rsid w:val="00C40D3E"/>
    <w:rsid w:val="00C41041"/>
    <w:rsid w:val="00C41DB2"/>
    <w:rsid w:val="00C41DBC"/>
    <w:rsid w:val="00C41E26"/>
    <w:rsid w:val="00C4387A"/>
    <w:rsid w:val="00C44663"/>
    <w:rsid w:val="00C4533E"/>
    <w:rsid w:val="00C50BEF"/>
    <w:rsid w:val="00C511BE"/>
    <w:rsid w:val="00C51582"/>
    <w:rsid w:val="00C52D32"/>
    <w:rsid w:val="00C55B8C"/>
    <w:rsid w:val="00C567CE"/>
    <w:rsid w:val="00C642CE"/>
    <w:rsid w:val="00C649C5"/>
    <w:rsid w:val="00C6627F"/>
    <w:rsid w:val="00C66F2C"/>
    <w:rsid w:val="00C67B29"/>
    <w:rsid w:val="00C71168"/>
    <w:rsid w:val="00C71FEC"/>
    <w:rsid w:val="00C72766"/>
    <w:rsid w:val="00C74316"/>
    <w:rsid w:val="00C76089"/>
    <w:rsid w:val="00C81787"/>
    <w:rsid w:val="00C82BC8"/>
    <w:rsid w:val="00C86738"/>
    <w:rsid w:val="00C87E6E"/>
    <w:rsid w:val="00C90D06"/>
    <w:rsid w:val="00C922C7"/>
    <w:rsid w:val="00C9388B"/>
    <w:rsid w:val="00C93F41"/>
    <w:rsid w:val="00C94A8B"/>
    <w:rsid w:val="00C951D1"/>
    <w:rsid w:val="00CA049C"/>
    <w:rsid w:val="00CA0E11"/>
    <w:rsid w:val="00CA5C7D"/>
    <w:rsid w:val="00CA5F73"/>
    <w:rsid w:val="00CA6379"/>
    <w:rsid w:val="00CB1621"/>
    <w:rsid w:val="00CB2A24"/>
    <w:rsid w:val="00CC0049"/>
    <w:rsid w:val="00CC29FB"/>
    <w:rsid w:val="00CD42CC"/>
    <w:rsid w:val="00CD670F"/>
    <w:rsid w:val="00CD7162"/>
    <w:rsid w:val="00CE172C"/>
    <w:rsid w:val="00CE67D1"/>
    <w:rsid w:val="00CF0034"/>
    <w:rsid w:val="00CF0D93"/>
    <w:rsid w:val="00CF1E0B"/>
    <w:rsid w:val="00CF23FB"/>
    <w:rsid w:val="00CF4EDA"/>
    <w:rsid w:val="00CF5FEC"/>
    <w:rsid w:val="00D01BDE"/>
    <w:rsid w:val="00D02A1F"/>
    <w:rsid w:val="00D05998"/>
    <w:rsid w:val="00D10A59"/>
    <w:rsid w:val="00D312A8"/>
    <w:rsid w:val="00D3714A"/>
    <w:rsid w:val="00D414CC"/>
    <w:rsid w:val="00D43051"/>
    <w:rsid w:val="00D446D2"/>
    <w:rsid w:val="00D4618E"/>
    <w:rsid w:val="00D47CC6"/>
    <w:rsid w:val="00D52566"/>
    <w:rsid w:val="00D53F73"/>
    <w:rsid w:val="00D5430F"/>
    <w:rsid w:val="00D55AD2"/>
    <w:rsid w:val="00D57607"/>
    <w:rsid w:val="00D57CF4"/>
    <w:rsid w:val="00D63951"/>
    <w:rsid w:val="00D63AD4"/>
    <w:rsid w:val="00D675F1"/>
    <w:rsid w:val="00D7196C"/>
    <w:rsid w:val="00D723CA"/>
    <w:rsid w:val="00D72C5D"/>
    <w:rsid w:val="00D76AB1"/>
    <w:rsid w:val="00D76BE7"/>
    <w:rsid w:val="00D76D94"/>
    <w:rsid w:val="00D803B8"/>
    <w:rsid w:val="00D80EF9"/>
    <w:rsid w:val="00D84388"/>
    <w:rsid w:val="00D8438C"/>
    <w:rsid w:val="00D846B2"/>
    <w:rsid w:val="00D906A0"/>
    <w:rsid w:val="00D907D1"/>
    <w:rsid w:val="00D90953"/>
    <w:rsid w:val="00D90C42"/>
    <w:rsid w:val="00DA0661"/>
    <w:rsid w:val="00DA2F0E"/>
    <w:rsid w:val="00DA3F40"/>
    <w:rsid w:val="00DB1096"/>
    <w:rsid w:val="00DB1A1F"/>
    <w:rsid w:val="00DB3722"/>
    <w:rsid w:val="00DB45C1"/>
    <w:rsid w:val="00DB588A"/>
    <w:rsid w:val="00DB677D"/>
    <w:rsid w:val="00DC1B92"/>
    <w:rsid w:val="00DC49EB"/>
    <w:rsid w:val="00DC5975"/>
    <w:rsid w:val="00DD1D51"/>
    <w:rsid w:val="00DD75FD"/>
    <w:rsid w:val="00DE1373"/>
    <w:rsid w:val="00DE4509"/>
    <w:rsid w:val="00DF1728"/>
    <w:rsid w:val="00DF2732"/>
    <w:rsid w:val="00DF4C93"/>
    <w:rsid w:val="00DF5A3C"/>
    <w:rsid w:val="00DF714A"/>
    <w:rsid w:val="00E02F56"/>
    <w:rsid w:val="00E071C7"/>
    <w:rsid w:val="00E12549"/>
    <w:rsid w:val="00E12722"/>
    <w:rsid w:val="00E139A8"/>
    <w:rsid w:val="00E14B41"/>
    <w:rsid w:val="00E15357"/>
    <w:rsid w:val="00E21C86"/>
    <w:rsid w:val="00E2467E"/>
    <w:rsid w:val="00E276E7"/>
    <w:rsid w:val="00E326D1"/>
    <w:rsid w:val="00E36056"/>
    <w:rsid w:val="00E36DC1"/>
    <w:rsid w:val="00E4049D"/>
    <w:rsid w:val="00E41A7F"/>
    <w:rsid w:val="00E41CD0"/>
    <w:rsid w:val="00E439D3"/>
    <w:rsid w:val="00E460CF"/>
    <w:rsid w:val="00E467A0"/>
    <w:rsid w:val="00E5181A"/>
    <w:rsid w:val="00E52745"/>
    <w:rsid w:val="00E54793"/>
    <w:rsid w:val="00E556C9"/>
    <w:rsid w:val="00E56A3B"/>
    <w:rsid w:val="00E6098D"/>
    <w:rsid w:val="00E60A2B"/>
    <w:rsid w:val="00E613E2"/>
    <w:rsid w:val="00E63370"/>
    <w:rsid w:val="00E658A6"/>
    <w:rsid w:val="00E713F9"/>
    <w:rsid w:val="00E806A6"/>
    <w:rsid w:val="00E832F1"/>
    <w:rsid w:val="00E83D11"/>
    <w:rsid w:val="00E8499C"/>
    <w:rsid w:val="00E90743"/>
    <w:rsid w:val="00E92F87"/>
    <w:rsid w:val="00E94D82"/>
    <w:rsid w:val="00EA0C74"/>
    <w:rsid w:val="00EA31AB"/>
    <w:rsid w:val="00EA4560"/>
    <w:rsid w:val="00EA50FB"/>
    <w:rsid w:val="00EA7A32"/>
    <w:rsid w:val="00EB1A31"/>
    <w:rsid w:val="00EB625C"/>
    <w:rsid w:val="00EB6DE5"/>
    <w:rsid w:val="00EC0D2E"/>
    <w:rsid w:val="00EC1401"/>
    <w:rsid w:val="00EC45C2"/>
    <w:rsid w:val="00ED043B"/>
    <w:rsid w:val="00ED5FBE"/>
    <w:rsid w:val="00ED5FF1"/>
    <w:rsid w:val="00ED662A"/>
    <w:rsid w:val="00EE39BD"/>
    <w:rsid w:val="00EF44A8"/>
    <w:rsid w:val="00F02969"/>
    <w:rsid w:val="00F02CA1"/>
    <w:rsid w:val="00F02CE1"/>
    <w:rsid w:val="00F05344"/>
    <w:rsid w:val="00F06E68"/>
    <w:rsid w:val="00F103CE"/>
    <w:rsid w:val="00F1205C"/>
    <w:rsid w:val="00F1217D"/>
    <w:rsid w:val="00F1675C"/>
    <w:rsid w:val="00F2119F"/>
    <w:rsid w:val="00F22416"/>
    <w:rsid w:val="00F22918"/>
    <w:rsid w:val="00F311D6"/>
    <w:rsid w:val="00F33177"/>
    <w:rsid w:val="00F3455B"/>
    <w:rsid w:val="00F346C6"/>
    <w:rsid w:val="00F4070E"/>
    <w:rsid w:val="00F4262F"/>
    <w:rsid w:val="00F42B73"/>
    <w:rsid w:val="00F439EC"/>
    <w:rsid w:val="00F46E9A"/>
    <w:rsid w:val="00F477A5"/>
    <w:rsid w:val="00F52077"/>
    <w:rsid w:val="00F53E40"/>
    <w:rsid w:val="00F54548"/>
    <w:rsid w:val="00F55A3B"/>
    <w:rsid w:val="00F60C63"/>
    <w:rsid w:val="00F63C4E"/>
    <w:rsid w:val="00F65141"/>
    <w:rsid w:val="00F65E70"/>
    <w:rsid w:val="00F663DB"/>
    <w:rsid w:val="00F66688"/>
    <w:rsid w:val="00F679BB"/>
    <w:rsid w:val="00F70000"/>
    <w:rsid w:val="00F72B67"/>
    <w:rsid w:val="00F8017D"/>
    <w:rsid w:val="00F813DB"/>
    <w:rsid w:val="00F81744"/>
    <w:rsid w:val="00F82D4D"/>
    <w:rsid w:val="00F8499A"/>
    <w:rsid w:val="00F859EB"/>
    <w:rsid w:val="00F85A42"/>
    <w:rsid w:val="00F908C6"/>
    <w:rsid w:val="00F92EC6"/>
    <w:rsid w:val="00F943E6"/>
    <w:rsid w:val="00F9480C"/>
    <w:rsid w:val="00F95CA6"/>
    <w:rsid w:val="00FA04FF"/>
    <w:rsid w:val="00FA5D78"/>
    <w:rsid w:val="00FB2F58"/>
    <w:rsid w:val="00FB3D73"/>
    <w:rsid w:val="00FB60A2"/>
    <w:rsid w:val="00FC11DE"/>
    <w:rsid w:val="00FC17F5"/>
    <w:rsid w:val="00FC3295"/>
    <w:rsid w:val="00FC3C6D"/>
    <w:rsid w:val="00FC3E02"/>
    <w:rsid w:val="00FC6A54"/>
    <w:rsid w:val="00FD2D59"/>
    <w:rsid w:val="00FD4626"/>
    <w:rsid w:val="00FE0DFB"/>
    <w:rsid w:val="00FE35C2"/>
    <w:rsid w:val="00FE555A"/>
    <w:rsid w:val="00FE5F0E"/>
    <w:rsid w:val="00FF7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CE7D"/>
  <w15:docId w15:val="{E3C36487-BE51-4CC7-82A8-B7F8619C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467E"/>
    <w:rPr>
      <w:rFonts w:ascii="Times New Roman" w:eastAsia="Times New Roman" w:hAnsi="Times New Roman"/>
      <w:sz w:val="24"/>
      <w:szCs w:val="24"/>
    </w:rPr>
  </w:style>
  <w:style w:type="paragraph" w:styleId="Nadpis1">
    <w:name w:val="heading 1"/>
    <w:basedOn w:val="Normln"/>
    <w:next w:val="Normln"/>
    <w:link w:val="Nadpis1Char"/>
    <w:uiPriority w:val="9"/>
    <w:qFormat/>
    <w:rsid w:val="00E2467E"/>
    <w:pPr>
      <w:keepNext/>
      <w:spacing w:before="240" w:after="60"/>
      <w:outlineLvl w:val="0"/>
    </w:pPr>
    <w:rPr>
      <w:rFonts w:ascii="Cambria" w:hAnsi="Cambria"/>
      <w:b/>
      <w:bCs/>
      <w:kern w:val="32"/>
      <w:sz w:val="32"/>
      <w:szCs w:val="32"/>
    </w:rPr>
  </w:style>
  <w:style w:type="paragraph" w:styleId="Nadpis2">
    <w:name w:val="heading 2"/>
    <w:aliases w:val="Podkapitola1"/>
    <w:basedOn w:val="Normln"/>
    <w:next w:val="Normln"/>
    <w:link w:val="Nadpis2Char"/>
    <w:qFormat/>
    <w:rsid w:val="00E2467E"/>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qFormat/>
    <w:rsid w:val="00E2467E"/>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E246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2467E"/>
    <w:rPr>
      <w:rFonts w:ascii="Cambria" w:eastAsia="Times New Roman" w:hAnsi="Cambria" w:cs="Times New Roman"/>
      <w:b/>
      <w:bCs/>
      <w:kern w:val="32"/>
      <w:sz w:val="32"/>
      <w:szCs w:val="32"/>
      <w:lang w:eastAsia="cs-CZ"/>
    </w:rPr>
  </w:style>
  <w:style w:type="character" w:customStyle="1" w:styleId="Nadpis2Char">
    <w:name w:val="Nadpis 2 Char"/>
    <w:aliases w:val="Podkapitola1 Char"/>
    <w:link w:val="Nadpis2"/>
    <w:rsid w:val="00E2467E"/>
    <w:rPr>
      <w:rFonts w:ascii="Arial" w:eastAsia="Times New Roman" w:hAnsi="Arial" w:cs="Times New Roman"/>
      <w:b/>
      <w:snapToGrid w:val="0"/>
      <w:sz w:val="20"/>
      <w:szCs w:val="20"/>
      <w:lang w:val="fr-FR"/>
    </w:rPr>
  </w:style>
  <w:style w:type="character" w:customStyle="1" w:styleId="Nadpis3Char">
    <w:name w:val="Nadpis 3 Char"/>
    <w:link w:val="Nadpis3"/>
    <w:rsid w:val="00E2467E"/>
    <w:rPr>
      <w:rFonts w:ascii="Cambria" w:eastAsia="Times New Roman" w:hAnsi="Cambria" w:cs="Times New Roman"/>
      <w:b/>
      <w:bCs/>
      <w:sz w:val="26"/>
      <w:szCs w:val="26"/>
      <w:lang w:eastAsia="cs-CZ"/>
    </w:rPr>
  </w:style>
  <w:style w:type="character" w:customStyle="1" w:styleId="Nadpis4Char">
    <w:name w:val="Nadpis 4 Char"/>
    <w:link w:val="Nadpis4"/>
    <w:rsid w:val="00E2467E"/>
    <w:rPr>
      <w:rFonts w:ascii="Calibri" w:eastAsia="Times New Roman" w:hAnsi="Calibri" w:cs="Times New Roman"/>
      <w:b/>
      <w:bCs/>
      <w:sz w:val="28"/>
      <w:szCs w:val="28"/>
      <w:lang w:eastAsia="cs-CZ"/>
    </w:rPr>
  </w:style>
  <w:style w:type="paragraph" w:styleId="Zkladntext">
    <w:name w:val="Body Text"/>
    <w:basedOn w:val="Normln"/>
    <w:link w:val="ZkladntextChar"/>
    <w:rsid w:val="00E2467E"/>
    <w:pPr>
      <w:jc w:val="both"/>
    </w:pPr>
  </w:style>
  <w:style w:type="character" w:customStyle="1" w:styleId="ZkladntextChar">
    <w:name w:val="Základní text Char"/>
    <w:link w:val="Zkladntext"/>
    <w:rsid w:val="00E2467E"/>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2467E"/>
    <w:pPr>
      <w:jc w:val="center"/>
    </w:pPr>
    <w:rPr>
      <w:b/>
      <w:bCs/>
    </w:rPr>
  </w:style>
  <w:style w:type="character" w:customStyle="1" w:styleId="Zkladntext2Char">
    <w:name w:val="Základní text 2 Char"/>
    <w:link w:val="Zkladntext2"/>
    <w:rsid w:val="00E2467E"/>
    <w:rPr>
      <w:rFonts w:ascii="Times New Roman" w:eastAsia="Times New Roman" w:hAnsi="Times New Roman" w:cs="Times New Roman"/>
      <w:b/>
      <w:bCs/>
      <w:sz w:val="24"/>
      <w:szCs w:val="24"/>
      <w:lang w:eastAsia="cs-CZ"/>
    </w:rPr>
  </w:style>
  <w:style w:type="character" w:styleId="Hypertextovodkaz">
    <w:name w:val="Hyperlink"/>
    <w:rsid w:val="00E2467E"/>
    <w:rPr>
      <w:color w:val="0000FF"/>
      <w:u w:val="single"/>
    </w:rPr>
  </w:style>
  <w:style w:type="paragraph" w:styleId="Zhlav">
    <w:name w:val="header"/>
    <w:basedOn w:val="Normln"/>
    <w:link w:val="ZhlavChar"/>
    <w:uiPriority w:val="99"/>
    <w:rsid w:val="00E2467E"/>
    <w:pPr>
      <w:tabs>
        <w:tab w:val="center" w:pos="4536"/>
        <w:tab w:val="right" w:pos="9072"/>
      </w:tabs>
    </w:pPr>
  </w:style>
  <w:style w:type="character" w:customStyle="1" w:styleId="ZhlavChar">
    <w:name w:val="Záhlaví Char"/>
    <w:link w:val="Zhlav"/>
    <w:uiPriority w:val="99"/>
    <w:rsid w:val="00E2467E"/>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2467E"/>
    <w:rPr>
      <w:rFonts w:ascii="Calibri" w:eastAsia="Calibri" w:hAnsi="Calibri"/>
      <w:sz w:val="20"/>
      <w:szCs w:val="21"/>
    </w:rPr>
  </w:style>
  <w:style w:type="character" w:customStyle="1" w:styleId="ProsttextChar">
    <w:name w:val="Prostý text Char"/>
    <w:link w:val="Prosttext"/>
    <w:uiPriority w:val="99"/>
    <w:rsid w:val="00E2467E"/>
    <w:rPr>
      <w:rFonts w:ascii="Calibri" w:eastAsia="Calibri" w:hAnsi="Calibri" w:cs="Times New Roman"/>
      <w:szCs w:val="21"/>
    </w:rPr>
  </w:style>
  <w:style w:type="paragraph" w:customStyle="1" w:styleId="AAOdstavec">
    <w:name w:val="AA_Odstavec"/>
    <w:basedOn w:val="Normln"/>
    <w:link w:val="AAOdstavecChar"/>
    <w:rsid w:val="00E2467E"/>
    <w:pPr>
      <w:widowControl w:val="0"/>
      <w:ind w:left="567"/>
      <w:jc w:val="both"/>
    </w:pPr>
    <w:rPr>
      <w:rFonts w:ascii="Georgia" w:hAnsi="Georgia"/>
      <w:iCs/>
      <w:snapToGrid w:val="0"/>
      <w:sz w:val="20"/>
      <w:szCs w:val="20"/>
    </w:rPr>
  </w:style>
  <w:style w:type="paragraph" w:customStyle="1" w:styleId="AAodsazen">
    <w:name w:val="AA_odsazení"/>
    <w:basedOn w:val="Normln"/>
    <w:rsid w:val="00E2467E"/>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2467E"/>
    <w:rPr>
      <w:rFonts w:ascii="Georgia" w:eastAsia="Times New Roman" w:hAnsi="Georgia" w:cs="Times New Roman"/>
      <w:iCs/>
      <w:snapToGrid w:val="0"/>
      <w:sz w:val="20"/>
      <w:szCs w:val="20"/>
      <w:lang w:eastAsia="cs-CZ"/>
    </w:rPr>
  </w:style>
  <w:style w:type="character" w:customStyle="1" w:styleId="tsubjname">
    <w:name w:val="tsubjname"/>
    <w:rsid w:val="00E2467E"/>
  </w:style>
  <w:style w:type="paragraph" w:customStyle="1" w:styleId="NormlnSoD">
    <w:name w:val="Normální SoD"/>
    <w:basedOn w:val="Normln"/>
    <w:rsid w:val="00E2467E"/>
    <w:pPr>
      <w:overflowPunct w:val="0"/>
      <w:autoSpaceDE w:val="0"/>
      <w:autoSpaceDN w:val="0"/>
      <w:adjustRightInd w:val="0"/>
      <w:jc w:val="both"/>
      <w:textAlignment w:val="baseline"/>
    </w:pPr>
    <w:rPr>
      <w:rFonts w:ascii="Arial" w:hAnsi="Arial" w:cs="Arial"/>
      <w:sz w:val="20"/>
      <w:szCs w:val="20"/>
    </w:rPr>
  </w:style>
  <w:style w:type="paragraph" w:customStyle="1" w:styleId="mntNormln">
    <w:name w:val="mntNormální"/>
    <w:rsid w:val="00E2467E"/>
    <w:pPr>
      <w:autoSpaceDE w:val="0"/>
      <w:autoSpaceDN w:val="0"/>
      <w:adjustRightInd w:val="0"/>
    </w:pPr>
    <w:rPr>
      <w:rFonts w:ascii="Arial" w:eastAsia="Times New Roman" w:hAnsi="Arial" w:cs="Arial"/>
      <w:color w:val="000000"/>
      <w:sz w:val="24"/>
    </w:rPr>
  </w:style>
  <w:style w:type="paragraph" w:customStyle="1" w:styleId="Zkladntext21">
    <w:name w:val="Základní text 21"/>
    <w:basedOn w:val="Normln"/>
    <w:rsid w:val="00E2467E"/>
    <w:pPr>
      <w:tabs>
        <w:tab w:val="num" w:pos="720"/>
      </w:tabs>
      <w:ind w:left="720" w:hanging="720"/>
      <w:jc w:val="both"/>
    </w:pPr>
    <w:rPr>
      <w:rFonts w:ascii="Arial" w:hAnsi="Arial"/>
      <w:szCs w:val="20"/>
    </w:rPr>
  </w:style>
  <w:style w:type="paragraph" w:styleId="Seznam2">
    <w:name w:val="List 2"/>
    <w:basedOn w:val="Normln"/>
    <w:rsid w:val="00E2467E"/>
    <w:pPr>
      <w:overflowPunct w:val="0"/>
      <w:autoSpaceDE w:val="0"/>
      <w:autoSpaceDN w:val="0"/>
      <w:adjustRightInd w:val="0"/>
      <w:ind w:left="566" w:hanging="283"/>
      <w:textAlignment w:val="baseline"/>
    </w:pPr>
    <w:rPr>
      <w:szCs w:val="20"/>
    </w:rPr>
  </w:style>
  <w:style w:type="paragraph" w:customStyle="1" w:styleId="P5Nadpis1">
    <w:name w:val="P5 Nadpis 1"/>
    <w:basedOn w:val="Normln"/>
    <w:next w:val="Normln"/>
    <w:rsid w:val="00E2467E"/>
    <w:pPr>
      <w:keepNext/>
      <w:numPr>
        <w:ilvl w:val="1"/>
        <w:numId w:val="6"/>
      </w:numPr>
      <w:suppressAutoHyphens/>
      <w:spacing w:before="400"/>
      <w:jc w:val="center"/>
      <w:outlineLvl w:val="0"/>
    </w:pPr>
    <w:rPr>
      <w:rFonts w:cs="Arial"/>
      <w:b/>
      <w:sz w:val="32"/>
    </w:rPr>
  </w:style>
  <w:style w:type="paragraph" w:customStyle="1" w:styleId="P5Nadpis2">
    <w:name w:val="P5 Nadpis 2"/>
    <w:basedOn w:val="P5Nadpis1"/>
    <w:next w:val="Normln"/>
    <w:rsid w:val="00E2467E"/>
    <w:pPr>
      <w:keepNext w:val="0"/>
      <w:numPr>
        <w:ilvl w:val="2"/>
      </w:numPr>
      <w:spacing w:before="360"/>
      <w:outlineLvl w:val="1"/>
    </w:pPr>
    <w:rPr>
      <w:sz w:val="24"/>
      <w:szCs w:val="22"/>
    </w:rPr>
  </w:style>
  <w:style w:type="paragraph" w:customStyle="1" w:styleId="P5Psmenkovodstavec">
    <w:name w:val="P5 Písmenkový odstavec"/>
    <w:basedOn w:val="Normln"/>
    <w:next w:val="Normln"/>
    <w:rsid w:val="00E2467E"/>
    <w:pPr>
      <w:numPr>
        <w:ilvl w:val="4"/>
        <w:numId w:val="6"/>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E2467E"/>
    <w:pPr>
      <w:numPr>
        <w:ilvl w:val="3"/>
      </w:numPr>
      <w:spacing w:before="160"/>
      <w:jc w:val="both"/>
    </w:pPr>
    <w:rPr>
      <w:rFonts w:cs="Times New Roman"/>
      <w:b w:val="0"/>
      <w:szCs w:val="20"/>
    </w:rPr>
  </w:style>
  <w:style w:type="character" w:customStyle="1" w:styleId="P5slovanodstavecChar">
    <w:name w:val="P5 Číslovaný odstavec Char"/>
    <w:link w:val="P5slovanodstavec"/>
    <w:rsid w:val="00E2467E"/>
    <w:rPr>
      <w:rFonts w:ascii="Times New Roman" w:eastAsia="Times New Roman" w:hAnsi="Times New Roman" w:cs="Times New Roman"/>
      <w:sz w:val="24"/>
      <w:szCs w:val="20"/>
      <w:lang w:eastAsia="cs-CZ"/>
    </w:rPr>
  </w:style>
  <w:style w:type="character" w:styleId="Odkaznakoment">
    <w:name w:val="annotation reference"/>
    <w:semiHidden/>
    <w:unhideWhenUsed/>
    <w:rsid w:val="00E2467E"/>
    <w:rPr>
      <w:sz w:val="16"/>
      <w:szCs w:val="16"/>
    </w:rPr>
  </w:style>
  <w:style w:type="paragraph" w:styleId="Textkomente">
    <w:name w:val="annotation text"/>
    <w:basedOn w:val="Normln"/>
    <w:link w:val="TextkomenteChar"/>
    <w:semiHidden/>
    <w:unhideWhenUsed/>
    <w:rsid w:val="00E2467E"/>
    <w:rPr>
      <w:sz w:val="20"/>
      <w:szCs w:val="20"/>
    </w:rPr>
  </w:style>
  <w:style w:type="character" w:customStyle="1" w:styleId="TextkomenteChar">
    <w:name w:val="Text komentáře Char"/>
    <w:link w:val="Textkomente"/>
    <w:semiHidden/>
    <w:rsid w:val="00E2467E"/>
    <w:rPr>
      <w:rFonts w:ascii="Times New Roman" w:eastAsia="Times New Roman" w:hAnsi="Times New Roman" w:cs="Times New Roman"/>
      <w:sz w:val="20"/>
      <w:szCs w:val="20"/>
      <w:lang w:eastAsia="cs-CZ"/>
    </w:rPr>
  </w:style>
  <w:style w:type="paragraph" w:styleId="Nzev">
    <w:name w:val="Title"/>
    <w:aliases w:val="Odsazení 1"/>
    <w:basedOn w:val="Normln"/>
    <w:link w:val="NzevChar"/>
    <w:qFormat/>
    <w:rsid w:val="00E2467E"/>
    <w:pPr>
      <w:jc w:val="center"/>
    </w:pPr>
    <w:rPr>
      <w:b/>
      <w:bCs/>
      <w:u w:val="single"/>
    </w:rPr>
  </w:style>
  <w:style w:type="character" w:customStyle="1" w:styleId="NzevChar">
    <w:name w:val="Název Char"/>
    <w:aliases w:val="Odsazení 1 Char"/>
    <w:link w:val="Nzev"/>
    <w:rsid w:val="00E2467E"/>
    <w:rPr>
      <w:rFonts w:ascii="Times New Roman" w:eastAsia="Times New Roman" w:hAnsi="Times New Roman" w:cs="Times New Roman"/>
      <w:b/>
      <w:bCs/>
      <w:sz w:val="24"/>
      <w:szCs w:val="24"/>
      <w:u w:val="single"/>
      <w:lang w:eastAsia="cs-CZ"/>
    </w:rPr>
  </w:style>
  <w:style w:type="character" w:styleId="Zdraznn">
    <w:name w:val="Emphasis"/>
    <w:aliases w:val="Odsazení 4"/>
    <w:qFormat/>
    <w:rsid w:val="00E2467E"/>
    <w:rPr>
      <w:i w:val="0"/>
      <w:iCs w:val="0"/>
      <w:sz w:val="24"/>
    </w:rPr>
  </w:style>
  <w:style w:type="character" w:styleId="Siln">
    <w:name w:val="Strong"/>
    <w:aliases w:val="Odsazení 3"/>
    <w:uiPriority w:val="22"/>
    <w:qFormat/>
    <w:rsid w:val="00E2467E"/>
    <w:rPr>
      <w:b w:val="0"/>
      <w:bCs w:val="0"/>
      <w:sz w:val="24"/>
    </w:rPr>
  </w:style>
  <w:style w:type="character" w:customStyle="1" w:styleId="PodnadpisChar">
    <w:name w:val="Podnadpis Char"/>
    <w:aliases w:val="Odsazení 2 Char"/>
    <w:link w:val="Podnadpis"/>
    <w:locked/>
    <w:rsid w:val="00E2467E"/>
    <w:rPr>
      <w:b/>
      <w:sz w:val="24"/>
    </w:rPr>
  </w:style>
  <w:style w:type="paragraph" w:styleId="Podnadpis">
    <w:name w:val="Subtitle"/>
    <w:aliases w:val="Odsazení 2"/>
    <w:basedOn w:val="Normln"/>
    <w:next w:val="Normln"/>
    <w:link w:val="PodnadpisChar"/>
    <w:qFormat/>
    <w:rsid w:val="00E2467E"/>
    <w:pPr>
      <w:tabs>
        <w:tab w:val="num" w:pos="709"/>
      </w:tabs>
      <w:ind w:left="709" w:hanging="705"/>
      <w:jc w:val="both"/>
    </w:pPr>
    <w:rPr>
      <w:rFonts w:ascii="Calibri" w:eastAsia="Calibri" w:hAnsi="Calibri"/>
      <w:b/>
      <w:szCs w:val="20"/>
    </w:rPr>
  </w:style>
  <w:style w:type="character" w:customStyle="1" w:styleId="PodtitulChar1">
    <w:name w:val="Podtitul Char1"/>
    <w:uiPriority w:val="11"/>
    <w:rsid w:val="00E2467E"/>
    <w:rPr>
      <w:rFonts w:ascii="Cambria" w:eastAsia="Times New Roman" w:hAnsi="Cambria" w:cs="Times New Roman"/>
      <w:i/>
      <w:iCs/>
      <w:color w:val="4F81BD"/>
      <w:spacing w:val="15"/>
      <w:sz w:val="24"/>
      <w:szCs w:val="24"/>
      <w:lang w:eastAsia="cs-CZ"/>
    </w:rPr>
  </w:style>
  <w:style w:type="paragraph" w:customStyle="1" w:styleId="Zkladntextodsazen21">
    <w:name w:val="Základní text odsazený 21"/>
    <w:basedOn w:val="Normln"/>
    <w:rsid w:val="00E2467E"/>
    <w:pPr>
      <w:ind w:left="1416" w:hanging="711"/>
      <w:jc w:val="both"/>
    </w:pPr>
    <w:rPr>
      <w:szCs w:val="20"/>
    </w:rPr>
  </w:style>
  <w:style w:type="paragraph" w:customStyle="1" w:styleId="Zkladntextodsazen31">
    <w:name w:val="Základní text odsazený 31"/>
    <w:basedOn w:val="Normln"/>
    <w:rsid w:val="00E2467E"/>
    <w:pPr>
      <w:ind w:left="1416" w:hanging="707"/>
      <w:jc w:val="both"/>
    </w:pPr>
    <w:rPr>
      <w:szCs w:val="20"/>
    </w:rPr>
  </w:style>
  <w:style w:type="paragraph" w:styleId="Textbubliny">
    <w:name w:val="Balloon Text"/>
    <w:basedOn w:val="Normln"/>
    <w:link w:val="TextbublinyChar"/>
    <w:uiPriority w:val="99"/>
    <w:semiHidden/>
    <w:unhideWhenUsed/>
    <w:rsid w:val="00E2467E"/>
    <w:rPr>
      <w:rFonts w:ascii="Tahoma" w:hAnsi="Tahoma"/>
      <w:sz w:val="16"/>
      <w:szCs w:val="16"/>
    </w:rPr>
  </w:style>
  <w:style w:type="character" w:customStyle="1" w:styleId="TextbublinyChar">
    <w:name w:val="Text bubliny Char"/>
    <w:link w:val="Textbubliny"/>
    <w:uiPriority w:val="99"/>
    <w:semiHidden/>
    <w:rsid w:val="00E2467E"/>
    <w:rPr>
      <w:rFonts w:ascii="Tahoma" w:eastAsia="Times New Roman" w:hAnsi="Tahoma" w:cs="Tahoma"/>
      <w:sz w:val="16"/>
      <w:szCs w:val="16"/>
      <w:lang w:eastAsia="cs-CZ"/>
    </w:rPr>
  </w:style>
  <w:style w:type="paragraph" w:styleId="Seznam">
    <w:name w:val="List"/>
    <w:basedOn w:val="Normln"/>
    <w:unhideWhenUsed/>
    <w:rsid w:val="00E2467E"/>
    <w:pPr>
      <w:ind w:left="283" w:hanging="283"/>
      <w:contextualSpacing/>
    </w:pPr>
  </w:style>
  <w:style w:type="paragraph" w:styleId="Seznam3">
    <w:name w:val="List 3"/>
    <w:basedOn w:val="Normln"/>
    <w:unhideWhenUsed/>
    <w:rsid w:val="00E2467E"/>
    <w:pPr>
      <w:ind w:left="849" w:hanging="283"/>
      <w:contextualSpacing/>
    </w:pPr>
  </w:style>
  <w:style w:type="paragraph" w:styleId="Pedmtkomente">
    <w:name w:val="annotation subject"/>
    <w:basedOn w:val="Textkomente"/>
    <w:next w:val="Textkomente"/>
    <w:link w:val="PedmtkomenteChar"/>
    <w:uiPriority w:val="99"/>
    <w:semiHidden/>
    <w:unhideWhenUsed/>
    <w:rsid w:val="00E2467E"/>
    <w:rPr>
      <w:b/>
      <w:bCs/>
    </w:rPr>
  </w:style>
  <w:style w:type="character" w:customStyle="1" w:styleId="PedmtkomenteChar">
    <w:name w:val="Předmět komentáře Char"/>
    <w:link w:val="Pedmtkomente"/>
    <w:uiPriority w:val="99"/>
    <w:semiHidden/>
    <w:rsid w:val="00E2467E"/>
    <w:rPr>
      <w:rFonts w:ascii="Times New Roman" w:eastAsia="Times New Roman" w:hAnsi="Times New Roman" w:cs="Times New Roman"/>
      <w:b/>
      <w:bCs/>
      <w:sz w:val="20"/>
      <w:szCs w:val="20"/>
      <w:lang w:eastAsia="cs-CZ"/>
    </w:rPr>
  </w:style>
  <w:style w:type="paragraph" w:styleId="Revize">
    <w:name w:val="Revision"/>
    <w:hidden/>
    <w:uiPriority w:val="99"/>
    <w:semiHidden/>
    <w:rsid w:val="003E304E"/>
    <w:rPr>
      <w:rFonts w:ascii="Times New Roman" w:eastAsia="Times New Roman" w:hAnsi="Times New Roman"/>
      <w:sz w:val="24"/>
      <w:szCs w:val="24"/>
    </w:rPr>
  </w:style>
  <w:style w:type="paragraph" w:styleId="Zpat">
    <w:name w:val="footer"/>
    <w:basedOn w:val="Normln"/>
    <w:link w:val="ZpatChar"/>
    <w:unhideWhenUsed/>
    <w:rsid w:val="009D192D"/>
    <w:pPr>
      <w:tabs>
        <w:tab w:val="center" w:pos="4536"/>
        <w:tab w:val="right" w:pos="9072"/>
      </w:tabs>
    </w:pPr>
  </w:style>
  <w:style w:type="character" w:customStyle="1" w:styleId="ZpatChar">
    <w:name w:val="Zápatí Char"/>
    <w:link w:val="Zpat"/>
    <w:rsid w:val="009D192D"/>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5169CD"/>
    <w:pPr>
      <w:spacing w:after="120"/>
      <w:ind w:left="283"/>
    </w:pPr>
  </w:style>
  <w:style w:type="character" w:customStyle="1" w:styleId="ZkladntextodsazenChar">
    <w:name w:val="Základní text odsazený Char"/>
    <w:basedOn w:val="Standardnpsmoodstavce"/>
    <w:link w:val="Zkladntextodsazen"/>
    <w:uiPriority w:val="99"/>
    <w:semiHidden/>
    <w:rsid w:val="005169CD"/>
    <w:rPr>
      <w:rFonts w:ascii="Times New Roman" w:eastAsia="Times New Roman" w:hAnsi="Times New Roman"/>
      <w:sz w:val="24"/>
      <w:szCs w:val="24"/>
    </w:rPr>
  </w:style>
  <w:style w:type="paragraph" w:styleId="Odstavecseseznamem">
    <w:name w:val="List Paragraph"/>
    <w:basedOn w:val="Normln"/>
    <w:uiPriority w:val="34"/>
    <w:qFormat/>
    <w:rsid w:val="005169CD"/>
    <w:pPr>
      <w:ind w:left="708"/>
    </w:pPr>
  </w:style>
  <w:style w:type="paragraph" w:customStyle="1" w:styleId="Zkladntext33">
    <w:name w:val="Základní text 33"/>
    <w:basedOn w:val="Normln"/>
    <w:rsid w:val="0034637E"/>
    <w:pPr>
      <w:suppressAutoHyphens/>
      <w:jc w:val="both"/>
    </w:pPr>
    <w:rPr>
      <w:rFonts w:ascii="Arial" w:hAnsi="Arial" w:cs="Arial"/>
      <w:sz w:val="20"/>
      <w:szCs w:val="20"/>
      <w:lang w:eastAsia="ar-SA"/>
    </w:rPr>
  </w:style>
  <w:style w:type="paragraph" w:customStyle="1" w:styleId="msolistparagraph1">
    <w:name w:val="msolistparagraph1"/>
    <w:basedOn w:val="Normln"/>
    <w:rsid w:val="0075773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09">
      <w:bodyDiv w:val="1"/>
      <w:marLeft w:val="0"/>
      <w:marRight w:val="0"/>
      <w:marTop w:val="0"/>
      <w:marBottom w:val="0"/>
      <w:divBdr>
        <w:top w:val="none" w:sz="0" w:space="0" w:color="auto"/>
        <w:left w:val="none" w:sz="0" w:space="0" w:color="auto"/>
        <w:bottom w:val="none" w:sz="0" w:space="0" w:color="auto"/>
        <w:right w:val="none" w:sz="0" w:space="0" w:color="auto"/>
      </w:divBdr>
    </w:div>
    <w:div w:id="229778896">
      <w:bodyDiv w:val="1"/>
      <w:marLeft w:val="0"/>
      <w:marRight w:val="0"/>
      <w:marTop w:val="0"/>
      <w:marBottom w:val="0"/>
      <w:divBdr>
        <w:top w:val="none" w:sz="0" w:space="0" w:color="auto"/>
        <w:left w:val="none" w:sz="0" w:space="0" w:color="auto"/>
        <w:bottom w:val="none" w:sz="0" w:space="0" w:color="auto"/>
        <w:right w:val="none" w:sz="0" w:space="0" w:color="auto"/>
      </w:divBdr>
    </w:div>
    <w:div w:id="680349932">
      <w:bodyDiv w:val="1"/>
      <w:marLeft w:val="0"/>
      <w:marRight w:val="0"/>
      <w:marTop w:val="0"/>
      <w:marBottom w:val="0"/>
      <w:divBdr>
        <w:top w:val="none" w:sz="0" w:space="0" w:color="auto"/>
        <w:left w:val="none" w:sz="0" w:space="0" w:color="auto"/>
        <w:bottom w:val="none" w:sz="0" w:space="0" w:color="auto"/>
        <w:right w:val="none" w:sz="0" w:space="0" w:color="auto"/>
      </w:divBdr>
    </w:div>
    <w:div w:id="773013530">
      <w:bodyDiv w:val="1"/>
      <w:marLeft w:val="0"/>
      <w:marRight w:val="0"/>
      <w:marTop w:val="0"/>
      <w:marBottom w:val="0"/>
      <w:divBdr>
        <w:top w:val="none" w:sz="0" w:space="0" w:color="auto"/>
        <w:left w:val="none" w:sz="0" w:space="0" w:color="auto"/>
        <w:bottom w:val="none" w:sz="0" w:space="0" w:color="auto"/>
        <w:right w:val="none" w:sz="0" w:space="0" w:color="auto"/>
      </w:divBdr>
    </w:div>
    <w:div w:id="1142771733">
      <w:bodyDiv w:val="1"/>
      <w:marLeft w:val="0"/>
      <w:marRight w:val="0"/>
      <w:marTop w:val="0"/>
      <w:marBottom w:val="0"/>
      <w:divBdr>
        <w:top w:val="none" w:sz="0" w:space="0" w:color="auto"/>
        <w:left w:val="none" w:sz="0" w:space="0" w:color="auto"/>
        <w:bottom w:val="none" w:sz="0" w:space="0" w:color="auto"/>
        <w:right w:val="none" w:sz="0" w:space="0" w:color="auto"/>
      </w:divBdr>
    </w:div>
    <w:div w:id="1337877387">
      <w:bodyDiv w:val="1"/>
      <w:marLeft w:val="0"/>
      <w:marRight w:val="0"/>
      <w:marTop w:val="0"/>
      <w:marBottom w:val="0"/>
      <w:divBdr>
        <w:top w:val="none" w:sz="0" w:space="0" w:color="auto"/>
        <w:left w:val="none" w:sz="0" w:space="0" w:color="auto"/>
        <w:bottom w:val="none" w:sz="0" w:space="0" w:color="auto"/>
        <w:right w:val="none" w:sz="0" w:space="0" w:color="auto"/>
      </w:divBdr>
      <w:divsChild>
        <w:div w:id="1190802402">
          <w:marLeft w:val="0"/>
          <w:marRight w:val="0"/>
          <w:marTop w:val="0"/>
          <w:marBottom w:val="0"/>
          <w:divBdr>
            <w:top w:val="none" w:sz="0" w:space="0" w:color="auto"/>
            <w:left w:val="none" w:sz="0" w:space="0" w:color="auto"/>
            <w:bottom w:val="none" w:sz="0" w:space="0" w:color="auto"/>
            <w:right w:val="none" w:sz="0" w:space="0" w:color="auto"/>
          </w:divBdr>
        </w:div>
        <w:div w:id="1934629648">
          <w:marLeft w:val="0"/>
          <w:marRight w:val="0"/>
          <w:marTop w:val="0"/>
          <w:marBottom w:val="0"/>
          <w:divBdr>
            <w:top w:val="none" w:sz="0" w:space="0" w:color="auto"/>
            <w:left w:val="none" w:sz="0" w:space="0" w:color="auto"/>
            <w:bottom w:val="none" w:sz="0" w:space="0" w:color="auto"/>
            <w:right w:val="none" w:sz="0" w:space="0" w:color="auto"/>
          </w:divBdr>
        </w:div>
        <w:div w:id="1267344212">
          <w:marLeft w:val="0"/>
          <w:marRight w:val="0"/>
          <w:marTop w:val="0"/>
          <w:marBottom w:val="0"/>
          <w:divBdr>
            <w:top w:val="none" w:sz="0" w:space="0" w:color="auto"/>
            <w:left w:val="none" w:sz="0" w:space="0" w:color="auto"/>
            <w:bottom w:val="none" w:sz="0" w:space="0" w:color="auto"/>
            <w:right w:val="none" w:sz="0" w:space="0" w:color="auto"/>
          </w:divBdr>
        </w:div>
        <w:div w:id="1315716097">
          <w:marLeft w:val="0"/>
          <w:marRight w:val="0"/>
          <w:marTop w:val="0"/>
          <w:marBottom w:val="0"/>
          <w:divBdr>
            <w:top w:val="none" w:sz="0" w:space="0" w:color="auto"/>
            <w:left w:val="none" w:sz="0" w:space="0" w:color="auto"/>
            <w:bottom w:val="none" w:sz="0" w:space="0" w:color="auto"/>
            <w:right w:val="none" w:sz="0" w:space="0" w:color="auto"/>
          </w:divBdr>
        </w:div>
        <w:div w:id="516193978">
          <w:marLeft w:val="0"/>
          <w:marRight w:val="0"/>
          <w:marTop w:val="0"/>
          <w:marBottom w:val="0"/>
          <w:divBdr>
            <w:top w:val="none" w:sz="0" w:space="0" w:color="auto"/>
            <w:left w:val="none" w:sz="0" w:space="0" w:color="auto"/>
            <w:bottom w:val="none" w:sz="0" w:space="0" w:color="auto"/>
            <w:right w:val="none" w:sz="0" w:space="0" w:color="auto"/>
          </w:divBdr>
        </w:div>
        <w:div w:id="1161776750">
          <w:marLeft w:val="0"/>
          <w:marRight w:val="0"/>
          <w:marTop w:val="0"/>
          <w:marBottom w:val="0"/>
          <w:divBdr>
            <w:top w:val="none" w:sz="0" w:space="0" w:color="auto"/>
            <w:left w:val="none" w:sz="0" w:space="0" w:color="auto"/>
            <w:bottom w:val="none" w:sz="0" w:space="0" w:color="auto"/>
            <w:right w:val="none" w:sz="0" w:space="0" w:color="auto"/>
          </w:divBdr>
        </w:div>
        <w:div w:id="2027056473">
          <w:marLeft w:val="0"/>
          <w:marRight w:val="0"/>
          <w:marTop w:val="0"/>
          <w:marBottom w:val="0"/>
          <w:divBdr>
            <w:top w:val="none" w:sz="0" w:space="0" w:color="auto"/>
            <w:left w:val="none" w:sz="0" w:space="0" w:color="auto"/>
            <w:bottom w:val="none" w:sz="0" w:space="0" w:color="auto"/>
            <w:right w:val="none" w:sz="0" w:space="0" w:color="auto"/>
          </w:divBdr>
        </w:div>
        <w:div w:id="1641761546">
          <w:marLeft w:val="0"/>
          <w:marRight w:val="0"/>
          <w:marTop w:val="0"/>
          <w:marBottom w:val="0"/>
          <w:divBdr>
            <w:top w:val="none" w:sz="0" w:space="0" w:color="auto"/>
            <w:left w:val="none" w:sz="0" w:space="0" w:color="auto"/>
            <w:bottom w:val="none" w:sz="0" w:space="0" w:color="auto"/>
            <w:right w:val="none" w:sz="0" w:space="0" w:color="auto"/>
          </w:divBdr>
          <w:divsChild>
            <w:div w:id="550189425">
              <w:marLeft w:val="0"/>
              <w:marRight w:val="0"/>
              <w:marTop w:val="0"/>
              <w:marBottom w:val="0"/>
              <w:divBdr>
                <w:top w:val="none" w:sz="0" w:space="0" w:color="auto"/>
                <w:left w:val="none" w:sz="0" w:space="0" w:color="auto"/>
                <w:bottom w:val="none" w:sz="0" w:space="0" w:color="auto"/>
                <w:right w:val="none" w:sz="0" w:space="0" w:color="auto"/>
              </w:divBdr>
            </w:div>
            <w:div w:id="1051658467">
              <w:marLeft w:val="0"/>
              <w:marRight w:val="0"/>
              <w:marTop w:val="0"/>
              <w:marBottom w:val="0"/>
              <w:divBdr>
                <w:top w:val="none" w:sz="0" w:space="0" w:color="auto"/>
                <w:left w:val="none" w:sz="0" w:space="0" w:color="auto"/>
                <w:bottom w:val="none" w:sz="0" w:space="0" w:color="auto"/>
                <w:right w:val="none" w:sz="0" w:space="0" w:color="auto"/>
              </w:divBdr>
            </w:div>
            <w:div w:id="2008366390">
              <w:marLeft w:val="0"/>
              <w:marRight w:val="0"/>
              <w:marTop w:val="0"/>
              <w:marBottom w:val="0"/>
              <w:divBdr>
                <w:top w:val="none" w:sz="0" w:space="0" w:color="auto"/>
                <w:left w:val="none" w:sz="0" w:space="0" w:color="auto"/>
                <w:bottom w:val="none" w:sz="0" w:space="0" w:color="auto"/>
                <w:right w:val="none" w:sz="0" w:space="0" w:color="auto"/>
              </w:divBdr>
            </w:div>
            <w:div w:id="1298684952">
              <w:marLeft w:val="0"/>
              <w:marRight w:val="0"/>
              <w:marTop w:val="0"/>
              <w:marBottom w:val="0"/>
              <w:divBdr>
                <w:top w:val="none" w:sz="0" w:space="0" w:color="auto"/>
                <w:left w:val="none" w:sz="0" w:space="0" w:color="auto"/>
                <w:bottom w:val="none" w:sz="0" w:space="0" w:color="auto"/>
                <w:right w:val="none" w:sz="0" w:space="0" w:color="auto"/>
              </w:divBdr>
            </w:div>
            <w:div w:id="990140531">
              <w:marLeft w:val="0"/>
              <w:marRight w:val="0"/>
              <w:marTop w:val="0"/>
              <w:marBottom w:val="0"/>
              <w:divBdr>
                <w:top w:val="none" w:sz="0" w:space="0" w:color="auto"/>
                <w:left w:val="none" w:sz="0" w:space="0" w:color="auto"/>
                <w:bottom w:val="none" w:sz="0" w:space="0" w:color="auto"/>
                <w:right w:val="none" w:sz="0" w:space="0" w:color="auto"/>
              </w:divBdr>
            </w:div>
            <w:div w:id="1266840043">
              <w:marLeft w:val="0"/>
              <w:marRight w:val="0"/>
              <w:marTop w:val="0"/>
              <w:marBottom w:val="0"/>
              <w:divBdr>
                <w:top w:val="none" w:sz="0" w:space="0" w:color="auto"/>
                <w:left w:val="none" w:sz="0" w:space="0" w:color="auto"/>
                <w:bottom w:val="none" w:sz="0" w:space="0" w:color="auto"/>
                <w:right w:val="none" w:sz="0" w:space="0" w:color="auto"/>
              </w:divBdr>
            </w:div>
            <w:div w:id="1753232470">
              <w:marLeft w:val="0"/>
              <w:marRight w:val="0"/>
              <w:marTop w:val="0"/>
              <w:marBottom w:val="0"/>
              <w:divBdr>
                <w:top w:val="none" w:sz="0" w:space="0" w:color="auto"/>
                <w:left w:val="none" w:sz="0" w:space="0" w:color="auto"/>
                <w:bottom w:val="none" w:sz="0" w:space="0" w:color="auto"/>
                <w:right w:val="none" w:sz="0" w:space="0" w:color="auto"/>
              </w:divBdr>
              <w:divsChild>
                <w:div w:id="2022000945">
                  <w:marLeft w:val="0"/>
                  <w:marRight w:val="0"/>
                  <w:marTop w:val="0"/>
                  <w:marBottom w:val="0"/>
                  <w:divBdr>
                    <w:top w:val="none" w:sz="0" w:space="0" w:color="auto"/>
                    <w:left w:val="none" w:sz="0" w:space="0" w:color="auto"/>
                    <w:bottom w:val="none" w:sz="0" w:space="0" w:color="auto"/>
                    <w:right w:val="none" w:sz="0" w:space="0" w:color="auto"/>
                  </w:divBdr>
                  <w:divsChild>
                    <w:div w:id="2032219442">
                      <w:marLeft w:val="0"/>
                      <w:marRight w:val="0"/>
                      <w:marTop w:val="0"/>
                      <w:marBottom w:val="0"/>
                      <w:divBdr>
                        <w:top w:val="none" w:sz="0" w:space="0" w:color="auto"/>
                        <w:left w:val="none" w:sz="0" w:space="0" w:color="auto"/>
                        <w:bottom w:val="none" w:sz="0" w:space="0" w:color="auto"/>
                        <w:right w:val="none" w:sz="0" w:space="0" w:color="auto"/>
                      </w:divBdr>
                    </w:div>
                    <w:div w:id="1215197198">
                      <w:marLeft w:val="0"/>
                      <w:marRight w:val="0"/>
                      <w:marTop w:val="0"/>
                      <w:marBottom w:val="0"/>
                      <w:divBdr>
                        <w:top w:val="none" w:sz="0" w:space="0" w:color="auto"/>
                        <w:left w:val="none" w:sz="0" w:space="0" w:color="auto"/>
                        <w:bottom w:val="none" w:sz="0" w:space="0" w:color="auto"/>
                        <w:right w:val="none" w:sz="0" w:space="0" w:color="auto"/>
                      </w:divBdr>
                    </w:div>
                    <w:div w:id="87896542">
                      <w:marLeft w:val="0"/>
                      <w:marRight w:val="0"/>
                      <w:marTop w:val="0"/>
                      <w:marBottom w:val="0"/>
                      <w:divBdr>
                        <w:top w:val="none" w:sz="0" w:space="0" w:color="auto"/>
                        <w:left w:val="none" w:sz="0" w:space="0" w:color="auto"/>
                        <w:bottom w:val="none" w:sz="0" w:space="0" w:color="auto"/>
                        <w:right w:val="none" w:sz="0" w:space="0" w:color="auto"/>
                      </w:divBdr>
                    </w:div>
                    <w:div w:id="598416414">
                      <w:marLeft w:val="0"/>
                      <w:marRight w:val="0"/>
                      <w:marTop w:val="0"/>
                      <w:marBottom w:val="0"/>
                      <w:divBdr>
                        <w:top w:val="none" w:sz="0" w:space="0" w:color="auto"/>
                        <w:left w:val="none" w:sz="0" w:space="0" w:color="auto"/>
                        <w:bottom w:val="none" w:sz="0" w:space="0" w:color="auto"/>
                        <w:right w:val="none" w:sz="0" w:space="0" w:color="auto"/>
                      </w:divBdr>
                    </w:div>
                    <w:div w:id="1239092336">
                      <w:marLeft w:val="0"/>
                      <w:marRight w:val="0"/>
                      <w:marTop w:val="0"/>
                      <w:marBottom w:val="0"/>
                      <w:divBdr>
                        <w:top w:val="none" w:sz="0" w:space="0" w:color="auto"/>
                        <w:left w:val="none" w:sz="0" w:space="0" w:color="auto"/>
                        <w:bottom w:val="none" w:sz="0" w:space="0" w:color="auto"/>
                        <w:right w:val="none" w:sz="0" w:space="0" w:color="auto"/>
                      </w:divBdr>
                    </w:div>
                    <w:div w:id="1092166619">
                      <w:marLeft w:val="0"/>
                      <w:marRight w:val="0"/>
                      <w:marTop w:val="0"/>
                      <w:marBottom w:val="0"/>
                      <w:divBdr>
                        <w:top w:val="none" w:sz="0" w:space="0" w:color="auto"/>
                        <w:left w:val="none" w:sz="0" w:space="0" w:color="auto"/>
                        <w:bottom w:val="none" w:sz="0" w:space="0" w:color="auto"/>
                        <w:right w:val="none" w:sz="0" w:space="0" w:color="auto"/>
                      </w:divBdr>
                    </w:div>
                    <w:div w:id="165900782">
                      <w:marLeft w:val="0"/>
                      <w:marRight w:val="0"/>
                      <w:marTop w:val="0"/>
                      <w:marBottom w:val="0"/>
                      <w:divBdr>
                        <w:top w:val="none" w:sz="0" w:space="0" w:color="auto"/>
                        <w:left w:val="none" w:sz="0" w:space="0" w:color="auto"/>
                        <w:bottom w:val="none" w:sz="0" w:space="0" w:color="auto"/>
                        <w:right w:val="none" w:sz="0" w:space="0" w:color="auto"/>
                      </w:divBdr>
                    </w:div>
                    <w:div w:id="1907762057">
                      <w:marLeft w:val="0"/>
                      <w:marRight w:val="0"/>
                      <w:marTop w:val="0"/>
                      <w:marBottom w:val="0"/>
                      <w:divBdr>
                        <w:top w:val="none" w:sz="0" w:space="0" w:color="auto"/>
                        <w:left w:val="none" w:sz="0" w:space="0" w:color="auto"/>
                        <w:bottom w:val="none" w:sz="0" w:space="0" w:color="auto"/>
                        <w:right w:val="none" w:sz="0" w:space="0" w:color="auto"/>
                      </w:divBdr>
                    </w:div>
                    <w:div w:id="1225214995">
                      <w:marLeft w:val="0"/>
                      <w:marRight w:val="0"/>
                      <w:marTop w:val="0"/>
                      <w:marBottom w:val="0"/>
                      <w:divBdr>
                        <w:top w:val="none" w:sz="0" w:space="0" w:color="auto"/>
                        <w:left w:val="none" w:sz="0" w:space="0" w:color="auto"/>
                        <w:bottom w:val="none" w:sz="0" w:space="0" w:color="auto"/>
                        <w:right w:val="none" w:sz="0" w:space="0" w:color="auto"/>
                      </w:divBdr>
                    </w:div>
                    <w:div w:id="107045010">
                      <w:marLeft w:val="0"/>
                      <w:marRight w:val="0"/>
                      <w:marTop w:val="0"/>
                      <w:marBottom w:val="0"/>
                      <w:divBdr>
                        <w:top w:val="none" w:sz="0" w:space="0" w:color="auto"/>
                        <w:left w:val="none" w:sz="0" w:space="0" w:color="auto"/>
                        <w:bottom w:val="none" w:sz="0" w:space="0" w:color="auto"/>
                        <w:right w:val="none" w:sz="0" w:space="0" w:color="auto"/>
                      </w:divBdr>
                    </w:div>
                    <w:div w:id="19535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486">
              <w:marLeft w:val="0"/>
              <w:marRight w:val="0"/>
              <w:marTop w:val="0"/>
              <w:marBottom w:val="0"/>
              <w:divBdr>
                <w:top w:val="none" w:sz="0" w:space="0" w:color="auto"/>
                <w:left w:val="none" w:sz="0" w:space="0" w:color="auto"/>
                <w:bottom w:val="none" w:sz="0" w:space="0" w:color="auto"/>
                <w:right w:val="none" w:sz="0" w:space="0" w:color="auto"/>
              </w:divBdr>
            </w:div>
            <w:div w:id="8476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5294">
      <w:bodyDiv w:val="1"/>
      <w:marLeft w:val="0"/>
      <w:marRight w:val="0"/>
      <w:marTop w:val="0"/>
      <w:marBottom w:val="0"/>
      <w:divBdr>
        <w:top w:val="none" w:sz="0" w:space="0" w:color="auto"/>
        <w:left w:val="none" w:sz="0" w:space="0" w:color="auto"/>
        <w:bottom w:val="none" w:sz="0" w:space="0" w:color="auto"/>
        <w:right w:val="none" w:sz="0" w:space="0" w:color="auto"/>
      </w:divBdr>
    </w:div>
    <w:div w:id="1625309620">
      <w:bodyDiv w:val="1"/>
      <w:marLeft w:val="0"/>
      <w:marRight w:val="0"/>
      <w:marTop w:val="0"/>
      <w:marBottom w:val="0"/>
      <w:divBdr>
        <w:top w:val="none" w:sz="0" w:space="0" w:color="auto"/>
        <w:left w:val="none" w:sz="0" w:space="0" w:color="auto"/>
        <w:bottom w:val="none" w:sz="0" w:space="0" w:color="auto"/>
        <w:right w:val="none" w:sz="0" w:space="0" w:color="auto"/>
      </w:divBdr>
    </w:div>
    <w:div w:id="18329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ik@centr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vajcr@centra.eu" TargetMode="External"/><Relationship Id="rId4" Type="http://schemas.openxmlformats.org/officeDocument/2006/relationships/settings" Target="settings.xml"/><Relationship Id="rId9" Type="http://schemas.openxmlformats.org/officeDocument/2006/relationships/hyperlink" Target="mailto:svadlena@centra.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arzova\Dokumenty\texty\A%20st&#345;ediska\DSN%20II\373\domy\&#218;&#345;ad\domy\n&#225;m.%2014.%20&#345;&#237;jna\zad&#225;vac&#237;%20&#345;&#237;zen&#237;\P&#345;&#237;loha%20&#269;.%206%20-%20SOD%20Centra%202%20n&#225;m%2014%20&#345;&#237;jna%20revPO_revIS+D&#352;w.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9F16-01FE-4341-87C1-F2056784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6 - SOD Centra 2 nám 14 října revPO_revIS+DŠw</Template>
  <TotalTime>0</TotalTime>
  <Pages>12</Pages>
  <Words>6404</Words>
  <Characters>37784</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44100</CharactersWithSpaces>
  <SharedDoc>false</SharedDoc>
  <HLinks>
    <vt:vector size="6" baseType="variant">
      <vt:variant>
        <vt:i4>2949142</vt:i4>
      </vt:variant>
      <vt:variant>
        <vt:i4>79280</vt:i4>
      </vt:variant>
      <vt:variant>
        <vt:i4>1025</vt:i4>
      </vt:variant>
      <vt:variant>
        <vt:i4>1</vt:i4>
      </vt:variant>
      <vt:variant>
        <vt:lpwstr>cid:image001.jpg@01D09700.5153B960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Topič Petr</dc:creator>
  <cp:lastModifiedBy>Kechnerová Ilona</cp:lastModifiedBy>
  <cp:revision>2</cp:revision>
  <cp:lastPrinted>2022-04-28T05:56:00Z</cp:lastPrinted>
  <dcterms:created xsi:type="dcterms:W3CDTF">2025-06-09T05:30:00Z</dcterms:created>
  <dcterms:modified xsi:type="dcterms:W3CDTF">2025-06-09T05:30:00Z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