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FB06F" w14:textId="77777777" w:rsidR="00F52A0A" w:rsidRPr="00CF49AC" w:rsidRDefault="00F52A0A" w:rsidP="00F52A0A">
      <w:pPr>
        <w:spacing w:after="0" w:line="240" w:lineRule="auto"/>
        <w:jc w:val="center"/>
        <w:rPr>
          <w:rFonts w:ascii="Arial" w:hAnsi="Arial" w:cs="Arial"/>
          <w:b/>
          <w:sz w:val="24"/>
          <w:szCs w:val="24"/>
          <w:u w:val="single"/>
        </w:rPr>
      </w:pPr>
      <w:r w:rsidRPr="00CF49AC">
        <w:rPr>
          <w:rFonts w:ascii="Arial" w:hAnsi="Arial" w:cs="Arial"/>
          <w:b/>
          <w:sz w:val="24"/>
          <w:szCs w:val="24"/>
          <w:u w:val="single"/>
        </w:rPr>
        <w:t>PŘÍKAZNÍ SMLOUVA</w:t>
      </w:r>
    </w:p>
    <w:p w14:paraId="1F6FB070" w14:textId="77777777" w:rsidR="00F52A0A" w:rsidRPr="00CF49AC" w:rsidRDefault="00F52A0A" w:rsidP="00F52A0A">
      <w:pPr>
        <w:spacing w:after="0" w:line="240" w:lineRule="auto"/>
        <w:jc w:val="center"/>
        <w:rPr>
          <w:rFonts w:ascii="Arial" w:hAnsi="Arial" w:cs="Arial"/>
          <w:i/>
          <w:u w:val="single"/>
        </w:rPr>
      </w:pPr>
      <w:r w:rsidRPr="00CF49AC">
        <w:rPr>
          <w:rFonts w:ascii="Arial" w:hAnsi="Arial" w:cs="Arial"/>
          <w:u w:val="single"/>
        </w:rPr>
        <w:t>o celoročním provozovateli multifunkčního areálu na Hořejší</w:t>
      </w:r>
      <w:r w:rsidR="00274FEF" w:rsidRPr="00CF49AC">
        <w:rPr>
          <w:rFonts w:ascii="Arial" w:hAnsi="Arial" w:cs="Arial"/>
          <w:u w:val="single"/>
        </w:rPr>
        <w:t>m</w:t>
      </w:r>
      <w:r w:rsidRPr="00CF49AC">
        <w:rPr>
          <w:rFonts w:ascii="Arial" w:hAnsi="Arial" w:cs="Arial"/>
          <w:u w:val="single"/>
        </w:rPr>
        <w:t xml:space="preserve"> nábřeží</w:t>
      </w:r>
      <w:r w:rsidRPr="00CF49AC">
        <w:rPr>
          <w:rFonts w:ascii="Arial" w:hAnsi="Arial" w:cs="Arial"/>
          <w:u w:val="single"/>
        </w:rPr>
        <w:br/>
        <w:t xml:space="preserve">uzavřená dle § 2430 a násl. zákona č. 89/2012 Sb., občanský zákoník, ve znění pozdějších předpisů (dále jen „občanský zákoník“) </w:t>
      </w:r>
    </w:p>
    <w:p w14:paraId="1F6FB071" w14:textId="77777777" w:rsidR="00E63571" w:rsidRPr="00CF49AC" w:rsidRDefault="00E63571" w:rsidP="00E63571"/>
    <w:p w14:paraId="1F6FB072" w14:textId="77777777" w:rsidR="00F52A0A" w:rsidRPr="00CF49AC" w:rsidRDefault="00F52A0A" w:rsidP="00F52A0A">
      <w:pPr>
        <w:spacing w:after="0" w:line="240" w:lineRule="auto"/>
        <w:jc w:val="both"/>
        <w:rPr>
          <w:rFonts w:ascii="Arial" w:hAnsi="Arial" w:cs="Arial"/>
        </w:rPr>
      </w:pPr>
      <w:r w:rsidRPr="00CF49AC">
        <w:rPr>
          <w:rFonts w:ascii="Arial" w:hAnsi="Arial" w:cs="Arial"/>
        </w:rPr>
        <w:t>Smluvní strany:</w:t>
      </w:r>
    </w:p>
    <w:p w14:paraId="1F6FB073" w14:textId="77777777" w:rsidR="00F52A0A" w:rsidRPr="00CF49AC" w:rsidRDefault="00F52A0A" w:rsidP="00F52A0A">
      <w:pPr>
        <w:spacing w:after="0" w:line="240" w:lineRule="auto"/>
        <w:jc w:val="both"/>
        <w:rPr>
          <w:rFonts w:ascii="Arial" w:hAnsi="Arial" w:cs="Arial"/>
        </w:rPr>
      </w:pPr>
    </w:p>
    <w:p w14:paraId="1F6FB074" w14:textId="77777777" w:rsidR="00F52A0A" w:rsidRPr="00CF49AC" w:rsidRDefault="00F52A0A" w:rsidP="00F52A0A">
      <w:pPr>
        <w:pStyle w:val="Nadpis2"/>
        <w:spacing w:before="75" w:line="240" w:lineRule="auto"/>
        <w:rPr>
          <w:rFonts w:ascii="Arial" w:hAnsi="Arial" w:cs="Arial"/>
          <w:b/>
          <w:color w:val="auto"/>
          <w:sz w:val="22"/>
          <w:szCs w:val="22"/>
          <w:u w:val="single"/>
        </w:rPr>
      </w:pPr>
      <w:r w:rsidRPr="00CF49AC">
        <w:rPr>
          <w:rFonts w:ascii="Arial" w:hAnsi="Arial" w:cs="Arial"/>
          <w:b/>
          <w:color w:val="auto"/>
          <w:sz w:val="22"/>
          <w:szCs w:val="22"/>
          <w:u w:val="single"/>
        </w:rPr>
        <w:t>Městská část Praha 5</w:t>
      </w:r>
    </w:p>
    <w:p w14:paraId="1F6FB075" w14:textId="77777777" w:rsidR="00F52A0A" w:rsidRPr="00CF49AC" w:rsidRDefault="00F52A0A" w:rsidP="00F52A0A">
      <w:pPr>
        <w:pStyle w:val="Nadpis2"/>
        <w:spacing w:before="75" w:line="240" w:lineRule="auto"/>
        <w:rPr>
          <w:rFonts w:ascii="Arial" w:hAnsi="Arial" w:cs="Arial"/>
          <w:color w:val="auto"/>
          <w:sz w:val="22"/>
          <w:szCs w:val="22"/>
        </w:rPr>
      </w:pPr>
      <w:r w:rsidRPr="00CF49AC">
        <w:rPr>
          <w:rFonts w:ascii="Arial" w:hAnsi="Arial" w:cs="Arial"/>
          <w:color w:val="auto"/>
          <w:sz w:val="22"/>
          <w:szCs w:val="22"/>
        </w:rPr>
        <w:t xml:space="preserve">se sídlem: </w:t>
      </w:r>
      <w:r w:rsidRPr="00CF49AC">
        <w:rPr>
          <w:rFonts w:ascii="Arial" w:hAnsi="Arial" w:cs="Arial"/>
          <w:color w:val="auto"/>
          <w:sz w:val="22"/>
          <w:szCs w:val="22"/>
        </w:rPr>
        <w:tab/>
      </w:r>
      <w:r w:rsidRPr="00CF49AC">
        <w:rPr>
          <w:rFonts w:ascii="Arial" w:hAnsi="Arial" w:cs="Arial"/>
          <w:color w:val="auto"/>
          <w:sz w:val="22"/>
          <w:szCs w:val="22"/>
        </w:rPr>
        <w:tab/>
        <w:t>Praha 5, nám. 14. října 1381/4, PSČ 150 22</w:t>
      </w:r>
    </w:p>
    <w:p w14:paraId="1F6FB076" w14:textId="4B2EB1BB" w:rsidR="00F52A0A" w:rsidRPr="00CF49AC" w:rsidRDefault="00F52A0A" w:rsidP="00F52A0A">
      <w:pPr>
        <w:pStyle w:val="Nadpis2"/>
        <w:spacing w:before="75" w:line="240" w:lineRule="auto"/>
        <w:rPr>
          <w:rFonts w:ascii="Arial" w:hAnsi="Arial" w:cs="Arial"/>
          <w:color w:val="auto"/>
          <w:sz w:val="22"/>
          <w:szCs w:val="22"/>
        </w:rPr>
      </w:pPr>
      <w:r w:rsidRPr="00CF49AC">
        <w:rPr>
          <w:rFonts w:ascii="Arial" w:hAnsi="Arial" w:cs="Arial"/>
          <w:color w:val="auto"/>
          <w:sz w:val="22"/>
          <w:szCs w:val="22"/>
        </w:rPr>
        <w:t xml:space="preserve">zastoupená: </w:t>
      </w:r>
      <w:r w:rsidRPr="00CF49AC">
        <w:rPr>
          <w:rFonts w:ascii="Arial" w:hAnsi="Arial" w:cs="Arial"/>
          <w:color w:val="auto"/>
          <w:sz w:val="22"/>
          <w:szCs w:val="22"/>
        </w:rPr>
        <w:tab/>
      </w:r>
      <w:r w:rsidRPr="00CF49AC">
        <w:rPr>
          <w:rFonts w:ascii="Arial" w:hAnsi="Arial" w:cs="Arial"/>
          <w:color w:val="auto"/>
          <w:sz w:val="22"/>
          <w:szCs w:val="22"/>
        </w:rPr>
        <w:tab/>
      </w:r>
      <w:r w:rsidR="00741BB0">
        <w:rPr>
          <w:rFonts w:ascii="Arial" w:hAnsi="Arial" w:cs="Arial"/>
          <w:color w:val="auto"/>
          <w:sz w:val="22"/>
          <w:szCs w:val="22"/>
        </w:rPr>
        <w:t>Bc. Lukášem Heroldem</w:t>
      </w:r>
      <w:r w:rsidRPr="00CF49AC">
        <w:rPr>
          <w:rFonts w:ascii="Arial" w:hAnsi="Arial" w:cs="Arial"/>
          <w:color w:val="auto"/>
          <w:sz w:val="22"/>
          <w:szCs w:val="22"/>
        </w:rPr>
        <w:t>, starostou MČ Praha 5</w:t>
      </w:r>
    </w:p>
    <w:p w14:paraId="1F6FB077" w14:textId="77777777" w:rsidR="00F52A0A" w:rsidRPr="00CF49AC" w:rsidRDefault="00F52A0A" w:rsidP="00F52A0A">
      <w:pPr>
        <w:pStyle w:val="Nadpis2"/>
        <w:spacing w:before="75" w:line="240" w:lineRule="auto"/>
        <w:rPr>
          <w:rFonts w:ascii="Arial" w:hAnsi="Arial" w:cs="Arial"/>
          <w:color w:val="auto"/>
          <w:sz w:val="22"/>
          <w:szCs w:val="22"/>
        </w:rPr>
      </w:pPr>
      <w:r w:rsidRPr="00CF49AC">
        <w:rPr>
          <w:rFonts w:ascii="Arial" w:hAnsi="Arial" w:cs="Arial"/>
          <w:color w:val="auto"/>
          <w:sz w:val="22"/>
          <w:szCs w:val="22"/>
        </w:rPr>
        <w:t xml:space="preserve">IČO: </w:t>
      </w:r>
      <w:r w:rsidRPr="00CF49AC">
        <w:rPr>
          <w:rFonts w:ascii="Arial" w:hAnsi="Arial" w:cs="Arial"/>
          <w:color w:val="auto"/>
          <w:sz w:val="22"/>
          <w:szCs w:val="22"/>
        </w:rPr>
        <w:tab/>
      </w:r>
      <w:r w:rsidRPr="00CF49AC">
        <w:rPr>
          <w:rFonts w:ascii="Arial" w:hAnsi="Arial" w:cs="Arial"/>
          <w:color w:val="auto"/>
          <w:sz w:val="22"/>
          <w:szCs w:val="22"/>
        </w:rPr>
        <w:tab/>
      </w:r>
      <w:r w:rsidRPr="00CF49AC">
        <w:rPr>
          <w:rFonts w:ascii="Arial" w:hAnsi="Arial" w:cs="Arial"/>
          <w:color w:val="auto"/>
          <w:sz w:val="22"/>
          <w:szCs w:val="22"/>
        </w:rPr>
        <w:tab/>
        <w:t>00063631</w:t>
      </w:r>
    </w:p>
    <w:p w14:paraId="1F6FB078" w14:textId="77777777" w:rsidR="00F52A0A" w:rsidRPr="00CF49AC" w:rsidRDefault="00F52A0A" w:rsidP="00F52A0A">
      <w:pPr>
        <w:pStyle w:val="Nadpis2"/>
        <w:spacing w:before="75" w:line="240" w:lineRule="auto"/>
        <w:rPr>
          <w:rFonts w:ascii="Arial" w:hAnsi="Arial" w:cs="Arial"/>
          <w:color w:val="auto"/>
          <w:sz w:val="22"/>
          <w:szCs w:val="22"/>
        </w:rPr>
      </w:pPr>
      <w:r w:rsidRPr="00CF49AC">
        <w:rPr>
          <w:rFonts w:ascii="Arial" w:hAnsi="Arial" w:cs="Arial"/>
          <w:color w:val="auto"/>
          <w:sz w:val="22"/>
          <w:szCs w:val="22"/>
        </w:rPr>
        <w:t xml:space="preserve">bankovní spojení: </w:t>
      </w:r>
      <w:r w:rsidRPr="00CF49AC">
        <w:rPr>
          <w:rFonts w:ascii="Arial" w:hAnsi="Arial" w:cs="Arial"/>
          <w:color w:val="auto"/>
          <w:sz w:val="22"/>
          <w:szCs w:val="22"/>
        </w:rPr>
        <w:tab/>
        <w:t>Česká spořitelna, a.s.</w:t>
      </w:r>
    </w:p>
    <w:p w14:paraId="1F6FB079" w14:textId="1ACDB99D" w:rsidR="00F52A0A" w:rsidRPr="00CF49AC" w:rsidRDefault="00F52A0A" w:rsidP="00F52A0A">
      <w:pPr>
        <w:pStyle w:val="Nadpis2"/>
        <w:rPr>
          <w:rFonts w:ascii="Arial" w:hAnsi="Arial" w:cs="Arial"/>
          <w:color w:val="auto"/>
          <w:sz w:val="22"/>
          <w:szCs w:val="22"/>
          <w:u w:val="single"/>
        </w:rPr>
      </w:pPr>
      <w:r w:rsidRPr="00CF49AC">
        <w:rPr>
          <w:rFonts w:ascii="Arial" w:hAnsi="Arial" w:cs="Arial"/>
          <w:color w:val="auto"/>
          <w:sz w:val="22"/>
          <w:szCs w:val="22"/>
        </w:rPr>
        <w:t xml:space="preserve">číslo účtu: </w:t>
      </w:r>
      <w:r w:rsidRPr="00CF49AC">
        <w:rPr>
          <w:rFonts w:ascii="Arial" w:hAnsi="Arial" w:cs="Arial"/>
          <w:color w:val="auto"/>
          <w:sz w:val="22"/>
          <w:szCs w:val="22"/>
        </w:rPr>
        <w:tab/>
      </w:r>
      <w:r w:rsidRPr="00CF49AC">
        <w:rPr>
          <w:rFonts w:ascii="Arial" w:hAnsi="Arial" w:cs="Arial"/>
          <w:color w:val="auto"/>
          <w:sz w:val="22"/>
          <w:szCs w:val="22"/>
        </w:rPr>
        <w:tab/>
      </w:r>
      <w:r w:rsidR="004C0080" w:rsidRPr="004C0080">
        <w:rPr>
          <w:rFonts w:ascii="Arial" w:hAnsi="Arial" w:cs="Arial"/>
          <w:color w:val="auto"/>
          <w:sz w:val="22"/>
          <w:szCs w:val="22"/>
        </w:rPr>
        <w:t>27-2000857329/0800</w:t>
      </w:r>
    </w:p>
    <w:p w14:paraId="1F6FB07A" w14:textId="77777777" w:rsidR="00F52A0A" w:rsidRPr="00CF49AC" w:rsidRDefault="00F52A0A" w:rsidP="00F52A0A">
      <w:pPr>
        <w:pStyle w:val="Nadpis2"/>
        <w:rPr>
          <w:rFonts w:ascii="Arial" w:hAnsi="Arial" w:cs="Arial"/>
          <w:color w:val="auto"/>
          <w:sz w:val="22"/>
          <w:szCs w:val="22"/>
        </w:rPr>
      </w:pPr>
      <w:r w:rsidRPr="00CF49AC">
        <w:rPr>
          <w:rFonts w:ascii="Arial" w:hAnsi="Arial" w:cs="Arial"/>
          <w:color w:val="auto"/>
          <w:sz w:val="22"/>
          <w:szCs w:val="22"/>
        </w:rPr>
        <w:t>(dále: „</w:t>
      </w:r>
      <w:r w:rsidRPr="00CF49AC">
        <w:rPr>
          <w:rFonts w:ascii="Arial" w:hAnsi="Arial" w:cs="Arial"/>
          <w:color w:val="auto"/>
          <w:sz w:val="22"/>
          <w:szCs w:val="22"/>
          <w:u w:val="single"/>
        </w:rPr>
        <w:t>MČP5“</w:t>
      </w:r>
      <w:r w:rsidRPr="00CF49AC">
        <w:rPr>
          <w:rFonts w:ascii="Arial" w:hAnsi="Arial" w:cs="Arial"/>
          <w:color w:val="auto"/>
          <w:sz w:val="22"/>
          <w:szCs w:val="22"/>
        </w:rPr>
        <w:t xml:space="preserve">, též </w:t>
      </w:r>
      <w:r w:rsidRPr="00CF49AC">
        <w:rPr>
          <w:rFonts w:ascii="Arial" w:hAnsi="Arial" w:cs="Arial"/>
          <w:color w:val="auto"/>
          <w:sz w:val="22"/>
          <w:szCs w:val="22"/>
          <w:u w:val="single"/>
        </w:rPr>
        <w:t>„</w:t>
      </w:r>
      <w:r w:rsidR="001A6AAE" w:rsidRPr="00CF49AC">
        <w:rPr>
          <w:rFonts w:ascii="Arial" w:hAnsi="Arial" w:cs="Arial"/>
          <w:color w:val="auto"/>
          <w:sz w:val="22"/>
          <w:szCs w:val="22"/>
          <w:u w:val="single"/>
        </w:rPr>
        <w:t>P</w:t>
      </w:r>
      <w:r w:rsidRPr="00CF49AC">
        <w:rPr>
          <w:rFonts w:ascii="Arial" w:hAnsi="Arial" w:cs="Arial"/>
          <w:color w:val="auto"/>
          <w:sz w:val="22"/>
          <w:szCs w:val="22"/>
          <w:u w:val="single"/>
        </w:rPr>
        <w:t>říkazce</w:t>
      </w:r>
      <w:r w:rsidRPr="00CF49AC">
        <w:rPr>
          <w:rFonts w:ascii="Arial" w:hAnsi="Arial" w:cs="Arial"/>
          <w:color w:val="auto"/>
          <w:sz w:val="22"/>
          <w:szCs w:val="22"/>
        </w:rPr>
        <w:t>“)</w:t>
      </w:r>
    </w:p>
    <w:p w14:paraId="1F6FB07B" w14:textId="77777777" w:rsidR="00042936" w:rsidRPr="00CF49AC" w:rsidRDefault="00042936" w:rsidP="00495393"/>
    <w:p w14:paraId="1F6FB07C" w14:textId="77777777" w:rsidR="00F52A0A" w:rsidRPr="00CF49AC" w:rsidRDefault="00F52A0A" w:rsidP="00F52A0A">
      <w:pPr>
        <w:pStyle w:val="Nadpis2"/>
        <w:rPr>
          <w:rFonts w:ascii="Arial" w:hAnsi="Arial" w:cs="Arial"/>
          <w:bCs/>
          <w:color w:val="auto"/>
          <w:sz w:val="22"/>
          <w:szCs w:val="22"/>
        </w:rPr>
      </w:pPr>
      <w:r w:rsidRPr="00CF49AC">
        <w:rPr>
          <w:rStyle w:val="Siln"/>
          <w:rFonts w:ascii="Arial" w:hAnsi="Arial" w:cs="Arial"/>
          <w:b w:val="0"/>
          <w:color w:val="auto"/>
          <w:sz w:val="22"/>
          <w:szCs w:val="22"/>
        </w:rPr>
        <w:t xml:space="preserve">a            </w:t>
      </w:r>
    </w:p>
    <w:p w14:paraId="1F6FB07D" w14:textId="6B1DA685" w:rsidR="00D65EB5" w:rsidRDefault="00D65EB5" w:rsidP="00F52A0A">
      <w:pPr>
        <w:pStyle w:val="Nadpis2"/>
        <w:rPr>
          <w:rFonts w:ascii="Arial" w:hAnsi="Arial" w:cs="Arial"/>
          <w:b/>
          <w:iCs/>
          <w:color w:val="auto"/>
          <w:sz w:val="22"/>
          <w:szCs w:val="22"/>
          <w:u w:val="single"/>
        </w:rPr>
      </w:pPr>
      <w:bookmarkStart w:id="0" w:name="_Hlk140742252"/>
    </w:p>
    <w:p w14:paraId="6B8A32A0" w14:textId="78FF5D1C" w:rsidR="00773212" w:rsidRPr="00661322" w:rsidRDefault="00773212" w:rsidP="00661322">
      <w:pPr>
        <w:rPr>
          <w:b/>
        </w:rPr>
      </w:pPr>
      <w:r w:rsidRPr="00661322">
        <w:rPr>
          <w:rFonts w:ascii="Arial" w:hAnsi="Arial" w:cs="Arial"/>
          <w:b/>
          <w:iCs/>
          <w:highlight w:val="yellow"/>
        </w:rPr>
        <w:t>[DOPLNÍ ÚČASTNÍK]</w:t>
      </w:r>
      <w:r w:rsidRPr="00661322">
        <w:rPr>
          <w:rFonts w:ascii="Arial" w:hAnsi="Arial" w:cs="Arial"/>
          <w:b/>
          <w:iCs/>
        </w:rPr>
        <w:tab/>
      </w:r>
    </w:p>
    <w:p w14:paraId="1F6FB07F" w14:textId="2225E1D0" w:rsidR="00F52A0A" w:rsidRPr="00CF49AC" w:rsidRDefault="00F52A0A" w:rsidP="00F52A0A">
      <w:pPr>
        <w:pStyle w:val="Nadpis2"/>
        <w:rPr>
          <w:rFonts w:ascii="Arial" w:hAnsi="Arial" w:cs="Arial"/>
          <w:iCs/>
          <w:color w:val="auto"/>
          <w:sz w:val="22"/>
          <w:szCs w:val="22"/>
        </w:rPr>
      </w:pPr>
      <w:r w:rsidRPr="00CF49AC">
        <w:rPr>
          <w:rFonts w:ascii="Arial" w:hAnsi="Arial" w:cs="Arial"/>
          <w:iCs/>
          <w:color w:val="auto"/>
          <w:sz w:val="22"/>
          <w:szCs w:val="22"/>
        </w:rPr>
        <w:t>se sídlem:</w:t>
      </w:r>
      <w:r w:rsidR="00773212">
        <w:rPr>
          <w:rFonts w:ascii="Arial" w:hAnsi="Arial" w:cs="Arial"/>
          <w:iCs/>
          <w:color w:val="auto"/>
          <w:sz w:val="22"/>
          <w:szCs w:val="22"/>
        </w:rPr>
        <w:tab/>
      </w:r>
      <w:r w:rsidR="00773212">
        <w:rPr>
          <w:rFonts w:ascii="Arial" w:hAnsi="Arial" w:cs="Arial"/>
          <w:iCs/>
          <w:color w:val="auto"/>
          <w:sz w:val="22"/>
          <w:szCs w:val="22"/>
        </w:rPr>
        <w:tab/>
      </w:r>
      <w:r w:rsidR="00773212" w:rsidRPr="00661322">
        <w:rPr>
          <w:rFonts w:ascii="Arial" w:hAnsi="Arial" w:cs="Arial"/>
          <w:iCs/>
          <w:color w:val="auto"/>
          <w:sz w:val="22"/>
          <w:szCs w:val="22"/>
          <w:highlight w:val="yellow"/>
        </w:rPr>
        <w:t>[DOPLNÍ ÚČASTNÍK]</w:t>
      </w:r>
      <w:r w:rsidRPr="00CF49AC">
        <w:rPr>
          <w:rFonts w:ascii="Arial" w:hAnsi="Arial" w:cs="Arial"/>
          <w:iCs/>
          <w:color w:val="auto"/>
          <w:sz w:val="22"/>
          <w:szCs w:val="22"/>
        </w:rPr>
        <w:tab/>
      </w:r>
      <w:r w:rsidRPr="00CF49AC">
        <w:rPr>
          <w:rFonts w:ascii="Arial" w:hAnsi="Arial" w:cs="Arial"/>
          <w:iCs/>
          <w:color w:val="auto"/>
          <w:sz w:val="22"/>
          <w:szCs w:val="22"/>
        </w:rPr>
        <w:tab/>
      </w:r>
    </w:p>
    <w:bookmarkEnd w:id="0"/>
    <w:p w14:paraId="1F6FB080" w14:textId="4BC93B68" w:rsidR="006F0E4B" w:rsidRPr="00CF49AC" w:rsidRDefault="006F0E4B" w:rsidP="00F52A0A">
      <w:pPr>
        <w:pStyle w:val="Nadpis2"/>
        <w:rPr>
          <w:rFonts w:ascii="Arial" w:hAnsi="Arial" w:cs="Arial"/>
          <w:iCs/>
          <w:color w:val="auto"/>
          <w:sz w:val="22"/>
          <w:szCs w:val="22"/>
        </w:rPr>
      </w:pPr>
      <w:r w:rsidRPr="00CF49AC">
        <w:rPr>
          <w:rFonts w:ascii="Arial" w:hAnsi="Arial" w:cs="Arial"/>
          <w:color w:val="auto"/>
          <w:sz w:val="22"/>
          <w:szCs w:val="22"/>
        </w:rPr>
        <w:t>zastoupená:</w:t>
      </w:r>
      <w:r w:rsidR="00773212">
        <w:rPr>
          <w:rFonts w:ascii="Arial" w:hAnsi="Arial" w:cs="Arial"/>
          <w:color w:val="auto"/>
          <w:sz w:val="22"/>
          <w:szCs w:val="22"/>
        </w:rPr>
        <w:tab/>
      </w:r>
      <w:r w:rsidR="00773212">
        <w:rPr>
          <w:rFonts w:ascii="Arial" w:hAnsi="Arial" w:cs="Arial"/>
          <w:color w:val="auto"/>
          <w:sz w:val="22"/>
          <w:szCs w:val="22"/>
        </w:rPr>
        <w:tab/>
      </w:r>
      <w:r w:rsidR="00773212" w:rsidRPr="00914E98">
        <w:rPr>
          <w:rFonts w:ascii="Arial" w:hAnsi="Arial" w:cs="Arial"/>
          <w:iCs/>
          <w:color w:val="auto"/>
          <w:sz w:val="22"/>
          <w:szCs w:val="22"/>
          <w:highlight w:val="yellow"/>
        </w:rPr>
        <w:t>[DOPLNÍ ÚČASTNÍK]</w:t>
      </w:r>
      <w:r w:rsidR="00773212" w:rsidRPr="00CF49AC">
        <w:rPr>
          <w:rFonts w:ascii="Arial" w:hAnsi="Arial" w:cs="Arial"/>
          <w:iCs/>
          <w:color w:val="auto"/>
          <w:sz w:val="22"/>
          <w:szCs w:val="22"/>
        </w:rPr>
        <w:tab/>
      </w:r>
      <w:r w:rsidRPr="00CF49AC">
        <w:rPr>
          <w:rFonts w:ascii="Arial" w:hAnsi="Arial" w:cs="Arial"/>
          <w:color w:val="auto"/>
          <w:sz w:val="22"/>
          <w:szCs w:val="22"/>
        </w:rPr>
        <w:t xml:space="preserve"> </w:t>
      </w:r>
      <w:r w:rsidRPr="00CF49AC">
        <w:rPr>
          <w:rFonts w:ascii="Arial" w:hAnsi="Arial" w:cs="Arial"/>
          <w:color w:val="auto"/>
          <w:sz w:val="22"/>
          <w:szCs w:val="22"/>
        </w:rPr>
        <w:tab/>
      </w:r>
      <w:r w:rsidRPr="00CF49AC">
        <w:rPr>
          <w:rFonts w:ascii="Arial" w:hAnsi="Arial" w:cs="Arial"/>
          <w:color w:val="auto"/>
          <w:sz w:val="22"/>
          <w:szCs w:val="22"/>
        </w:rPr>
        <w:tab/>
      </w:r>
    </w:p>
    <w:p w14:paraId="1F6FB081" w14:textId="044577F8" w:rsidR="00F52A0A" w:rsidRPr="00CF49AC" w:rsidRDefault="00F52A0A" w:rsidP="00F52A0A">
      <w:pPr>
        <w:pStyle w:val="Nadpis2"/>
        <w:rPr>
          <w:rFonts w:ascii="Arial" w:hAnsi="Arial" w:cs="Arial"/>
          <w:iCs/>
          <w:color w:val="auto"/>
          <w:sz w:val="22"/>
          <w:szCs w:val="22"/>
        </w:rPr>
      </w:pPr>
      <w:r w:rsidRPr="00CF49AC">
        <w:rPr>
          <w:rFonts w:ascii="Arial" w:hAnsi="Arial" w:cs="Arial"/>
          <w:iCs/>
          <w:color w:val="auto"/>
          <w:sz w:val="22"/>
          <w:szCs w:val="22"/>
        </w:rPr>
        <w:t>IČO:</w:t>
      </w:r>
      <w:r w:rsidR="00773212">
        <w:rPr>
          <w:rFonts w:ascii="Arial" w:hAnsi="Arial" w:cs="Arial"/>
          <w:iCs/>
          <w:color w:val="auto"/>
          <w:sz w:val="22"/>
          <w:szCs w:val="22"/>
        </w:rPr>
        <w:tab/>
      </w:r>
      <w:r w:rsidR="00773212">
        <w:rPr>
          <w:rFonts w:ascii="Arial" w:hAnsi="Arial" w:cs="Arial"/>
          <w:iCs/>
          <w:color w:val="auto"/>
          <w:sz w:val="22"/>
          <w:szCs w:val="22"/>
        </w:rPr>
        <w:tab/>
      </w:r>
      <w:r w:rsidR="00773212">
        <w:rPr>
          <w:rFonts w:ascii="Arial" w:hAnsi="Arial" w:cs="Arial"/>
          <w:iCs/>
          <w:color w:val="auto"/>
          <w:sz w:val="22"/>
          <w:szCs w:val="22"/>
        </w:rPr>
        <w:tab/>
      </w:r>
      <w:r w:rsidR="00773212" w:rsidRPr="00914E98">
        <w:rPr>
          <w:rFonts w:ascii="Arial" w:hAnsi="Arial" w:cs="Arial"/>
          <w:iCs/>
          <w:color w:val="auto"/>
          <w:sz w:val="22"/>
          <w:szCs w:val="22"/>
          <w:highlight w:val="yellow"/>
        </w:rPr>
        <w:t>[DOPLNÍ ÚČASTNÍK]</w:t>
      </w:r>
      <w:r w:rsidR="00773212" w:rsidRPr="00CF49AC">
        <w:rPr>
          <w:rFonts w:ascii="Arial" w:hAnsi="Arial" w:cs="Arial"/>
          <w:iCs/>
          <w:color w:val="auto"/>
          <w:sz w:val="22"/>
          <w:szCs w:val="22"/>
        </w:rPr>
        <w:tab/>
      </w:r>
      <w:r w:rsidRPr="00CF49AC">
        <w:rPr>
          <w:rFonts w:ascii="Arial" w:hAnsi="Arial" w:cs="Arial"/>
          <w:iCs/>
          <w:color w:val="auto"/>
          <w:sz w:val="22"/>
          <w:szCs w:val="22"/>
        </w:rPr>
        <w:tab/>
      </w:r>
      <w:r w:rsidRPr="00CF49AC">
        <w:rPr>
          <w:rFonts w:ascii="Arial" w:hAnsi="Arial" w:cs="Arial"/>
          <w:iCs/>
          <w:color w:val="auto"/>
          <w:sz w:val="22"/>
          <w:szCs w:val="22"/>
        </w:rPr>
        <w:tab/>
      </w:r>
      <w:r w:rsidRPr="00CF49AC">
        <w:rPr>
          <w:rFonts w:ascii="Arial" w:hAnsi="Arial" w:cs="Arial"/>
          <w:iCs/>
          <w:color w:val="auto"/>
          <w:sz w:val="22"/>
          <w:szCs w:val="22"/>
        </w:rPr>
        <w:tab/>
      </w:r>
    </w:p>
    <w:p w14:paraId="1F6FB082" w14:textId="52254BAC" w:rsidR="00F52A0A" w:rsidRPr="00CF49AC" w:rsidRDefault="00F52A0A" w:rsidP="00F52A0A">
      <w:pPr>
        <w:pStyle w:val="Nadpis2"/>
        <w:rPr>
          <w:rFonts w:ascii="Arial" w:hAnsi="Arial" w:cs="Arial"/>
          <w:iCs/>
          <w:color w:val="auto"/>
          <w:sz w:val="22"/>
          <w:szCs w:val="22"/>
        </w:rPr>
      </w:pPr>
      <w:r w:rsidRPr="00CF49AC">
        <w:rPr>
          <w:rFonts w:ascii="Arial" w:hAnsi="Arial" w:cs="Arial"/>
          <w:iCs/>
          <w:color w:val="auto"/>
          <w:sz w:val="22"/>
          <w:szCs w:val="22"/>
        </w:rPr>
        <w:t>bankovní spojení:</w:t>
      </w:r>
      <w:r w:rsidR="00773212">
        <w:rPr>
          <w:rFonts w:ascii="Arial" w:hAnsi="Arial" w:cs="Arial"/>
          <w:iCs/>
          <w:color w:val="auto"/>
          <w:sz w:val="22"/>
          <w:szCs w:val="22"/>
        </w:rPr>
        <w:tab/>
      </w:r>
      <w:r w:rsidR="00773212" w:rsidRPr="00914E98">
        <w:rPr>
          <w:rFonts w:ascii="Arial" w:hAnsi="Arial" w:cs="Arial"/>
          <w:iCs/>
          <w:color w:val="auto"/>
          <w:sz w:val="22"/>
          <w:szCs w:val="22"/>
          <w:highlight w:val="yellow"/>
        </w:rPr>
        <w:t>[DOPLNÍ ÚČASTNÍK]</w:t>
      </w:r>
      <w:r w:rsidR="00773212" w:rsidRPr="00CF49AC">
        <w:rPr>
          <w:rFonts w:ascii="Arial" w:hAnsi="Arial" w:cs="Arial"/>
          <w:iCs/>
          <w:color w:val="auto"/>
          <w:sz w:val="22"/>
          <w:szCs w:val="22"/>
        </w:rPr>
        <w:tab/>
      </w:r>
      <w:r w:rsidRPr="00CF49AC">
        <w:rPr>
          <w:rFonts w:ascii="Arial" w:hAnsi="Arial" w:cs="Arial"/>
          <w:iCs/>
          <w:color w:val="auto"/>
          <w:sz w:val="22"/>
          <w:szCs w:val="22"/>
        </w:rPr>
        <w:tab/>
        <w:t xml:space="preserve"> </w:t>
      </w:r>
    </w:p>
    <w:p w14:paraId="1F6FB083" w14:textId="7C79D861" w:rsidR="00F52A0A" w:rsidRPr="00CF49AC" w:rsidRDefault="00F52A0A" w:rsidP="00F52A0A">
      <w:pPr>
        <w:pStyle w:val="Nadpis2"/>
        <w:rPr>
          <w:rFonts w:ascii="Arial" w:hAnsi="Arial" w:cs="Arial"/>
          <w:iCs/>
          <w:color w:val="auto"/>
          <w:sz w:val="22"/>
          <w:szCs w:val="22"/>
        </w:rPr>
      </w:pPr>
      <w:r w:rsidRPr="00CF49AC">
        <w:rPr>
          <w:rFonts w:ascii="Arial" w:hAnsi="Arial" w:cs="Arial"/>
          <w:iCs/>
          <w:color w:val="auto"/>
          <w:sz w:val="22"/>
          <w:szCs w:val="22"/>
        </w:rPr>
        <w:t>číslo účtu:</w:t>
      </w:r>
      <w:r w:rsidR="00773212">
        <w:rPr>
          <w:rFonts w:ascii="Arial" w:hAnsi="Arial" w:cs="Arial"/>
          <w:iCs/>
          <w:color w:val="auto"/>
          <w:sz w:val="22"/>
          <w:szCs w:val="22"/>
        </w:rPr>
        <w:tab/>
      </w:r>
      <w:r w:rsidR="00773212">
        <w:rPr>
          <w:rFonts w:ascii="Arial" w:hAnsi="Arial" w:cs="Arial"/>
          <w:iCs/>
          <w:color w:val="auto"/>
          <w:sz w:val="22"/>
          <w:szCs w:val="22"/>
        </w:rPr>
        <w:tab/>
      </w:r>
      <w:r w:rsidR="00773212" w:rsidRPr="00914E98">
        <w:rPr>
          <w:rFonts w:ascii="Arial" w:hAnsi="Arial" w:cs="Arial"/>
          <w:iCs/>
          <w:color w:val="auto"/>
          <w:sz w:val="22"/>
          <w:szCs w:val="22"/>
          <w:highlight w:val="yellow"/>
        </w:rPr>
        <w:t>[DOPLNÍ ÚČASTNÍK]</w:t>
      </w:r>
      <w:r w:rsidR="00773212" w:rsidRPr="00CF49AC">
        <w:rPr>
          <w:rFonts w:ascii="Arial" w:hAnsi="Arial" w:cs="Arial"/>
          <w:iCs/>
          <w:color w:val="auto"/>
          <w:sz w:val="22"/>
          <w:szCs w:val="22"/>
        </w:rPr>
        <w:tab/>
      </w:r>
      <w:r w:rsidRPr="00CF49AC">
        <w:rPr>
          <w:rFonts w:ascii="Arial" w:hAnsi="Arial" w:cs="Arial"/>
          <w:iCs/>
          <w:color w:val="auto"/>
          <w:sz w:val="22"/>
          <w:szCs w:val="22"/>
        </w:rPr>
        <w:t xml:space="preserve"> </w:t>
      </w:r>
      <w:r w:rsidRPr="00CF49AC">
        <w:rPr>
          <w:rFonts w:ascii="Arial" w:hAnsi="Arial" w:cs="Arial"/>
          <w:iCs/>
          <w:color w:val="auto"/>
          <w:sz w:val="22"/>
          <w:szCs w:val="22"/>
        </w:rPr>
        <w:tab/>
      </w:r>
      <w:r w:rsidRPr="00CF49AC">
        <w:rPr>
          <w:rFonts w:ascii="Arial" w:hAnsi="Arial" w:cs="Arial"/>
          <w:iCs/>
          <w:color w:val="auto"/>
          <w:sz w:val="22"/>
          <w:szCs w:val="22"/>
        </w:rPr>
        <w:tab/>
      </w:r>
    </w:p>
    <w:p w14:paraId="1F6FB084" w14:textId="77777777" w:rsidR="00F52A0A" w:rsidRPr="00CF49AC" w:rsidRDefault="0050509D" w:rsidP="00F52A0A">
      <w:pPr>
        <w:pStyle w:val="Nadpis2"/>
        <w:rPr>
          <w:rFonts w:ascii="Arial" w:hAnsi="Arial" w:cs="Arial"/>
          <w:color w:val="auto"/>
          <w:sz w:val="22"/>
          <w:szCs w:val="22"/>
        </w:rPr>
      </w:pPr>
      <w:r w:rsidRPr="00CF49AC" w:rsidDel="0050509D">
        <w:rPr>
          <w:rFonts w:ascii="Arial" w:hAnsi="Arial" w:cs="Arial"/>
          <w:iCs/>
          <w:color w:val="auto"/>
          <w:sz w:val="22"/>
          <w:szCs w:val="22"/>
        </w:rPr>
        <w:t xml:space="preserve"> </w:t>
      </w:r>
      <w:r w:rsidR="00F52A0A" w:rsidRPr="00CF49AC">
        <w:rPr>
          <w:rFonts w:ascii="Arial" w:hAnsi="Arial" w:cs="Arial"/>
          <w:color w:val="auto"/>
          <w:sz w:val="22"/>
          <w:szCs w:val="22"/>
        </w:rPr>
        <w:t>(dále: „</w:t>
      </w:r>
      <w:r w:rsidR="001A6AAE" w:rsidRPr="00CF49AC">
        <w:rPr>
          <w:rFonts w:ascii="Arial" w:hAnsi="Arial" w:cs="Arial"/>
          <w:color w:val="auto"/>
          <w:sz w:val="22"/>
          <w:szCs w:val="22"/>
          <w:u w:val="single"/>
        </w:rPr>
        <w:t>P</w:t>
      </w:r>
      <w:r w:rsidR="00F52A0A" w:rsidRPr="00CF49AC">
        <w:rPr>
          <w:rFonts w:ascii="Arial" w:hAnsi="Arial" w:cs="Arial"/>
          <w:color w:val="auto"/>
          <w:sz w:val="22"/>
          <w:szCs w:val="22"/>
          <w:u w:val="single"/>
        </w:rPr>
        <w:t>říkazník</w:t>
      </w:r>
      <w:r w:rsidR="00F52A0A" w:rsidRPr="00CF49AC">
        <w:rPr>
          <w:rFonts w:ascii="Arial" w:hAnsi="Arial" w:cs="Arial"/>
          <w:color w:val="auto"/>
          <w:sz w:val="22"/>
          <w:szCs w:val="22"/>
        </w:rPr>
        <w:t>“)</w:t>
      </w:r>
    </w:p>
    <w:p w14:paraId="1F6FB085" w14:textId="77777777" w:rsidR="00F52A0A" w:rsidRPr="00CF49AC" w:rsidRDefault="00F52A0A" w:rsidP="00F52A0A">
      <w:pPr>
        <w:pStyle w:val="Nadpis2"/>
        <w:rPr>
          <w:rFonts w:ascii="Arial" w:hAnsi="Arial" w:cs="Arial"/>
          <w:b/>
          <w:sz w:val="22"/>
          <w:szCs w:val="22"/>
        </w:rPr>
      </w:pPr>
    </w:p>
    <w:p w14:paraId="1F6FB086" w14:textId="77777777" w:rsidR="00E63571" w:rsidRPr="00CF49AC" w:rsidRDefault="00F52A0A" w:rsidP="00F52A0A">
      <w:pPr>
        <w:spacing w:after="0" w:line="240" w:lineRule="auto"/>
        <w:rPr>
          <w:rFonts w:ascii="Arial" w:hAnsi="Arial" w:cs="Arial"/>
        </w:rPr>
      </w:pPr>
      <w:r w:rsidRPr="00CF49AC">
        <w:rPr>
          <w:rFonts w:ascii="Arial" w:hAnsi="Arial" w:cs="Arial"/>
        </w:rPr>
        <w:t>uzavřely níže uvedeného dne tuto:</w:t>
      </w:r>
    </w:p>
    <w:p w14:paraId="1F6FB087" w14:textId="77777777" w:rsidR="00F52A0A" w:rsidRPr="00CF49AC" w:rsidRDefault="00F52A0A" w:rsidP="00F52A0A">
      <w:pPr>
        <w:spacing w:after="0" w:line="240" w:lineRule="auto"/>
        <w:jc w:val="center"/>
        <w:rPr>
          <w:rFonts w:ascii="Arial" w:hAnsi="Arial" w:cs="Arial"/>
          <w:b/>
        </w:rPr>
      </w:pPr>
    </w:p>
    <w:p w14:paraId="1F6FB088" w14:textId="44753F8D" w:rsidR="00710028" w:rsidRPr="00CF49AC" w:rsidRDefault="00F52A0A" w:rsidP="00EC296B">
      <w:pPr>
        <w:spacing w:after="0" w:line="240" w:lineRule="auto"/>
        <w:jc w:val="center"/>
        <w:rPr>
          <w:rFonts w:ascii="Arial" w:hAnsi="Arial" w:cs="Arial"/>
          <w:b/>
        </w:rPr>
      </w:pPr>
      <w:r w:rsidRPr="00CF49AC">
        <w:rPr>
          <w:rFonts w:ascii="Arial" w:hAnsi="Arial" w:cs="Arial"/>
          <w:b/>
        </w:rPr>
        <w:t xml:space="preserve">příkazní smlouvu o celoročním provozovateli multifunkčního areálu na Hořejším nábřeží </w:t>
      </w:r>
      <w:r w:rsidR="00E4488A">
        <w:rPr>
          <w:rFonts w:ascii="Arial" w:hAnsi="Arial" w:cs="Arial"/>
          <w:b/>
        </w:rPr>
        <w:t xml:space="preserve">od </w:t>
      </w:r>
      <w:r w:rsidR="0033782F">
        <w:rPr>
          <w:rFonts w:ascii="Arial" w:hAnsi="Arial" w:cs="Arial"/>
          <w:b/>
        </w:rPr>
        <w:t>16</w:t>
      </w:r>
      <w:r w:rsidR="00E4488A">
        <w:rPr>
          <w:rFonts w:ascii="Arial" w:hAnsi="Arial" w:cs="Arial"/>
          <w:b/>
        </w:rPr>
        <w:t xml:space="preserve">.07.2025 do </w:t>
      </w:r>
      <w:r w:rsidR="00741BB0">
        <w:rPr>
          <w:rFonts w:ascii="Arial" w:hAnsi="Arial" w:cs="Arial"/>
          <w:b/>
        </w:rPr>
        <w:t>30</w:t>
      </w:r>
      <w:r w:rsidR="00E4488A">
        <w:rPr>
          <w:rFonts w:ascii="Arial" w:hAnsi="Arial" w:cs="Arial"/>
          <w:b/>
        </w:rPr>
        <w:t>.0</w:t>
      </w:r>
      <w:r w:rsidR="00741BB0">
        <w:rPr>
          <w:rFonts w:ascii="Arial" w:hAnsi="Arial" w:cs="Arial"/>
          <w:b/>
        </w:rPr>
        <w:t>6</w:t>
      </w:r>
      <w:r w:rsidR="00E4488A">
        <w:rPr>
          <w:rFonts w:ascii="Arial" w:hAnsi="Arial" w:cs="Arial"/>
          <w:b/>
        </w:rPr>
        <w:t>.202</w:t>
      </w:r>
      <w:r w:rsidR="00741BB0">
        <w:rPr>
          <w:rFonts w:ascii="Arial" w:hAnsi="Arial" w:cs="Arial"/>
          <w:b/>
        </w:rPr>
        <w:t>7</w:t>
      </w:r>
    </w:p>
    <w:p w14:paraId="1F6FB089" w14:textId="77777777" w:rsidR="006F70B9" w:rsidRPr="00CF49AC" w:rsidRDefault="006F70B9" w:rsidP="00EC296B">
      <w:pPr>
        <w:spacing w:after="0" w:line="240" w:lineRule="auto"/>
        <w:jc w:val="center"/>
        <w:rPr>
          <w:rFonts w:ascii="Arial" w:hAnsi="Arial" w:cs="Arial"/>
        </w:rPr>
      </w:pPr>
      <w:r w:rsidRPr="00CF49AC">
        <w:rPr>
          <w:rFonts w:ascii="Arial" w:hAnsi="Arial" w:cs="Arial"/>
        </w:rPr>
        <w:t>(dále jen „Smlouva“)</w:t>
      </w:r>
    </w:p>
    <w:p w14:paraId="1F6FB08A" w14:textId="77777777" w:rsidR="00F06478" w:rsidRPr="00CF49AC" w:rsidRDefault="00F06478" w:rsidP="00945607">
      <w:pPr>
        <w:spacing w:after="0" w:line="240" w:lineRule="auto"/>
        <w:jc w:val="both"/>
        <w:rPr>
          <w:rFonts w:ascii="Arial" w:hAnsi="Arial" w:cs="Arial"/>
          <w:b/>
        </w:rPr>
      </w:pPr>
    </w:p>
    <w:p w14:paraId="1F6FB08B" w14:textId="77777777" w:rsidR="003E64DA" w:rsidRPr="00CF49AC" w:rsidRDefault="003E64DA" w:rsidP="00C866AE">
      <w:pPr>
        <w:pStyle w:val="Odstavecseseznamem"/>
        <w:numPr>
          <w:ilvl w:val="0"/>
          <w:numId w:val="4"/>
        </w:numPr>
        <w:jc w:val="center"/>
        <w:rPr>
          <w:rFonts w:ascii="Arial" w:hAnsi="Arial" w:cs="Arial"/>
          <w:b/>
          <w:sz w:val="24"/>
          <w:szCs w:val="24"/>
        </w:rPr>
      </w:pPr>
      <w:r w:rsidRPr="00CF49AC">
        <w:rPr>
          <w:rFonts w:ascii="Arial" w:hAnsi="Arial" w:cs="Arial"/>
          <w:b/>
          <w:sz w:val="24"/>
          <w:szCs w:val="24"/>
        </w:rPr>
        <w:t>Úvodní ustanovení</w:t>
      </w:r>
    </w:p>
    <w:p w14:paraId="1F6FB08C" w14:textId="77777777" w:rsidR="001064DF" w:rsidRPr="00CF49AC" w:rsidRDefault="001064DF" w:rsidP="00C866AE">
      <w:pPr>
        <w:pStyle w:val="Styl1"/>
        <w:ind w:left="567" w:hanging="567"/>
        <w:jc w:val="both"/>
        <w:rPr>
          <w:rFonts w:ascii="Arial" w:hAnsi="Arial" w:cs="Arial"/>
        </w:rPr>
      </w:pPr>
      <w:r w:rsidRPr="00CF49AC">
        <w:rPr>
          <w:rFonts w:ascii="Arial" w:hAnsi="Arial" w:cs="Arial"/>
        </w:rPr>
        <w:t>Příkazce je městskou částí hlavního města Prahy, která na základě zákona č. 131/2000 Sb., o hlavním městě Praze, v</w:t>
      </w:r>
      <w:r w:rsidR="00E4693A" w:rsidRPr="00CF49AC">
        <w:rPr>
          <w:rFonts w:ascii="Arial" w:hAnsi="Arial" w:cs="Arial"/>
        </w:rPr>
        <w:t>e</w:t>
      </w:r>
      <w:r w:rsidRPr="00CF49AC">
        <w:rPr>
          <w:rFonts w:ascii="Arial" w:hAnsi="Arial" w:cs="Arial"/>
        </w:rPr>
        <w:t> znění</w:t>
      </w:r>
      <w:r w:rsidR="00E4693A" w:rsidRPr="00CF49AC">
        <w:rPr>
          <w:rFonts w:ascii="Arial" w:hAnsi="Arial" w:cs="Arial"/>
        </w:rPr>
        <w:t xml:space="preserve"> pozdějších předpisů</w:t>
      </w:r>
      <w:r w:rsidR="00EC296B" w:rsidRPr="00CF49AC">
        <w:rPr>
          <w:rFonts w:ascii="Arial" w:hAnsi="Arial" w:cs="Arial"/>
        </w:rPr>
        <w:t>,</w:t>
      </w:r>
      <w:r w:rsidRPr="00CF49AC">
        <w:rPr>
          <w:rFonts w:ascii="Arial" w:hAnsi="Arial" w:cs="Arial"/>
        </w:rPr>
        <w:t xml:space="preserve"> a vyhlášky č. 55/2000</w:t>
      </w:r>
      <w:r w:rsidR="00274FEF" w:rsidRPr="00CF49AC">
        <w:rPr>
          <w:rFonts w:ascii="Arial" w:hAnsi="Arial" w:cs="Arial"/>
        </w:rPr>
        <w:t xml:space="preserve"> </w:t>
      </w:r>
      <w:r w:rsidRPr="00CF49AC">
        <w:rPr>
          <w:rFonts w:ascii="Arial" w:hAnsi="Arial" w:cs="Arial"/>
        </w:rPr>
        <w:t xml:space="preserve">Sb. </w:t>
      </w:r>
      <w:r w:rsidR="00EC296B" w:rsidRPr="00CF49AC">
        <w:rPr>
          <w:rFonts w:ascii="Arial" w:hAnsi="Arial" w:cs="Arial"/>
        </w:rPr>
        <w:t>h</w:t>
      </w:r>
      <w:r w:rsidRPr="00CF49AC">
        <w:rPr>
          <w:rFonts w:ascii="Arial" w:hAnsi="Arial" w:cs="Arial"/>
        </w:rPr>
        <w:t>l. m. Prahy, kterou</w:t>
      </w:r>
      <w:r w:rsidR="00EC296B" w:rsidRPr="00CF49AC">
        <w:rPr>
          <w:rFonts w:ascii="Arial" w:hAnsi="Arial" w:cs="Arial"/>
        </w:rPr>
        <w:t xml:space="preserve"> se</w:t>
      </w:r>
      <w:r w:rsidRPr="00CF49AC">
        <w:rPr>
          <w:rFonts w:ascii="Arial" w:hAnsi="Arial" w:cs="Arial"/>
        </w:rPr>
        <w:t xml:space="preserve"> vydává Statut hl. m. Prahy, v platném znění</w:t>
      </w:r>
      <w:r w:rsidR="00EC296B" w:rsidRPr="00CF49AC">
        <w:rPr>
          <w:rFonts w:ascii="Arial" w:hAnsi="Arial" w:cs="Arial"/>
        </w:rPr>
        <w:t>,</w:t>
      </w:r>
      <w:r w:rsidRPr="00CF49AC">
        <w:rPr>
          <w:rFonts w:ascii="Arial" w:hAnsi="Arial" w:cs="Arial"/>
        </w:rPr>
        <w:t xml:space="preserve"> vykonává práva vlastníka k následujícím nemovitým věcem ve vlastnictví hlavního města Prahy IČO: 00064581, se sídlem Mariánské náměstí 2/2, 110 00 Praha 1:</w:t>
      </w:r>
    </w:p>
    <w:p w14:paraId="1F6FB08D" w14:textId="77777777" w:rsidR="003E64DA" w:rsidRPr="00CF49AC" w:rsidRDefault="001064DF" w:rsidP="00C866AE">
      <w:pPr>
        <w:pStyle w:val="Styl1"/>
        <w:numPr>
          <w:ilvl w:val="0"/>
          <w:numId w:val="5"/>
        </w:numPr>
        <w:ind w:left="851" w:hanging="284"/>
        <w:jc w:val="both"/>
        <w:rPr>
          <w:rFonts w:ascii="Arial" w:hAnsi="Arial" w:cs="Arial"/>
        </w:rPr>
      </w:pPr>
      <w:r w:rsidRPr="00CF49AC">
        <w:rPr>
          <w:rFonts w:ascii="Arial" w:hAnsi="Arial" w:cs="Arial"/>
        </w:rPr>
        <w:t xml:space="preserve">Pozemek </w:t>
      </w:r>
      <w:proofErr w:type="spellStart"/>
      <w:r w:rsidRPr="00CF49AC">
        <w:rPr>
          <w:rFonts w:ascii="Arial" w:hAnsi="Arial" w:cs="Arial"/>
        </w:rPr>
        <w:t>parc</w:t>
      </w:r>
      <w:proofErr w:type="spellEnd"/>
      <w:r w:rsidRPr="00CF49AC">
        <w:rPr>
          <w:rFonts w:ascii="Arial" w:hAnsi="Arial" w:cs="Arial"/>
        </w:rPr>
        <w:t xml:space="preserve">. č. 555, ostatní </w:t>
      </w:r>
      <w:proofErr w:type="gramStart"/>
      <w:r w:rsidRPr="00CF49AC">
        <w:rPr>
          <w:rFonts w:ascii="Arial" w:hAnsi="Arial" w:cs="Arial"/>
        </w:rPr>
        <w:t>plocha - sportoviště</w:t>
      </w:r>
      <w:proofErr w:type="gramEnd"/>
      <w:r w:rsidRPr="00CF49AC">
        <w:rPr>
          <w:rFonts w:ascii="Arial" w:hAnsi="Arial" w:cs="Arial"/>
        </w:rPr>
        <w:t xml:space="preserve"> a rekreační plocha, v </w:t>
      </w:r>
      <w:proofErr w:type="spellStart"/>
      <w:r w:rsidRPr="00CF49AC">
        <w:rPr>
          <w:rFonts w:ascii="Arial" w:hAnsi="Arial" w:cs="Arial"/>
        </w:rPr>
        <w:t>k.ú</w:t>
      </w:r>
      <w:proofErr w:type="spellEnd"/>
      <w:r w:rsidRPr="00CF49AC">
        <w:rPr>
          <w:rFonts w:ascii="Arial" w:hAnsi="Arial" w:cs="Arial"/>
        </w:rPr>
        <w:t xml:space="preserve">. Smíchov, </w:t>
      </w:r>
    </w:p>
    <w:p w14:paraId="1F6FB08E" w14:textId="77777777" w:rsidR="00E93E65" w:rsidRPr="00CF49AC" w:rsidRDefault="00E93E65" w:rsidP="00C866AE">
      <w:pPr>
        <w:pStyle w:val="Styl1"/>
        <w:numPr>
          <w:ilvl w:val="0"/>
          <w:numId w:val="5"/>
        </w:numPr>
        <w:ind w:left="851" w:hanging="284"/>
        <w:jc w:val="both"/>
        <w:rPr>
          <w:rFonts w:ascii="Arial" w:hAnsi="Arial" w:cs="Arial"/>
        </w:rPr>
      </w:pPr>
      <w:r w:rsidRPr="00CF49AC">
        <w:rPr>
          <w:rFonts w:ascii="Arial" w:hAnsi="Arial" w:cs="Arial"/>
        </w:rPr>
        <w:t xml:space="preserve">Pozemek </w:t>
      </w:r>
      <w:proofErr w:type="spellStart"/>
      <w:r w:rsidRPr="00CF49AC">
        <w:rPr>
          <w:rFonts w:ascii="Arial" w:hAnsi="Arial" w:cs="Arial"/>
        </w:rPr>
        <w:t>parc</w:t>
      </w:r>
      <w:proofErr w:type="spellEnd"/>
      <w:r w:rsidRPr="00CF49AC">
        <w:rPr>
          <w:rFonts w:ascii="Arial" w:hAnsi="Arial" w:cs="Arial"/>
        </w:rPr>
        <w:t xml:space="preserve">. č. 554/3, ostatní </w:t>
      </w:r>
      <w:proofErr w:type="gramStart"/>
      <w:r w:rsidRPr="00CF49AC">
        <w:rPr>
          <w:rFonts w:ascii="Arial" w:hAnsi="Arial" w:cs="Arial"/>
        </w:rPr>
        <w:t>plocha - zeleň</w:t>
      </w:r>
      <w:proofErr w:type="gramEnd"/>
      <w:r w:rsidRPr="00CF49AC">
        <w:rPr>
          <w:rFonts w:ascii="Arial" w:hAnsi="Arial" w:cs="Arial"/>
        </w:rPr>
        <w:t>, v </w:t>
      </w:r>
      <w:proofErr w:type="spellStart"/>
      <w:r w:rsidRPr="00CF49AC">
        <w:rPr>
          <w:rFonts w:ascii="Arial" w:hAnsi="Arial" w:cs="Arial"/>
        </w:rPr>
        <w:t>k.ú</w:t>
      </w:r>
      <w:proofErr w:type="spellEnd"/>
      <w:r w:rsidRPr="00CF49AC">
        <w:rPr>
          <w:rFonts w:ascii="Arial" w:hAnsi="Arial" w:cs="Arial"/>
        </w:rPr>
        <w:t xml:space="preserve">. Smíchov, </w:t>
      </w:r>
    </w:p>
    <w:p w14:paraId="1F6FB08F" w14:textId="1BED134F" w:rsidR="00951E77" w:rsidRPr="00CF49AC" w:rsidRDefault="0050509D" w:rsidP="00C866AE">
      <w:pPr>
        <w:pStyle w:val="Styl1"/>
        <w:numPr>
          <w:ilvl w:val="0"/>
          <w:numId w:val="0"/>
        </w:numPr>
        <w:ind w:left="567"/>
        <w:jc w:val="both"/>
        <w:rPr>
          <w:rFonts w:ascii="Arial" w:hAnsi="Arial" w:cs="Arial"/>
        </w:rPr>
      </w:pPr>
      <w:r w:rsidRPr="00CF49AC">
        <w:rPr>
          <w:rFonts w:ascii="Arial" w:hAnsi="Arial" w:cs="Arial"/>
        </w:rPr>
        <w:t xml:space="preserve">obec Praha, zapsané na listu vlastnictví č. </w:t>
      </w:r>
      <w:r w:rsidR="00307476" w:rsidRPr="00CF49AC">
        <w:rPr>
          <w:rFonts w:ascii="Arial" w:hAnsi="Arial" w:cs="Arial"/>
        </w:rPr>
        <w:t>2787</w:t>
      </w:r>
      <w:r w:rsidRPr="00CF49AC">
        <w:rPr>
          <w:rFonts w:ascii="Arial" w:hAnsi="Arial" w:cs="Arial"/>
        </w:rPr>
        <w:t xml:space="preserve"> </w:t>
      </w:r>
      <w:r w:rsidR="00E93E65" w:rsidRPr="00CF49AC">
        <w:rPr>
          <w:rFonts w:ascii="Arial" w:hAnsi="Arial" w:cs="Arial"/>
        </w:rPr>
        <w:t>(dále souhrnně jako „</w:t>
      </w:r>
      <w:r w:rsidR="006F6655" w:rsidRPr="00CF49AC">
        <w:rPr>
          <w:rFonts w:ascii="Arial" w:hAnsi="Arial" w:cs="Arial"/>
        </w:rPr>
        <w:t>P</w:t>
      </w:r>
      <w:r w:rsidR="00E93E65" w:rsidRPr="00CF49AC">
        <w:rPr>
          <w:rFonts w:ascii="Arial" w:hAnsi="Arial" w:cs="Arial"/>
        </w:rPr>
        <w:t xml:space="preserve">ozemky“) </w:t>
      </w:r>
      <w:r w:rsidR="00307476" w:rsidRPr="00CF49AC">
        <w:rPr>
          <w:rFonts w:ascii="Arial" w:hAnsi="Arial" w:cs="Arial"/>
        </w:rPr>
        <w:t>u Katastrálního úřadu pro hl. m. Prahu, Katastrální pracoviště Praha (společně dále jako „Pozemky“),</w:t>
      </w:r>
      <w:r w:rsidR="00307476" w:rsidRPr="00CF49AC">
        <w:t xml:space="preserve"> </w:t>
      </w:r>
      <w:r w:rsidR="00B02EA3" w:rsidRPr="00CF49AC">
        <w:rPr>
          <w:rFonts w:ascii="Arial" w:hAnsi="Arial" w:cs="Arial"/>
        </w:rPr>
        <w:t>a to včetně na nich umístěné stavby – zázemí, multifunkční hřiště, skatepark</w:t>
      </w:r>
      <w:r w:rsidR="006F6655" w:rsidRPr="00CF49AC">
        <w:rPr>
          <w:rFonts w:ascii="Arial" w:hAnsi="Arial" w:cs="Arial"/>
        </w:rPr>
        <w:t xml:space="preserve"> (výše označené stavby na Pozemcích dále také jako „Areál“)</w:t>
      </w:r>
      <w:r w:rsidR="00563C8E" w:rsidRPr="00CF49AC">
        <w:rPr>
          <w:rFonts w:ascii="Arial" w:hAnsi="Arial" w:cs="Arial"/>
        </w:rPr>
        <w:t>.</w:t>
      </w:r>
      <w:r w:rsidR="006A0083" w:rsidRPr="00CF49AC">
        <w:rPr>
          <w:rFonts w:ascii="Arial" w:hAnsi="Arial" w:cs="Arial"/>
        </w:rPr>
        <w:t xml:space="preserve"> </w:t>
      </w:r>
    </w:p>
    <w:p w14:paraId="1F6FB090" w14:textId="77777777" w:rsidR="00951E77" w:rsidRPr="00CF49AC" w:rsidRDefault="00951E77" w:rsidP="00945607">
      <w:pPr>
        <w:pStyle w:val="Styl1"/>
        <w:numPr>
          <w:ilvl w:val="0"/>
          <w:numId w:val="0"/>
        </w:numPr>
        <w:ind w:left="858" w:hanging="432"/>
        <w:jc w:val="both"/>
        <w:rPr>
          <w:rFonts w:ascii="Arial" w:hAnsi="Arial" w:cs="Arial"/>
        </w:rPr>
      </w:pPr>
    </w:p>
    <w:p w14:paraId="1F6FB092" w14:textId="77777777" w:rsidR="00E93E65" w:rsidRPr="00CF49AC" w:rsidRDefault="00951E77" w:rsidP="00C866AE">
      <w:pPr>
        <w:pStyle w:val="Styl1"/>
        <w:ind w:left="567" w:hanging="567"/>
        <w:jc w:val="both"/>
        <w:rPr>
          <w:rFonts w:ascii="Arial" w:hAnsi="Arial" w:cs="Arial"/>
        </w:rPr>
      </w:pPr>
      <w:r w:rsidRPr="00CF49AC">
        <w:rPr>
          <w:rFonts w:ascii="Arial" w:hAnsi="Arial" w:cs="Arial"/>
        </w:rPr>
        <w:lastRenderedPageBreak/>
        <w:t xml:space="preserve">Městská část Praha 5 jako subjekt nadaný územní samosprávou má povinnosti stanovené zákonem spočívající mimo jiné v péči o potřeby svých občanů a má v této souvislosti zájem na využívání Areálu pro každodenní sportovní vyžití občanů městské části Praha 5 a jejích návštěvníků. </w:t>
      </w:r>
      <w:r w:rsidR="006A0083" w:rsidRPr="00CF49AC">
        <w:rPr>
          <w:rFonts w:ascii="Arial" w:hAnsi="Arial" w:cs="Arial"/>
        </w:rPr>
        <w:t xml:space="preserve">Zájmem </w:t>
      </w:r>
      <w:r w:rsidR="001A6AAE" w:rsidRPr="00CF49AC">
        <w:rPr>
          <w:rFonts w:ascii="Arial" w:hAnsi="Arial" w:cs="Arial"/>
        </w:rPr>
        <w:t>P</w:t>
      </w:r>
      <w:r w:rsidR="006A0083" w:rsidRPr="00CF49AC">
        <w:rPr>
          <w:rFonts w:ascii="Arial" w:hAnsi="Arial" w:cs="Arial"/>
        </w:rPr>
        <w:t>říkazce je zajistit provoz a údržbu Areálu a Pozemků jako multifunkčního hřiště pro širokou veřejnost.</w:t>
      </w:r>
    </w:p>
    <w:p w14:paraId="1F6FB093" w14:textId="13854440" w:rsidR="006A0083" w:rsidRPr="00CF49AC" w:rsidRDefault="006A0083" w:rsidP="00C866AE">
      <w:pPr>
        <w:pStyle w:val="Styl1"/>
        <w:ind w:left="567" w:hanging="567"/>
        <w:jc w:val="both"/>
        <w:rPr>
          <w:rFonts w:ascii="Arial" w:hAnsi="Arial" w:cs="Arial"/>
        </w:rPr>
      </w:pPr>
      <w:r w:rsidRPr="00CF49AC">
        <w:rPr>
          <w:rFonts w:ascii="Arial" w:hAnsi="Arial" w:cs="Arial"/>
        </w:rPr>
        <w:t>Příkazník je</w:t>
      </w:r>
      <w:r w:rsidR="0005001A" w:rsidRPr="0005001A">
        <w:t xml:space="preserve"> </w:t>
      </w:r>
      <w:r w:rsidR="0005001A" w:rsidRPr="0005001A">
        <w:rPr>
          <w:rFonts w:ascii="Arial" w:hAnsi="Arial" w:cs="Arial"/>
        </w:rPr>
        <w:t xml:space="preserve">právnickou osobou řádně založenou a existující podle </w:t>
      </w:r>
      <w:r w:rsidR="0005001A" w:rsidRPr="0005001A">
        <w:rPr>
          <w:rFonts w:ascii="Arial" w:hAnsi="Arial" w:cs="Arial"/>
          <w:highlight w:val="yellow"/>
        </w:rPr>
        <w:t>[účastník doplní označení země (např. českého či slovenského)]</w:t>
      </w:r>
      <w:r w:rsidR="0005001A" w:rsidRPr="0005001A">
        <w:rPr>
          <w:rFonts w:ascii="Arial" w:hAnsi="Arial" w:cs="Arial"/>
        </w:rPr>
        <w:t xml:space="preserve"> právního řádu</w:t>
      </w:r>
      <w:r w:rsidR="0005001A">
        <w:rPr>
          <w:rFonts w:ascii="Arial" w:hAnsi="Arial" w:cs="Arial"/>
        </w:rPr>
        <w:t>.</w:t>
      </w:r>
    </w:p>
    <w:p w14:paraId="1F6FB094" w14:textId="7A97FEB9" w:rsidR="00F06478" w:rsidRPr="00CF49AC" w:rsidRDefault="00F06478" w:rsidP="00C866AE">
      <w:pPr>
        <w:pStyle w:val="Styl1"/>
        <w:ind w:left="567" w:hanging="567"/>
        <w:jc w:val="both"/>
        <w:rPr>
          <w:rFonts w:ascii="Arial" w:hAnsi="Arial" w:cs="Arial"/>
        </w:rPr>
      </w:pPr>
      <w:r w:rsidRPr="00CF49AC">
        <w:rPr>
          <w:rFonts w:ascii="Arial" w:hAnsi="Arial" w:cs="Arial"/>
        </w:rPr>
        <w:t xml:space="preserve">Příkazník je vybraným dodavatelem </w:t>
      </w:r>
      <w:r w:rsidR="0005001A">
        <w:rPr>
          <w:rFonts w:ascii="Arial" w:hAnsi="Arial" w:cs="Arial"/>
        </w:rPr>
        <w:t>koncese</w:t>
      </w:r>
      <w:r w:rsidRPr="00CF49AC">
        <w:rPr>
          <w:rFonts w:ascii="Arial" w:hAnsi="Arial" w:cs="Arial"/>
        </w:rPr>
        <w:t xml:space="preserve"> malého rozsahu zadávanou příkazcem s názvem „</w:t>
      </w:r>
      <w:r w:rsidR="00951E77" w:rsidRPr="00CF49AC">
        <w:rPr>
          <w:rFonts w:ascii="Arial" w:hAnsi="Arial" w:cs="Arial"/>
        </w:rPr>
        <w:t>P</w:t>
      </w:r>
      <w:r w:rsidRPr="00CF49AC">
        <w:rPr>
          <w:rFonts w:ascii="Arial" w:hAnsi="Arial" w:cs="Arial"/>
        </w:rPr>
        <w:t>rovozovatel multifunkčního hřiště na Hořejším nábřeží</w:t>
      </w:r>
      <w:r w:rsidR="00951E77" w:rsidRPr="00CF49AC">
        <w:rPr>
          <w:rFonts w:ascii="Arial" w:hAnsi="Arial" w:cs="Arial"/>
        </w:rPr>
        <w:t xml:space="preserve"> v období </w:t>
      </w:r>
      <w:r w:rsidR="0040542F">
        <w:rPr>
          <w:rFonts w:ascii="Arial" w:hAnsi="Arial" w:cs="Arial"/>
        </w:rPr>
        <w:t>1</w:t>
      </w:r>
      <w:r w:rsidR="00240AD6">
        <w:rPr>
          <w:rFonts w:ascii="Arial" w:hAnsi="Arial" w:cs="Arial"/>
        </w:rPr>
        <w:t>6</w:t>
      </w:r>
      <w:r w:rsidR="00E4488A">
        <w:rPr>
          <w:rFonts w:ascii="Arial" w:hAnsi="Arial" w:cs="Arial"/>
        </w:rPr>
        <w:t>.07.2025</w:t>
      </w:r>
      <w:r w:rsidR="00951E77" w:rsidRPr="00CF49AC">
        <w:rPr>
          <w:rFonts w:ascii="Arial" w:hAnsi="Arial" w:cs="Arial"/>
        </w:rPr>
        <w:t xml:space="preserve"> až </w:t>
      </w:r>
      <w:r w:rsidR="00741BB0">
        <w:rPr>
          <w:rFonts w:ascii="Arial" w:hAnsi="Arial" w:cs="Arial"/>
        </w:rPr>
        <w:t>30</w:t>
      </w:r>
      <w:r w:rsidR="00E4488A">
        <w:rPr>
          <w:rFonts w:ascii="Arial" w:hAnsi="Arial" w:cs="Arial"/>
        </w:rPr>
        <w:t>.0</w:t>
      </w:r>
      <w:r w:rsidR="00741BB0">
        <w:rPr>
          <w:rFonts w:ascii="Arial" w:hAnsi="Arial" w:cs="Arial"/>
        </w:rPr>
        <w:t>6</w:t>
      </w:r>
      <w:r w:rsidR="00E4488A">
        <w:rPr>
          <w:rFonts w:ascii="Arial" w:hAnsi="Arial" w:cs="Arial"/>
        </w:rPr>
        <w:t>.202</w:t>
      </w:r>
      <w:r w:rsidR="00741BB0">
        <w:rPr>
          <w:rFonts w:ascii="Arial" w:hAnsi="Arial" w:cs="Arial"/>
        </w:rPr>
        <w:t>7</w:t>
      </w:r>
      <w:r w:rsidRPr="00CF49AC">
        <w:rPr>
          <w:rFonts w:ascii="Arial" w:hAnsi="Arial" w:cs="Arial"/>
        </w:rPr>
        <w:t xml:space="preserve">“, zadanou </w:t>
      </w:r>
      <w:r w:rsidR="00563C8E" w:rsidRPr="00CF49AC">
        <w:rPr>
          <w:rFonts w:ascii="Arial" w:hAnsi="Arial" w:cs="Arial"/>
        </w:rPr>
        <w:t>v souladu s</w:t>
      </w:r>
      <w:r w:rsidR="0005001A">
        <w:rPr>
          <w:rFonts w:ascii="Arial" w:hAnsi="Arial" w:cs="Arial"/>
        </w:rPr>
        <w:t xml:space="preserve"> § 176</w:t>
      </w:r>
      <w:r w:rsidR="00563C8E" w:rsidRPr="00CF49AC">
        <w:rPr>
          <w:rFonts w:ascii="Arial" w:hAnsi="Arial" w:cs="Arial"/>
        </w:rPr>
        <w:t xml:space="preserve"> zákona č. 134/2016 Sb., o zadávání veřejných zakázek, v</w:t>
      </w:r>
      <w:r w:rsidR="00E4693A" w:rsidRPr="00CF49AC">
        <w:rPr>
          <w:rFonts w:ascii="Arial" w:hAnsi="Arial" w:cs="Arial"/>
        </w:rPr>
        <w:t>e</w:t>
      </w:r>
      <w:r w:rsidR="00563C8E" w:rsidRPr="00CF49AC">
        <w:rPr>
          <w:rFonts w:ascii="Arial" w:hAnsi="Arial" w:cs="Arial"/>
        </w:rPr>
        <w:t xml:space="preserve"> znění</w:t>
      </w:r>
      <w:r w:rsidR="00E4693A" w:rsidRPr="00CF49AC">
        <w:rPr>
          <w:rFonts w:ascii="Arial" w:hAnsi="Arial" w:cs="Arial"/>
        </w:rPr>
        <w:t xml:space="preserve"> pozdějších předpisů</w:t>
      </w:r>
      <w:r w:rsidR="0005001A">
        <w:rPr>
          <w:rFonts w:ascii="Arial" w:hAnsi="Arial" w:cs="Arial"/>
        </w:rPr>
        <w:t xml:space="preserve"> (dále jen „ZZVZ“)</w:t>
      </w:r>
      <w:r w:rsidR="00563C8E" w:rsidRPr="00CF49AC">
        <w:rPr>
          <w:rFonts w:ascii="Arial" w:hAnsi="Arial" w:cs="Arial"/>
        </w:rPr>
        <w:t>, mimo režim tohoto zákona</w:t>
      </w:r>
      <w:r w:rsidR="0005001A">
        <w:rPr>
          <w:rFonts w:ascii="Arial" w:hAnsi="Arial" w:cs="Arial"/>
        </w:rPr>
        <w:t>, v souladu se základními zásadami zadávání veřejných zakázek dle § 6 ZZVZ.</w:t>
      </w:r>
      <w:r w:rsidR="006D3109" w:rsidRPr="00CF49AC" w:rsidDel="006D3109">
        <w:rPr>
          <w:rFonts w:ascii="Arial" w:hAnsi="Arial" w:cs="Arial"/>
        </w:rPr>
        <w:t xml:space="preserve"> </w:t>
      </w:r>
    </w:p>
    <w:p w14:paraId="1F6FB095" w14:textId="72E9276F" w:rsidR="003B7F23" w:rsidRPr="00CF49AC" w:rsidRDefault="003B7F23" w:rsidP="00C866AE">
      <w:pPr>
        <w:pStyle w:val="Styl1"/>
        <w:ind w:left="567" w:hanging="567"/>
        <w:jc w:val="both"/>
        <w:rPr>
          <w:rFonts w:ascii="Arial" w:hAnsi="Arial" w:cs="Arial"/>
        </w:rPr>
      </w:pPr>
      <w:r w:rsidRPr="00CF49AC">
        <w:rPr>
          <w:rFonts w:ascii="Arial" w:hAnsi="Arial" w:cs="Arial"/>
        </w:rPr>
        <w:t xml:space="preserve">Příkazník prohlašuje, že disponuje veškerými odbornými předpoklady potřebnými pro plnění </w:t>
      </w:r>
      <w:r w:rsidR="006F70B9" w:rsidRPr="00CF49AC">
        <w:rPr>
          <w:rFonts w:ascii="Arial" w:hAnsi="Arial" w:cs="Arial"/>
        </w:rPr>
        <w:t>S</w:t>
      </w:r>
      <w:r w:rsidRPr="00CF49AC">
        <w:rPr>
          <w:rFonts w:ascii="Arial" w:hAnsi="Arial" w:cs="Arial"/>
        </w:rPr>
        <w:t>mlouvy, včetně všech platných oprávnění</w:t>
      </w:r>
      <w:r w:rsidR="0056274E" w:rsidRPr="00CF49AC">
        <w:rPr>
          <w:rFonts w:ascii="Arial" w:hAnsi="Arial" w:cs="Arial"/>
        </w:rPr>
        <w:t>,</w:t>
      </w:r>
      <w:r w:rsidR="00DE72A7" w:rsidRPr="00CF49AC">
        <w:rPr>
          <w:rFonts w:ascii="Arial" w:hAnsi="Arial" w:cs="Arial"/>
        </w:rPr>
        <w:t xml:space="preserve"> </w:t>
      </w:r>
      <w:r w:rsidRPr="00CF49AC">
        <w:rPr>
          <w:rFonts w:ascii="Arial" w:hAnsi="Arial" w:cs="Arial"/>
        </w:rPr>
        <w:t xml:space="preserve">a to alespoň v rozsahu potřebném k realizaci předmětu </w:t>
      </w:r>
      <w:r w:rsidR="006F70B9" w:rsidRPr="00CF49AC">
        <w:rPr>
          <w:rFonts w:ascii="Arial" w:hAnsi="Arial" w:cs="Arial"/>
        </w:rPr>
        <w:t>S</w:t>
      </w:r>
      <w:r w:rsidRPr="00CF49AC">
        <w:rPr>
          <w:rFonts w:ascii="Arial" w:hAnsi="Arial" w:cs="Arial"/>
        </w:rPr>
        <w:t xml:space="preserve">mlouvy, a že na jeho straně neexistují žádné překážky, které by mu bránily </w:t>
      </w:r>
      <w:r w:rsidR="006F70B9" w:rsidRPr="00CF49AC">
        <w:rPr>
          <w:rFonts w:ascii="Arial" w:hAnsi="Arial" w:cs="Arial"/>
        </w:rPr>
        <w:t>S</w:t>
      </w:r>
      <w:r w:rsidRPr="00CF49AC">
        <w:rPr>
          <w:rFonts w:ascii="Arial" w:hAnsi="Arial" w:cs="Arial"/>
        </w:rPr>
        <w:t>mlouvu plnit.</w:t>
      </w:r>
    </w:p>
    <w:p w14:paraId="1F6FB096" w14:textId="77777777" w:rsidR="00B02EA3" w:rsidRPr="00CF49AC" w:rsidRDefault="00B02EA3" w:rsidP="003B7F23">
      <w:pPr>
        <w:pStyle w:val="Styl1"/>
        <w:numPr>
          <w:ilvl w:val="0"/>
          <w:numId w:val="0"/>
        </w:numPr>
        <w:ind w:left="858" w:hanging="432"/>
        <w:rPr>
          <w:rFonts w:ascii="Arial" w:hAnsi="Arial" w:cs="Arial"/>
        </w:rPr>
      </w:pPr>
    </w:p>
    <w:p w14:paraId="1F6FB097" w14:textId="77777777" w:rsidR="00B02EA3" w:rsidRPr="00CF49AC" w:rsidRDefault="00710028" w:rsidP="00710028">
      <w:pPr>
        <w:pStyle w:val="Nzev"/>
        <w:jc w:val="center"/>
        <w:rPr>
          <w:rFonts w:ascii="Arial" w:hAnsi="Arial" w:cs="Arial"/>
          <w:b/>
          <w:sz w:val="24"/>
          <w:szCs w:val="24"/>
        </w:rPr>
      </w:pPr>
      <w:r w:rsidRPr="00CF49AC">
        <w:rPr>
          <w:rFonts w:ascii="Arial" w:hAnsi="Arial" w:cs="Arial"/>
          <w:b/>
          <w:sz w:val="24"/>
          <w:szCs w:val="24"/>
        </w:rPr>
        <w:t>Předmět Smlouvy a její trvání</w:t>
      </w:r>
    </w:p>
    <w:p w14:paraId="1F6FB098" w14:textId="77777777" w:rsidR="00710028" w:rsidRPr="00CF49AC" w:rsidRDefault="00710028" w:rsidP="00710028"/>
    <w:p w14:paraId="1F6FB099" w14:textId="2A532106" w:rsidR="00710028" w:rsidRPr="00775D2F" w:rsidRDefault="00710028" w:rsidP="00C866AE">
      <w:pPr>
        <w:pStyle w:val="Styl1"/>
        <w:ind w:left="567" w:hanging="567"/>
        <w:jc w:val="both"/>
        <w:rPr>
          <w:rFonts w:ascii="Arial" w:hAnsi="Arial" w:cs="Arial"/>
        </w:rPr>
      </w:pPr>
      <w:r w:rsidRPr="00775D2F">
        <w:rPr>
          <w:rFonts w:ascii="Arial" w:hAnsi="Arial" w:cs="Arial"/>
        </w:rPr>
        <w:t xml:space="preserve">Příkazník se touto Smlouvou zavazuje obstarávat záležitosti Příkazce, spočívající </w:t>
      </w:r>
      <w:r w:rsidR="00BE12D6" w:rsidRPr="00775D2F">
        <w:rPr>
          <w:rFonts w:ascii="Arial" w:hAnsi="Arial" w:cs="Arial"/>
        </w:rPr>
        <w:t>ve spravování a údržb</w:t>
      </w:r>
      <w:r w:rsidR="006F6655" w:rsidRPr="00775D2F">
        <w:rPr>
          <w:rFonts w:ascii="Arial" w:hAnsi="Arial" w:cs="Arial"/>
        </w:rPr>
        <w:t>ě</w:t>
      </w:r>
      <w:r w:rsidR="007E0B29" w:rsidRPr="00775D2F">
        <w:rPr>
          <w:rFonts w:ascii="Arial" w:hAnsi="Arial" w:cs="Arial"/>
        </w:rPr>
        <w:t xml:space="preserve"> Pozemků a</w:t>
      </w:r>
      <w:r w:rsidR="00BE12D6" w:rsidRPr="00775D2F">
        <w:rPr>
          <w:rFonts w:ascii="Arial" w:hAnsi="Arial" w:cs="Arial"/>
        </w:rPr>
        <w:t xml:space="preserve"> </w:t>
      </w:r>
      <w:r w:rsidR="006F6655" w:rsidRPr="00775D2F">
        <w:rPr>
          <w:rFonts w:ascii="Arial" w:hAnsi="Arial" w:cs="Arial"/>
        </w:rPr>
        <w:t>A</w:t>
      </w:r>
      <w:r w:rsidR="00F06478" w:rsidRPr="00775D2F">
        <w:rPr>
          <w:rFonts w:ascii="Arial" w:hAnsi="Arial" w:cs="Arial"/>
        </w:rPr>
        <w:t>reálu</w:t>
      </w:r>
      <w:r w:rsidR="00BE12D6" w:rsidRPr="00775D2F">
        <w:rPr>
          <w:rFonts w:ascii="Arial" w:hAnsi="Arial" w:cs="Arial"/>
        </w:rPr>
        <w:t xml:space="preserve"> na </w:t>
      </w:r>
      <w:r w:rsidR="006F6655" w:rsidRPr="00775D2F">
        <w:rPr>
          <w:rFonts w:ascii="Arial" w:hAnsi="Arial" w:cs="Arial"/>
        </w:rPr>
        <w:t>Pozemcích</w:t>
      </w:r>
      <w:r w:rsidR="00BE12D6" w:rsidRPr="00775D2F">
        <w:rPr>
          <w:rFonts w:ascii="Arial" w:hAnsi="Arial" w:cs="Arial"/>
        </w:rPr>
        <w:t xml:space="preserve"> a v </w:t>
      </w:r>
      <w:r w:rsidRPr="00775D2F">
        <w:rPr>
          <w:rFonts w:ascii="Arial" w:hAnsi="Arial" w:cs="Arial"/>
        </w:rPr>
        <w:t>provozování zimní ledové plochy pro veřejnost s půjčovnou bruslí v zimním období</w:t>
      </w:r>
      <w:r w:rsidR="006A0083" w:rsidRPr="00775D2F">
        <w:rPr>
          <w:rFonts w:ascii="Arial" w:hAnsi="Arial" w:cs="Arial"/>
        </w:rPr>
        <w:t xml:space="preserve"> (dále také „kluziště“</w:t>
      </w:r>
      <w:r w:rsidR="007E0B29" w:rsidRPr="00775D2F">
        <w:rPr>
          <w:rFonts w:ascii="Arial" w:hAnsi="Arial" w:cs="Arial"/>
        </w:rPr>
        <w:t>; pokud není v této Smlouvě uvedeno jinak, považuje se kluziště za součást Areálu</w:t>
      </w:r>
      <w:r w:rsidR="006A0083" w:rsidRPr="00775D2F">
        <w:rPr>
          <w:rFonts w:ascii="Arial" w:hAnsi="Arial" w:cs="Arial"/>
        </w:rPr>
        <w:t>)</w:t>
      </w:r>
      <w:r w:rsidRPr="00775D2F">
        <w:rPr>
          <w:rFonts w:ascii="Arial" w:hAnsi="Arial" w:cs="Arial"/>
        </w:rPr>
        <w:t xml:space="preserve"> a v provozování celoročního občerstvení a WC pro veřejnost</w:t>
      </w:r>
      <w:r w:rsidR="006F6655" w:rsidRPr="00775D2F">
        <w:rPr>
          <w:rFonts w:ascii="Arial" w:hAnsi="Arial" w:cs="Arial"/>
        </w:rPr>
        <w:t xml:space="preserve"> v rámci Areálu a na Pozemcích a v této souvislosti zejména:</w:t>
      </w:r>
    </w:p>
    <w:p w14:paraId="1F6FB09A" w14:textId="04BFDF7A" w:rsidR="00E91533" w:rsidRPr="00CF49AC" w:rsidRDefault="006F6655" w:rsidP="00C866AE">
      <w:pPr>
        <w:pStyle w:val="Styl1"/>
        <w:numPr>
          <w:ilvl w:val="0"/>
          <w:numId w:val="7"/>
        </w:numPr>
        <w:ind w:left="851" w:hanging="284"/>
        <w:jc w:val="both"/>
        <w:rPr>
          <w:rFonts w:ascii="Arial" w:hAnsi="Arial" w:cs="Arial"/>
        </w:rPr>
      </w:pPr>
      <w:r w:rsidRPr="00CF49AC">
        <w:rPr>
          <w:rFonts w:ascii="Arial" w:hAnsi="Arial" w:cs="Arial"/>
        </w:rPr>
        <w:t>s</w:t>
      </w:r>
      <w:r w:rsidR="00E91533" w:rsidRPr="00CF49AC">
        <w:rPr>
          <w:rFonts w:ascii="Arial" w:hAnsi="Arial" w:cs="Arial"/>
        </w:rPr>
        <w:t xml:space="preserve">pravovat a udržovat </w:t>
      </w:r>
      <w:r w:rsidR="00B423F9" w:rsidRPr="00CF49AC">
        <w:rPr>
          <w:rFonts w:ascii="Arial" w:hAnsi="Arial" w:cs="Arial"/>
        </w:rPr>
        <w:t>celoročně</w:t>
      </w:r>
      <w:r w:rsidRPr="00CF49AC">
        <w:rPr>
          <w:rFonts w:ascii="Arial" w:hAnsi="Arial" w:cs="Arial"/>
        </w:rPr>
        <w:t xml:space="preserve"> A</w:t>
      </w:r>
      <w:r w:rsidR="006521FF" w:rsidRPr="00CF49AC">
        <w:rPr>
          <w:rFonts w:ascii="Arial" w:hAnsi="Arial" w:cs="Arial"/>
        </w:rPr>
        <w:t>reál</w:t>
      </w:r>
      <w:r w:rsidRPr="00CF49AC">
        <w:rPr>
          <w:rFonts w:ascii="Arial" w:hAnsi="Arial" w:cs="Arial"/>
        </w:rPr>
        <w:t xml:space="preserve"> </w:t>
      </w:r>
      <w:r w:rsidR="00E85CD5" w:rsidRPr="00CF49AC">
        <w:rPr>
          <w:rFonts w:ascii="Arial" w:hAnsi="Arial" w:cs="Arial"/>
        </w:rPr>
        <w:t>i</w:t>
      </w:r>
      <w:r w:rsidRPr="00CF49AC">
        <w:rPr>
          <w:rFonts w:ascii="Arial" w:hAnsi="Arial" w:cs="Arial"/>
        </w:rPr>
        <w:t xml:space="preserve"> Pozemky</w:t>
      </w:r>
      <w:r w:rsidR="00E91533" w:rsidRPr="00CF49AC">
        <w:rPr>
          <w:rFonts w:ascii="Arial" w:hAnsi="Arial" w:cs="Arial"/>
        </w:rPr>
        <w:t xml:space="preserve"> </w:t>
      </w:r>
      <w:r w:rsidR="0040542F">
        <w:rPr>
          <w:rFonts w:ascii="Arial" w:hAnsi="Arial" w:cs="Arial"/>
        </w:rPr>
        <w:t xml:space="preserve">dostupné </w:t>
      </w:r>
      <w:r w:rsidR="00E91533" w:rsidRPr="00CF49AC">
        <w:rPr>
          <w:rFonts w:ascii="Arial" w:hAnsi="Arial" w:cs="Arial"/>
        </w:rPr>
        <w:t xml:space="preserve">pro veřejnost v rozsahu a způsobem odpovídajícím ujednání čl. </w:t>
      </w:r>
      <w:r w:rsidR="00AD4DD4" w:rsidRPr="00CF49AC">
        <w:rPr>
          <w:rFonts w:ascii="Arial" w:hAnsi="Arial" w:cs="Arial"/>
        </w:rPr>
        <w:t>5</w:t>
      </w:r>
      <w:r w:rsidR="00E91533" w:rsidRPr="00CF49AC">
        <w:rPr>
          <w:rFonts w:ascii="Arial" w:hAnsi="Arial" w:cs="Arial"/>
        </w:rPr>
        <w:t xml:space="preserve">. této </w:t>
      </w:r>
      <w:r w:rsidR="006F70B9" w:rsidRPr="00CF49AC">
        <w:rPr>
          <w:rFonts w:ascii="Arial" w:hAnsi="Arial" w:cs="Arial"/>
        </w:rPr>
        <w:t>S</w:t>
      </w:r>
      <w:r w:rsidR="00E91533" w:rsidRPr="00CF49AC">
        <w:rPr>
          <w:rFonts w:ascii="Arial" w:hAnsi="Arial" w:cs="Arial"/>
        </w:rPr>
        <w:t xml:space="preserve">mlouvy, </w:t>
      </w:r>
    </w:p>
    <w:p w14:paraId="1F6FB09B" w14:textId="6237DC2D" w:rsidR="00E91533" w:rsidRPr="00CF49AC" w:rsidRDefault="002370A4" w:rsidP="00C866AE">
      <w:pPr>
        <w:pStyle w:val="Styl1"/>
        <w:numPr>
          <w:ilvl w:val="0"/>
          <w:numId w:val="7"/>
        </w:numPr>
        <w:ind w:left="851" w:hanging="284"/>
        <w:jc w:val="both"/>
        <w:rPr>
          <w:rFonts w:ascii="Arial" w:hAnsi="Arial" w:cs="Arial"/>
        </w:rPr>
      </w:pPr>
      <w:r w:rsidRPr="00CF49AC">
        <w:rPr>
          <w:rFonts w:ascii="Arial" w:hAnsi="Arial" w:cs="Arial"/>
        </w:rPr>
        <w:t>z</w:t>
      </w:r>
      <w:r w:rsidR="00DE72A7" w:rsidRPr="00CF49AC">
        <w:rPr>
          <w:rFonts w:ascii="Arial" w:hAnsi="Arial" w:cs="Arial"/>
        </w:rPr>
        <w:t xml:space="preserve">ajistit </w:t>
      </w:r>
      <w:r w:rsidR="006F6655" w:rsidRPr="00CF49AC">
        <w:rPr>
          <w:rFonts w:ascii="Arial" w:hAnsi="Arial" w:cs="Arial"/>
        </w:rPr>
        <w:t xml:space="preserve">v Areálu </w:t>
      </w:r>
      <w:r w:rsidR="00DE72A7" w:rsidRPr="00CF49AC">
        <w:rPr>
          <w:rFonts w:ascii="Arial" w:hAnsi="Arial" w:cs="Arial"/>
        </w:rPr>
        <w:t>p</w:t>
      </w:r>
      <w:r w:rsidR="00BE12D6" w:rsidRPr="00CF49AC">
        <w:rPr>
          <w:rFonts w:ascii="Arial" w:hAnsi="Arial" w:cs="Arial"/>
        </w:rPr>
        <w:t>rovoz zimní</w:t>
      </w:r>
      <w:r w:rsidR="00DE72A7" w:rsidRPr="00CF49AC">
        <w:rPr>
          <w:rFonts w:ascii="Arial" w:hAnsi="Arial" w:cs="Arial"/>
        </w:rPr>
        <w:t>ho</w:t>
      </w:r>
      <w:r w:rsidR="00BE12D6" w:rsidRPr="00CF49AC">
        <w:rPr>
          <w:rFonts w:ascii="Arial" w:hAnsi="Arial" w:cs="Arial"/>
        </w:rPr>
        <w:t xml:space="preserve"> kluziště s půjčovnou </w:t>
      </w:r>
      <w:r w:rsidR="00E91533" w:rsidRPr="00CF49AC">
        <w:rPr>
          <w:rFonts w:ascii="Arial" w:hAnsi="Arial" w:cs="Arial"/>
        </w:rPr>
        <w:t xml:space="preserve">bruslí </w:t>
      </w:r>
      <w:r w:rsidR="00BE12D6" w:rsidRPr="00CF49AC">
        <w:rPr>
          <w:rFonts w:ascii="Arial" w:hAnsi="Arial" w:cs="Arial"/>
        </w:rPr>
        <w:t>pro veřejnost v</w:t>
      </w:r>
      <w:r w:rsidR="00E91533" w:rsidRPr="00CF49AC">
        <w:rPr>
          <w:rFonts w:ascii="Arial" w:hAnsi="Arial" w:cs="Arial"/>
        </w:rPr>
        <w:t> </w:t>
      </w:r>
      <w:r w:rsidR="00BE12D6" w:rsidRPr="00CF49AC">
        <w:rPr>
          <w:rFonts w:ascii="Arial" w:hAnsi="Arial" w:cs="Arial"/>
        </w:rPr>
        <w:t>rozsahu</w:t>
      </w:r>
      <w:r w:rsidR="00E91533" w:rsidRPr="00CF49AC">
        <w:rPr>
          <w:rFonts w:ascii="Arial" w:hAnsi="Arial" w:cs="Arial"/>
        </w:rPr>
        <w:t xml:space="preserve"> a způsobem odpovídajícím ujednání čl. </w:t>
      </w:r>
      <w:r w:rsidR="005D748E" w:rsidRPr="00CF49AC">
        <w:rPr>
          <w:rFonts w:ascii="Arial" w:hAnsi="Arial" w:cs="Arial"/>
        </w:rPr>
        <w:t>6</w:t>
      </w:r>
      <w:r w:rsidR="00E91533" w:rsidRPr="00CF49AC">
        <w:rPr>
          <w:rFonts w:ascii="Arial" w:hAnsi="Arial" w:cs="Arial"/>
        </w:rPr>
        <w:t xml:space="preserve">. této </w:t>
      </w:r>
      <w:r w:rsidR="006F70B9" w:rsidRPr="00CF49AC">
        <w:rPr>
          <w:rFonts w:ascii="Arial" w:hAnsi="Arial" w:cs="Arial"/>
        </w:rPr>
        <w:t>S</w:t>
      </w:r>
      <w:r w:rsidR="00E91533" w:rsidRPr="00CF49AC">
        <w:rPr>
          <w:rFonts w:ascii="Arial" w:hAnsi="Arial" w:cs="Arial"/>
        </w:rPr>
        <w:t>mlouvy,</w:t>
      </w:r>
      <w:r w:rsidR="00392907">
        <w:rPr>
          <w:rFonts w:ascii="Arial" w:hAnsi="Arial" w:cs="Arial"/>
        </w:rPr>
        <w:t xml:space="preserve"> včetně uskladnění komponent kluziště v době, kdy není kluziště v provozu v prostorách a na náklady Příkazníka,</w:t>
      </w:r>
      <w:r w:rsidR="00E91533" w:rsidRPr="00CF49AC">
        <w:rPr>
          <w:rFonts w:ascii="Arial" w:hAnsi="Arial" w:cs="Arial"/>
        </w:rPr>
        <w:t xml:space="preserve"> </w:t>
      </w:r>
    </w:p>
    <w:p w14:paraId="1F6FB09C" w14:textId="77777777" w:rsidR="00B423F9" w:rsidRPr="00CF49AC" w:rsidRDefault="002370A4" w:rsidP="00C866AE">
      <w:pPr>
        <w:pStyle w:val="Styl1"/>
        <w:numPr>
          <w:ilvl w:val="0"/>
          <w:numId w:val="7"/>
        </w:numPr>
        <w:ind w:left="851" w:hanging="284"/>
        <w:jc w:val="both"/>
        <w:rPr>
          <w:rFonts w:ascii="Arial" w:hAnsi="Arial" w:cs="Arial"/>
        </w:rPr>
      </w:pPr>
      <w:r w:rsidRPr="00CF49AC">
        <w:rPr>
          <w:rFonts w:ascii="Arial" w:hAnsi="Arial" w:cs="Arial"/>
        </w:rPr>
        <w:t>z</w:t>
      </w:r>
      <w:r w:rsidR="00DE72A7" w:rsidRPr="00CF49AC">
        <w:rPr>
          <w:rFonts w:ascii="Arial" w:hAnsi="Arial" w:cs="Arial"/>
        </w:rPr>
        <w:t xml:space="preserve">ajistit </w:t>
      </w:r>
      <w:r w:rsidR="006F6655" w:rsidRPr="00CF49AC">
        <w:rPr>
          <w:rFonts w:ascii="Arial" w:hAnsi="Arial" w:cs="Arial"/>
        </w:rPr>
        <w:t xml:space="preserve">v Areálu </w:t>
      </w:r>
      <w:r w:rsidR="00DE72A7" w:rsidRPr="00CF49AC">
        <w:rPr>
          <w:rFonts w:ascii="Arial" w:hAnsi="Arial" w:cs="Arial"/>
        </w:rPr>
        <w:t>p</w:t>
      </w:r>
      <w:r w:rsidR="00E91533" w:rsidRPr="00CF49AC">
        <w:rPr>
          <w:rFonts w:ascii="Arial" w:hAnsi="Arial" w:cs="Arial"/>
        </w:rPr>
        <w:t>rovoz občerstvení a</w:t>
      </w:r>
      <w:r w:rsidR="00987913" w:rsidRPr="00CF49AC">
        <w:rPr>
          <w:rFonts w:ascii="Arial" w:hAnsi="Arial" w:cs="Arial"/>
        </w:rPr>
        <w:t xml:space="preserve"> zázemí pro veřejnost</w:t>
      </w:r>
      <w:r w:rsidR="00E91533" w:rsidRPr="00CF49AC">
        <w:rPr>
          <w:rFonts w:ascii="Arial" w:hAnsi="Arial" w:cs="Arial"/>
        </w:rPr>
        <w:t xml:space="preserve"> v rozsahu a způsobem odpovídajícím ujednání čl. </w:t>
      </w:r>
      <w:r w:rsidR="006F6655" w:rsidRPr="00CF49AC">
        <w:rPr>
          <w:rFonts w:ascii="Arial" w:hAnsi="Arial" w:cs="Arial"/>
        </w:rPr>
        <w:t>7</w:t>
      </w:r>
      <w:r w:rsidR="00E91533" w:rsidRPr="00CF49AC">
        <w:rPr>
          <w:rFonts w:ascii="Arial" w:hAnsi="Arial" w:cs="Arial"/>
        </w:rPr>
        <w:t xml:space="preserve">. této </w:t>
      </w:r>
      <w:r w:rsidR="006F70B9" w:rsidRPr="00CF49AC">
        <w:rPr>
          <w:rFonts w:ascii="Arial" w:hAnsi="Arial" w:cs="Arial"/>
        </w:rPr>
        <w:t>S</w:t>
      </w:r>
      <w:r w:rsidR="00E91533" w:rsidRPr="00CF49AC">
        <w:rPr>
          <w:rFonts w:ascii="Arial" w:hAnsi="Arial" w:cs="Arial"/>
        </w:rPr>
        <w:t>mlouvy,</w:t>
      </w:r>
    </w:p>
    <w:p w14:paraId="1F6FB09D" w14:textId="5226ADBC" w:rsidR="00BE12D6" w:rsidRPr="00CF49AC" w:rsidRDefault="00B423F9" w:rsidP="00C866AE">
      <w:pPr>
        <w:pStyle w:val="Styl1"/>
        <w:numPr>
          <w:ilvl w:val="0"/>
          <w:numId w:val="7"/>
        </w:numPr>
        <w:ind w:left="851" w:hanging="284"/>
        <w:jc w:val="both"/>
        <w:rPr>
          <w:rFonts w:ascii="Arial" w:hAnsi="Arial" w:cs="Arial"/>
        </w:rPr>
      </w:pPr>
      <w:r w:rsidRPr="00CF49AC">
        <w:rPr>
          <w:rFonts w:ascii="Arial" w:hAnsi="Arial" w:cs="Arial"/>
        </w:rPr>
        <w:t xml:space="preserve">k povinnostem </w:t>
      </w:r>
      <w:r w:rsidR="006521FF" w:rsidRPr="00CF49AC">
        <w:rPr>
          <w:rFonts w:ascii="Arial" w:hAnsi="Arial" w:cs="Arial"/>
        </w:rPr>
        <w:t>P</w:t>
      </w:r>
      <w:r w:rsidRPr="00CF49AC">
        <w:rPr>
          <w:rFonts w:ascii="Arial" w:hAnsi="Arial" w:cs="Arial"/>
        </w:rPr>
        <w:t>říkazníka dále patří veškeré činnosti, které, ač nejsou ve Smlouvě výslovně uvedeny, přímo souvisejí s činnostmi dle pís</w:t>
      </w:r>
      <w:r w:rsidR="0040542F">
        <w:rPr>
          <w:rFonts w:ascii="Arial" w:hAnsi="Arial" w:cs="Arial"/>
        </w:rPr>
        <w:t>m</w:t>
      </w:r>
      <w:r w:rsidRPr="00CF49AC">
        <w:rPr>
          <w:rFonts w:ascii="Arial" w:hAnsi="Arial" w:cs="Arial"/>
        </w:rPr>
        <w:t>. a) a b) a c)</w:t>
      </w:r>
      <w:r w:rsidR="00C36FB6" w:rsidRPr="00CF49AC">
        <w:rPr>
          <w:rFonts w:ascii="Arial" w:hAnsi="Arial" w:cs="Arial"/>
        </w:rPr>
        <w:t xml:space="preserve"> bez nichž není možno uvedené činnosti konat řádně, bez vad a s veškerou </w:t>
      </w:r>
      <w:r w:rsidR="006A0083" w:rsidRPr="00CF49AC">
        <w:rPr>
          <w:rFonts w:ascii="Arial" w:hAnsi="Arial" w:cs="Arial"/>
        </w:rPr>
        <w:t>potřebnou</w:t>
      </w:r>
      <w:r w:rsidR="00C36FB6" w:rsidRPr="00CF49AC">
        <w:rPr>
          <w:rFonts w:ascii="Arial" w:hAnsi="Arial" w:cs="Arial"/>
        </w:rPr>
        <w:t xml:space="preserve"> péčí. Příkazník prohlašuje, že jsou mu tyto činnosti známy</w:t>
      </w:r>
      <w:r w:rsidR="006F6655" w:rsidRPr="00CF49AC">
        <w:rPr>
          <w:rFonts w:ascii="Arial" w:hAnsi="Arial" w:cs="Arial"/>
        </w:rPr>
        <w:t>.</w:t>
      </w:r>
      <w:r w:rsidR="00C36FB6" w:rsidRPr="00CF49AC">
        <w:rPr>
          <w:rFonts w:ascii="Arial" w:hAnsi="Arial" w:cs="Arial"/>
        </w:rPr>
        <w:t xml:space="preserve"> </w:t>
      </w:r>
    </w:p>
    <w:p w14:paraId="1F6FB09E" w14:textId="77777777" w:rsidR="007C5622" w:rsidRPr="00CF49AC" w:rsidRDefault="00B76747" w:rsidP="00C866AE">
      <w:pPr>
        <w:pStyle w:val="Styl1"/>
        <w:ind w:left="567" w:hanging="567"/>
        <w:jc w:val="both"/>
        <w:rPr>
          <w:rFonts w:ascii="Arial" w:hAnsi="Arial" w:cs="Arial"/>
        </w:rPr>
      </w:pPr>
      <w:r w:rsidRPr="00CF49AC">
        <w:rPr>
          <w:rFonts w:ascii="Arial" w:hAnsi="Arial" w:cs="Arial"/>
        </w:rPr>
        <w:t xml:space="preserve">Příkazce se zavazuje ke dni počátku plnění této Smlouvy předat </w:t>
      </w:r>
      <w:r w:rsidR="007E0B29" w:rsidRPr="00CF49AC">
        <w:rPr>
          <w:rFonts w:ascii="Arial" w:hAnsi="Arial" w:cs="Arial"/>
        </w:rPr>
        <w:t>Pozemky, včetně</w:t>
      </w:r>
      <w:r w:rsidRPr="00CF49AC">
        <w:rPr>
          <w:rFonts w:ascii="Arial" w:hAnsi="Arial" w:cs="Arial"/>
        </w:rPr>
        <w:t xml:space="preserve"> </w:t>
      </w:r>
      <w:r w:rsidR="006F6655" w:rsidRPr="00CF49AC">
        <w:rPr>
          <w:rFonts w:ascii="Arial" w:hAnsi="Arial" w:cs="Arial"/>
        </w:rPr>
        <w:t>A</w:t>
      </w:r>
      <w:r w:rsidR="00ED0639" w:rsidRPr="00CF49AC">
        <w:rPr>
          <w:rFonts w:ascii="Arial" w:hAnsi="Arial" w:cs="Arial"/>
        </w:rPr>
        <w:t>reál</w:t>
      </w:r>
      <w:r w:rsidR="007E0B29" w:rsidRPr="00CF49AC">
        <w:rPr>
          <w:rFonts w:ascii="Arial" w:hAnsi="Arial" w:cs="Arial"/>
        </w:rPr>
        <w:t>u</w:t>
      </w:r>
      <w:r w:rsidRPr="00CF49AC">
        <w:rPr>
          <w:rFonts w:ascii="Arial" w:hAnsi="Arial" w:cs="Arial"/>
        </w:rPr>
        <w:t xml:space="preserve"> a je</w:t>
      </w:r>
      <w:r w:rsidR="006F6655" w:rsidRPr="00CF49AC">
        <w:rPr>
          <w:rFonts w:ascii="Arial" w:hAnsi="Arial" w:cs="Arial"/>
        </w:rPr>
        <w:t>ho</w:t>
      </w:r>
      <w:r w:rsidRPr="00CF49AC">
        <w:rPr>
          <w:rFonts w:ascii="Arial" w:hAnsi="Arial" w:cs="Arial"/>
        </w:rPr>
        <w:t xml:space="preserve"> komponent</w:t>
      </w:r>
      <w:r w:rsidR="007E0B29" w:rsidRPr="00CF49AC">
        <w:rPr>
          <w:rFonts w:ascii="Arial" w:hAnsi="Arial" w:cs="Arial"/>
        </w:rPr>
        <w:t>ů</w:t>
      </w:r>
      <w:r w:rsidR="007C5622" w:rsidRPr="00CF49AC">
        <w:rPr>
          <w:rFonts w:ascii="Arial" w:hAnsi="Arial" w:cs="Arial"/>
        </w:rPr>
        <w:t xml:space="preserve"> pro celoroční provozování. Uspořádání objekt</w:t>
      </w:r>
      <w:r w:rsidR="006F6655" w:rsidRPr="00CF49AC">
        <w:rPr>
          <w:rFonts w:ascii="Arial" w:hAnsi="Arial" w:cs="Arial"/>
        </w:rPr>
        <w:t>ů v rámci Areálu</w:t>
      </w:r>
      <w:r w:rsidR="007C5622" w:rsidRPr="00CF49AC">
        <w:rPr>
          <w:rFonts w:ascii="Arial" w:hAnsi="Arial" w:cs="Arial"/>
        </w:rPr>
        <w:t xml:space="preserve"> a</w:t>
      </w:r>
      <w:r w:rsidR="006F6655" w:rsidRPr="00CF49AC">
        <w:rPr>
          <w:rFonts w:ascii="Arial" w:hAnsi="Arial" w:cs="Arial"/>
        </w:rPr>
        <w:t xml:space="preserve"> jeho</w:t>
      </w:r>
      <w:r w:rsidR="007C5622" w:rsidRPr="00CF49AC">
        <w:rPr>
          <w:rFonts w:ascii="Arial" w:hAnsi="Arial" w:cs="Arial"/>
        </w:rPr>
        <w:t xml:space="preserve"> komponenty jsou specifikován</w:t>
      </w:r>
      <w:r w:rsidR="006A0083" w:rsidRPr="00CF49AC">
        <w:rPr>
          <w:rFonts w:ascii="Arial" w:hAnsi="Arial" w:cs="Arial"/>
        </w:rPr>
        <w:t>y</w:t>
      </w:r>
      <w:r w:rsidR="007C5622" w:rsidRPr="00CF49AC">
        <w:rPr>
          <w:rFonts w:ascii="Arial" w:hAnsi="Arial" w:cs="Arial"/>
        </w:rPr>
        <w:t xml:space="preserve"> v nedílné a závazné příloze č. 1 této Smlouvy</w:t>
      </w:r>
      <w:r w:rsidR="006521FF" w:rsidRPr="00CF49AC">
        <w:rPr>
          <w:rFonts w:ascii="Arial" w:hAnsi="Arial" w:cs="Arial"/>
        </w:rPr>
        <w:t>.</w:t>
      </w:r>
    </w:p>
    <w:p w14:paraId="1F6FB09F" w14:textId="77777777" w:rsidR="007C5622" w:rsidRPr="00CF49AC" w:rsidRDefault="007C5622" w:rsidP="00C866AE">
      <w:pPr>
        <w:pStyle w:val="Styl1"/>
        <w:ind w:left="567" w:hanging="567"/>
        <w:jc w:val="both"/>
        <w:rPr>
          <w:rFonts w:ascii="Arial" w:hAnsi="Arial" w:cs="Arial"/>
        </w:rPr>
      </w:pPr>
      <w:r w:rsidRPr="00CF49AC">
        <w:rPr>
          <w:rFonts w:ascii="Arial" w:hAnsi="Arial" w:cs="Arial"/>
        </w:rPr>
        <w:t>Příkazník je zároveň oprávněn dočasně, po dobu trvání této Smlouvy</w:t>
      </w:r>
      <w:r w:rsidR="006F6655" w:rsidRPr="00CF49AC">
        <w:rPr>
          <w:rFonts w:ascii="Arial" w:hAnsi="Arial" w:cs="Arial"/>
        </w:rPr>
        <w:t>,</w:t>
      </w:r>
      <w:r w:rsidRPr="00CF49AC">
        <w:rPr>
          <w:rFonts w:ascii="Arial" w:hAnsi="Arial" w:cs="Arial"/>
        </w:rPr>
        <w:t xml:space="preserve"> užívat </w:t>
      </w:r>
      <w:r w:rsidR="007E0B29" w:rsidRPr="00CF49AC">
        <w:rPr>
          <w:rFonts w:ascii="Arial" w:hAnsi="Arial" w:cs="Arial"/>
        </w:rPr>
        <w:t>A</w:t>
      </w:r>
      <w:r w:rsidR="00DE72A7" w:rsidRPr="00CF49AC">
        <w:rPr>
          <w:rFonts w:ascii="Arial" w:hAnsi="Arial" w:cs="Arial"/>
        </w:rPr>
        <w:t>reál</w:t>
      </w:r>
      <w:r w:rsidR="007E0B29" w:rsidRPr="00CF49AC">
        <w:rPr>
          <w:rFonts w:ascii="Arial" w:hAnsi="Arial" w:cs="Arial"/>
        </w:rPr>
        <w:t xml:space="preserve"> </w:t>
      </w:r>
      <w:r w:rsidR="00DE72A7" w:rsidRPr="00CF49AC">
        <w:rPr>
          <w:rFonts w:ascii="Arial" w:hAnsi="Arial" w:cs="Arial"/>
        </w:rPr>
        <w:t xml:space="preserve">za </w:t>
      </w:r>
      <w:r w:rsidRPr="00CF49AC">
        <w:rPr>
          <w:rFonts w:ascii="Arial" w:hAnsi="Arial" w:cs="Arial"/>
        </w:rPr>
        <w:t>účel</w:t>
      </w:r>
      <w:r w:rsidR="00DE72A7" w:rsidRPr="00CF49AC">
        <w:rPr>
          <w:rFonts w:ascii="Arial" w:hAnsi="Arial" w:cs="Arial"/>
        </w:rPr>
        <w:t>e</w:t>
      </w:r>
      <w:r w:rsidRPr="00CF49AC">
        <w:rPr>
          <w:rFonts w:ascii="Arial" w:hAnsi="Arial" w:cs="Arial"/>
        </w:rPr>
        <w:t>m</w:t>
      </w:r>
      <w:r w:rsidR="00DE72A7" w:rsidRPr="00CF49AC">
        <w:rPr>
          <w:rFonts w:ascii="Arial" w:hAnsi="Arial" w:cs="Arial"/>
        </w:rPr>
        <w:t xml:space="preserve"> </w:t>
      </w:r>
      <w:r w:rsidRPr="00CF49AC">
        <w:rPr>
          <w:rFonts w:ascii="Arial" w:hAnsi="Arial" w:cs="Arial"/>
        </w:rPr>
        <w:t xml:space="preserve">shodným s plněním povinností dle odst. 2.1., části </w:t>
      </w:r>
      <w:r w:rsidR="006F70B9" w:rsidRPr="00CF49AC">
        <w:rPr>
          <w:rFonts w:ascii="Arial" w:hAnsi="Arial" w:cs="Arial"/>
        </w:rPr>
        <w:t>P</w:t>
      </w:r>
      <w:r w:rsidRPr="00CF49AC">
        <w:rPr>
          <w:rFonts w:ascii="Arial" w:hAnsi="Arial" w:cs="Arial"/>
        </w:rPr>
        <w:t>ozemků graficky specifikované v příloze č. 1 této Smlouvy včetně kluziště, jeho součástí a pří</w:t>
      </w:r>
      <w:r w:rsidR="00870067" w:rsidRPr="00CF49AC">
        <w:rPr>
          <w:rFonts w:ascii="Arial" w:hAnsi="Arial" w:cs="Arial"/>
        </w:rPr>
        <w:t>slušenství</w:t>
      </w:r>
      <w:r w:rsidR="00F5445C" w:rsidRPr="00CF49AC">
        <w:rPr>
          <w:rFonts w:ascii="Arial" w:hAnsi="Arial" w:cs="Arial"/>
        </w:rPr>
        <w:t>, to vše s omezeními sjednanými v této Smlouvě</w:t>
      </w:r>
      <w:r w:rsidR="001A6AAE" w:rsidRPr="00CF49AC">
        <w:rPr>
          <w:rFonts w:ascii="Arial" w:hAnsi="Arial" w:cs="Arial"/>
        </w:rPr>
        <w:t>.</w:t>
      </w:r>
      <w:r w:rsidR="00870067" w:rsidRPr="00CF49AC">
        <w:rPr>
          <w:rFonts w:ascii="Arial" w:hAnsi="Arial" w:cs="Arial"/>
        </w:rPr>
        <w:t xml:space="preserve"> </w:t>
      </w:r>
    </w:p>
    <w:p w14:paraId="1F6FB0A0" w14:textId="684BF3D6" w:rsidR="00B46F0A" w:rsidRPr="00CF49AC" w:rsidRDefault="00E50C47" w:rsidP="00C866AE">
      <w:pPr>
        <w:pStyle w:val="Styl1"/>
        <w:ind w:left="567" w:hanging="567"/>
        <w:jc w:val="both"/>
        <w:rPr>
          <w:rFonts w:ascii="Arial" w:hAnsi="Arial" w:cs="Arial"/>
          <w:b/>
          <w:bCs/>
        </w:rPr>
      </w:pPr>
      <w:r w:rsidRPr="00CF49AC">
        <w:rPr>
          <w:rFonts w:ascii="Arial" w:hAnsi="Arial" w:cs="Arial"/>
        </w:rPr>
        <w:lastRenderedPageBreak/>
        <w:t>Smlouva se uzavírá na dobu určitou v</w:t>
      </w:r>
      <w:r w:rsidR="00053DFB" w:rsidRPr="00CF49AC">
        <w:rPr>
          <w:rFonts w:ascii="Arial" w:hAnsi="Arial" w:cs="Arial"/>
        </w:rPr>
        <w:t> </w:t>
      </w:r>
      <w:r w:rsidRPr="00CF49AC">
        <w:rPr>
          <w:rFonts w:ascii="Arial" w:hAnsi="Arial" w:cs="Arial"/>
        </w:rPr>
        <w:t>trvání</w:t>
      </w:r>
      <w:r w:rsidR="00053DFB" w:rsidRPr="00CF49AC">
        <w:rPr>
          <w:rFonts w:ascii="Arial" w:hAnsi="Arial" w:cs="Arial"/>
        </w:rPr>
        <w:t xml:space="preserve"> </w:t>
      </w:r>
      <w:r w:rsidR="00053DFB" w:rsidRPr="004D3A23">
        <w:rPr>
          <w:rFonts w:ascii="Arial" w:hAnsi="Arial"/>
          <w:b/>
        </w:rPr>
        <w:t xml:space="preserve">od </w:t>
      </w:r>
      <w:r w:rsidR="00E4488A" w:rsidRPr="004166D3">
        <w:rPr>
          <w:rFonts w:ascii="Arial" w:hAnsi="Arial" w:cs="Arial"/>
          <w:b/>
        </w:rPr>
        <w:t>1</w:t>
      </w:r>
      <w:r w:rsidR="0033782F">
        <w:rPr>
          <w:rFonts w:ascii="Arial" w:hAnsi="Arial" w:cs="Arial"/>
          <w:b/>
        </w:rPr>
        <w:t>6</w:t>
      </w:r>
      <w:r w:rsidR="00053DFB" w:rsidRPr="004166D3">
        <w:rPr>
          <w:rFonts w:ascii="Arial" w:hAnsi="Arial" w:cs="Arial"/>
          <w:b/>
        </w:rPr>
        <w:t xml:space="preserve">. </w:t>
      </w:r>
      <w:r w:rsidR="00E4488A" w:rsidRPr="004166D3">
        <w:rPr>
          <w:rFonts w:ascii="Arial" w:hAnsi="Arial" w:cs="Arial"/>
          <w:b/>
        </w:rPr>
        <w:t>07</w:t>
      </w:r>
      <w:r w:rsidR="00053DFB" w:rsidRPr="004166D3">
        <w:rPr>
          <w:rFonts w:ascii="Arial" w:hAnsi="Arial" w:cs="Arial"/>
          <w:b/>
        </w:rPr>
        <w:t>. 202</w:t>
      </w:r>
      <w:r w:rsidR="00E4488A" w:rsidRPr="004166D3">
        <w:rPr>
          <w:rFonts w:ascii="Arial" w:hAnsi="Arial" w:cs="Arial"/>
          <w:b/>
        </w:rPr>
        <w:t>5</w:t>
      </w:r>
      <w:r w:rsidR="0001139E" w:rsidRPr="004D3A23">
        <w:rPr>
          <w:rFonts w:ascii="Arial" w:hAnsi="Arial"/>
          <w:b/>
        </w:rPr>
        <w:t xml:space="preserve"> </w:t>
      </w:r>
      <w:r w:rsidR="00053DFB" w:rsidRPr="004166D3">
        <w:rPr>
          <w:rFonts w:ascii="Arial" w:hAnsi="Arial" w:cs="Arial"/>
          <w:b/>
          <w:bCs/>
        </w:rPr>
        <w:t>do</w:t>
      </w:r>
      <w:r w:rsidR="00053DFB" w:rsidRPr="00CF49AC">
        <w:rPr>
          <w:rFonts w:ascii="Arial" w:hAnsi="Arial" w:cs="Arial"/>
          <w:b/>
          <w:bCs/>
        </w:rPr>
        <w:t xml:space="preserve"> </w:t>
      </w:r>
      <w:r w:rsidR="004166D3">
        <w:rPr>
          <w:rFonts w:ascii="Arial" w:hAnsi="Arial" w:cs="Arial"/>
          <w:b/>
          <w:bCs/>
        </w:rPr>
        <w:t>30</w:t>
      </w:r>
      <w:r w:rsidR="00ED3B88" w:rsidRPr="00CF49AC">
        <w:rPr>
          <w:rFonts w:ascii="Arial" w:hAnsi="Arial" w:cs="Arial"/>
          <w:b/>
          <w:bCs/>
        </w:rPr>
        <w:t xml:space="preserve">. </w:t>
      </w:r>
      <w:r w:rsidR="00E4488A">
        <w:rPr>
          <w:rFonts w:ascii="Arial" w:hAnsi="Arial" w:cs="Arial"/>
          <w:b/>
          <w:bCs/>
        </w:rPr>
        <w:t>0</w:t>
      </w:r>
      <w:r w:rsidR="004166D3">
        <w:rPr>
          <w:rFonts w:ascii="Arial" w:hAnsi="Arial" w:cs="Arial"/>
          <w:b/>
          <w:bCs/>
        </w:rPr>
        <w:t>6</w:t>
      </w:r>
      <w:r w:rsidR="00ED3B88" w:rsidRPr="00CF49AC">
        <w:rPr>
          <w:rFonts w:ascii="Arial" w:hAnsi="Arial" w:cs="Arial"/>
          <w:b/>
          <w:bCs/>
        </w:rPr>
        <w:t>. 202</w:t>
      </w:r>
      <w:r w:rsidR="004166D3">
        <w:rPr>
          <w:rFonts w:ascii="Arial" w:hAnsi="Arial" w:cs="Arial"/>
          <w:b/>
          <w:bCs/>
        </w:rPr>
        <w:t>7</w:t>
      </w:r>
      <w:r w:rsidR="00A374B3">
        <w:rPr>
          <w:rFonts w:ascii="Arial" w:hAnsi="Arial" w:cs="Arial"/>
          <w:b/>
          <w:bCs/>
        </w:rPr>
        <w:t>.</w:t>
      </w:r>
      <w:r w:rsidR="00F9584E" w:rsidRPr="00CF49AC">
        <w:rPr>
          <w:rFonts w:ascii="Arial" w:hAnsi="Arial" w:cs="Arial"/>
          <w:b/>
          <w:bCs/>
        </w:rPr>
        <w:t xml:space="preserve"> </w:t>
      </w:r>
    </w:p>
    <w:p w14:paraId="1F6FB0A1" w14:textId="77777777" w:rsidR="003E3B31" w:rsidRPr="00CF49AC" w:rsidRDefault="0034211D" w:rsidP="00C866AE">
      <w:pPr>
        <w:pStyle w:val="Styl1"/>
        <w:ind w:left="567" w:hanging="567"/>
        <w:jc w:val="both"/>
        <w:rPr>
          <w:rFonts w:ascii="Arial" w:hAnsi="Arial" w:cs="Arial"/>
          <w:b/>
          <w:bCs/>
        </w:rPr>
      </w:pPr>
      <w:r w:rsidRPr="00CF49AC">
        <w:rPr>
          <w:rFonts w:ascii="Arial" w:hAnsi="Arial" w:cs="Arial"/>
        </w:rPr>
        <w:t xml:space="preserve">Smluvní strany </w:t>
      </w:r>
      <w:r w:rsidR="003E3B31" w:rsidRPr="00CF49AC">
        <w:rPr>
          <w:rFonts w:ascii="Arial" w:hAnsi="Arial" w:cs="Arial"/>
        </w:rPr>
        <w:t>j</w:t>
      </w:r>
      <w:r w:rsidRPr="00CF49AC">
        <w:rPr>
          <w:rFonts w:ascii="Arial" w:hAnsi="Arial" w:cs="Arial"/>
        </w:rPr>
        <w:t>sou</w:t>
      </w:r>
      <w:r w:rsidR="003E3B31" w:rsidRPr="00CF49AC">
        <w:rPr>
          <w:rFonts w:ascii="Arial" w:hAnsi="Arial" w:cs="Arial"/>
        </w:rPr>
        <w:t xml:space="preserve"> oprávněn</w:t>
      </w:r>
      <w:r w:rsidRPr="00CF49AC">
        <w:rPr>
          <w:rFonts w:ascii="Arial" w:hAnsi="Arial" w:cs="Arial"/>
        </w:rPr>
        <w:t>y</w:t>
      </w:r>
      <w:r w:rsidR="003E3B31" w:rsidRPr="00CF49AC">
        <w:rPr>
          <w:rFonts w:ascii="Arial" w:hAnsi="Arial" w:cs="Arial"/>
        </w:rPr>
        <w:t xml:space="preserve"> Smlouvu jednostranně̌ vypovědět bez uvedení důvodu kdykoliv během jejího trvání. Výpovědní doba je v takovém případě </w:t>
      </w:r>
      <w:r w:rsidR="0030639C" w:rsidRPr="00CF49AC">
        <w:rPr>
          <w:rFonts w:ascii="Arial" w:hAnsi="Arial" w:cs="Arial"/>
          <w:b/>
          <w:bCs/>
        </w:rPr>
        <w:t>tří</w:t>
      </w:r>
      <w:r w:rsidR="003E3B31" w:rsidRPr="00CF49AC">
        <w:rPr>
          <w:rFonts w:ascii="Arial" w:hAnsi="Arial" w:cs="Arial"/>
          <w:b/>
          <w:bCs/>
        </w:rPr>
        <w:t>měsíční</w:t>
      </w:r>
      <w:r w:rsidRPr="00CF49AC">
        <w:rPr>
          <w:rFonts w:ascii="Arial" w:hAnsi="Arial" w:cs="Arial"/>
          <w:b/>
          <w:bCs/>
        </w:rPr>
        <w:t>.</w:t>
      </w:r>
      <w:r w:rsidR="00053DFB" w:rsidRPr="00CF49AC">
        <w:rPr>
          <w:rFonts w:ascii="Arial" w:hAnsi="Arial" w:cs="Arial"/>
          <w:b/>
          <w:bCs/>
        </w:rPr>
        <w:t xml:space="preserve"> </w:t>
      </w:r>
    </w:p>
    <w:p w14:paraId="1F6FB0A2" w14:textId="77777777" w:rsidR="00B46F0A" w:rsidRPr="00CF49AC" w:rsidRDefault="00F9423B" w:rsidP="00C866AE">
      <w:pPr>
        <w:pStyle w:val="Styl1"/>
        <w:ind w:left="567" w:hanging="567"/>
        <w:jc w:val="both"/>
        <w:rPr>
          <w:rFonts w:ascii="Arial" w:hAnsi="Arial" w:cs="Arial"/>
        </w:rPr>
      </w:pPr>
      <w:r w:rsidRPr="00CF49AC">
        <w:rPr>
          <w:rFonts w:ascii="Arial" w:hAnsi="Arial" w:cs="Arial"/>
        </w:rPr>
        <w:t xml:space="preserve">Příkazce je </w:t>
      </w:r>
      <w:r w:rsidR="0034211D" w:rsidRPr="00CF49AC">
        <w:rPr>
          <w:rFonts w:ascii="Arial" w:hAnsi="Arial" w:cs="Arial"/>
        </w:rPr>
        <w:t xml:space="preserve">dále </w:t>
      </w:r>
      <w:r w:rsidRPr="00CF49AC">
        <w:rPr>
          <w:rFonts w:ascii="Arial" w:hAnsi="Arial" w:cs="Arial"/>
        </w:rPr>
        <w:t xml:space="preserve">oprávněn Smlouvu jednostranně̌ vypovědět za předpokladu, že má </w:t>
      </w:r>
      <w:r w:rsidR="00B46F0A" w:rsidRPr="00CF49AC">
        <w:rPr>
          <w:rFonts w:ascii="Arial" w:hAnsi="Arial" w:cs="Arial"/>
        </w:rPr>
        <w:t>být</w:t>
      </w:r>
      <w:r w:rsidRPr="00CF49AC">
        <w:rPr>
          <w:rFonts w:ascii="Arial" w:hAnsi="Arial" w:cs="Arial"/>
        </w:rPr>
        <w:t xml:space="preserve"> z </w:t>
      </w:r>
      <w:r w:rsidR="00B46F0A" w:rsidRPr="00CF49AC">
        <w:rPr>
          <w:rFonts w:ascii="Arial" w:hAnsi="Arial" w:cs="Arial"/>
        </w:rPr>
        <w:t>důvodu</w:t>
      </w:r>
      <w:r w:rsidRPr="00CF49AC">
        <w:rPr>
          <w:rFonts w:ascii="Arial" w:hAnsi="Arial" w:cs="Arial"/>
        </w:rPr>
        <w:t xml:space="preserve">̊ </w:t>
      </w:r>
      <w:r w:rsidR="00B46F0A" w:rsidRPr="00CF49AC">
        <w:rPr>
          <w:rFonts w:ascii="Arial" w:hAnsi="Arial" w:cs="Arial"/>
        </w:rPr>
        <w:t>nezaviněných</w:t>
      </w:r>
      <w:r w:rsidRPr="00CF49AC">
        <w:rPr>
          <w:rFonts w:ascii="Arial" w:hAnsi="Arial" w:cs="Arial"/>
        </w:rPr>
        <w:t xml:space="preserve"> </w:t>
      </w:r>
      <w:r w:rsidR="00B46F0A" w:rsidRPr="00CF49AC">
        <w:rPr>
          <w:rFonts w:ascii="Arial" w:hAnsi="Arial" w:cs="Arial"/>
        </w:rPr>
        <w:t>Příkazcem</w:t>
      </w:r>
      <w:r w:rsidRPr="00CF49AC">
        <w:rPr>
          <w:rFonts w:ascii="Arial" w:hAnsi="Arial" w:cs="Arial"/>
        </w:rPr>
        <w:t xml:space="preserve"> </w:t>
      </w:r>
      <w:r w:rsidR="00B46F0A" w:rsidRPr="00CF49AC">
        <w:rPr>
          <w:rFonts w:ascii="Arial" w:hAnsi="Arial" w:cs="Arial"/>
        </w:rPr>
        <w:t>změněn účel užívání</w:t>
      </w:r>
      <w:r w:rsidRPr="00CF49AC">
        <w:rPr>
          <w:rFonts w:ascii="Arial" w:hAnsi="Arial" w:cs="Arial"/>
        </w:rPr>
        <w:t xml:space="preserve"> </w:t>
      </w:r>
      <w:r w:rsidR="006F70B9" w:rsidRPr="00CF49AC">
        <w:rPr>
          <w:rFonts w:ascii="Arial" w:hAnsi="Arial" w:cs="Arial"/>
        </w:rPr>
        <w:t>P</w:t>
      </w:r>
      <w:r w:rsidRPr="00CF49AC">
        <w:rPr>
          <w:rFonts w:ascii="Arial" w:hAnsi="Arial" w:cs="Arial"/>
        </w:rPr>
        <w:t xml:space="preserve">ozemků </w:t>
      </w:r>
      <w:r w:rsidR="00B46F0A" w:rsidRPr="00CF49AC">
        <w:rPr>
          <w:rFonts w:ascii="Arial" w:hAnsi="Arial" w:cs="Arial"/>
        </w:rPr>
        <w:t>či</w:t>
      </w:r>
      <w:r w:rsidRPr="00CF49AC">
        <w:rPr>
          <w:rFonts w:ascii="Arial" w:hAnsi="Arial" w:cs="Arial"/>
        </w:rPr>
        <w:t xml:space="preserve"> </w:t>
      </w:r>
      <w:r w:rsidR="00B46F0A" w:rsidRPr="00CF49AC">
        <w:rPr>
          <w:rFonts w:ascii="Arial" w:hAnsi="Arial" w:cs="Arial"/>
        </w:rPr>
        <w:t>hřiště či</w:t>
      </w:r>
      <w:r w:rsidRPr="00CF49AC">
        <w:rPr>
          <w:rFonts w:ascii="Arial" w:hAnsi="Arial" w:cs="Arial"/>
        </w:rPr>
        <w:t xml:space="preserve"> budou </w:t>
      </w:r>
      <w:r w:rsidR="00B46F0A" w:rsidRPr="00CF49AC">
        <w:rPr>
          <w:rFonts w:ascii="Arial" w:hAnsi="Arial" w:cs="Arial"/>
        </w:rPr>
        <w:t>změněny</w:t>
      </w:r>
      <w:r w:rsidRPr="00CF49AC">
        <w:rPr>
          <w:rFonts w:ascii="Arial" w:hAnsi="Arial" w:cs="Arial"/>
        </w:rPr>
        <w:t xml:space="preserve"> jiné </w:t>
      </w:r>
      <w:r w:rsidR="00B46F0A" w:rsidRPr="00CF49AC">
        <w:rPr>
          <w:rFonts w:ascii="Arial" w:hAnsi="Arial" w:cs="Arial"/>
        </w:rPr>
        <w:t>objektivní</w:t>
      </w:r>
      <w:r w:rsidRPr="00CF49AC">
        <w:rPr>
          <w:rFonts w:ascii="Arial" w:hAnsi="Arial" w:cs="Arial"/>
        </w:rPr>
        <w:t>́ okolnosti tak,</w:t>
      </w:r>
      <w:r w:rsidR="00B46F0A" w:rsidRPr="00CF49AC">
        <w:rPr>
          <w:rFonts w:ascii="Arial" w:hAnsi="Arial" w:cs="Arial"/>
        </w:rPr>
        <w:t xml:space="preserve"> že</w:t>
      </w:r>
      <w:r w:rsidRPr="00CF49AC">
        <w:rPr>
          <w:rFonts w:ascii="Arial" w:hAnsi="Arial" w:cs="Arial"/>
        </w:rPr>
        <w:t xml:space="preserve"> nebude </w:t>
      </w:r>
      <w:r w:rsidR="00B46F0A" w:rsidRPr="00CF49AC">
        <w:rPr>
          <w:rFonts w:ascii="Arial" w:hAnsi="Arial" w:cs="Arial"/>
        </w:rPr>
        <w:t>možno</w:t>
      </w:r>
      <w:r w:rsidRPr="00CF49AC">
        <w:rPr>
          <w:rFonts w:ascii="Arial" w:hAnsi="Arial" w:cs="Arial"/>
        </w:rPr>
        <w:t xml:space="preserve"> </w:t>
      </w:r>
      <w:r w:rsidR="00B46F0A" w:rsidRPr="00CF49AC">
        <w:rPr>
          <w:rFonts w:ascii="Arial" w:hAnsi="Arial" w:cs="Arial"/>
        </w:rPr>
        <w:t>nadále</w:t>
      </w:r>
      <w:r w:rsidRPr="00CF49AC">
        <w:rPr>
          <w:rFonts w:ascii="Arial" w:hAnsi="Arial" w:cs="Arial"/>
        </w:rPr>
        <w:t xml:space="preserve"> dosahovat</w:t>
      </w:r>
      <w:r w:rsidR="00B46F0A" w:rsidRPr="00CF49AC">
        <w:rPr>
          <w:rFonts w:ascii="Arial" w:hAnsi="Arial" w:cs="Arial"/>
        </w:rPr>
        <w:t xml:space="preserve"> účelu </w:t>
      </w:r>
      <w:r w:rsidR="00FB1D64" w:rsidRPr="00CF49AC">
        <w:rPr>
          <w:rFonts w:ascii="Arial" w:hAnsi="Arial" w:cs="Arial"/>
        </w:rPr>
        <w:t>této</w:t>
      </w:r>
      <w:r w:rsidRPr="00CF49AC">
        <w:rPr>
          <w:rFonts w:ascii="Arial" w:hAnsi="Arial" w:cs="Arial"/>
        </w:rPr>
        <w:t xml:space="preserve"> Smlouvy</w:t>
      </w:r>
      <w:r w:rsidR="00FB1D64" w:rsidRPr="00CF49AC">
        <w:rPr>
          <w:rFonts w:ascii="Arial" w:hAnsi="Arial" w:cs="Arial"/>
        </w:rPr>
        <w:t xml:space="preserve"> či</w:t>
      </w:r>
      <w:r w:rsidRPr="00CF49AC">
        <w:rPr>
          <w:rFonts w:ascii="Arial" w:hAnsi="Arial" w:cs="Arial"/>
        </w:rPr>
        <w:t xml:space="preserve"> </w:t>
      </w:r>
      <w:r w:rsidR="00B46F0A" w:rsidRPr="00CF49AC">
        <w:rPr>
          <w:rFonts w:ascii="Arial" w:hAnsi="Arial" w:cs="Arial"/>
        </w:rPr>
        <w:t>její</w:t>
      </w:r>
      <w:r w:rsidRPr="00CF49AC">
        <w:rPr>
          <w:rFonts w:ascii="Arial" w:hAnsi="Arial" w:cs="Arial"/>
        </w:rPr>
        <w:t xml:space="preserve">́ </w:t>
      </w:r>
      <w:r w:rsidR="00B46F0A" w:rsidRPr="00CF49AC">
        <w:rPr>
          <w:rFonts w:ascii="Arial" w:hAnsi="Arial" w:cs="Arial"/>
        </w:rPr>
        <w:t>trvání</w:t>
      </w:r>
      <w:r w:rsidRPr="00CF49AC">
        <w:rPr>
          <w:rFonts w:ascii="Arial" w:hAnsi="Arial" w:cs="Arial"/>
        </w:rPr>
        <w:t xml:space="preserve"> po </w:t>
      </w:r>
      <w:r w:rsidR="00B46F0A" w:rsidRPr="00CF49AC">
        <w:rPr>
          <w:rFonts w:ascii="Arial" w:hAnsi="Arial" w:cs="Arial"/>
        </w:rPr>
        <w:t>Příkazci</w:t>
      </w:r>
      <w:r w:rsidRPr="00CF49AC">
        <w:rPr>
          <w:rFonts w:ascii="Arial" w:hAnsi="Arial" w:cs="Arial"/>
        </w:rPr>
        <w:t xml:space="preserve"> </w:t>
      </w:r>
      <w:r w:rsidR="00B46F0A" w:rsidRPr="00CF49AC">
        <w:rPr>
          <w:rFonts w:ascii="Arial" w:hAnsi="Arial" w:cs="Arial"/>
        </w:rPr>
        <w:t>spravedlivě</w:t>
      </w:r>
      <w:r w:rsidRPr="00CF49AC">
        <w:rPr>
          <w:rFonts w:ascii="Arial" w:hAnsi="Arial" w:cs="Arial"/>
        </w:rPr>
        <w:t xml:space="preserve">̌ </w:t>
      </w:r>
      <w:r w:rsidR="00B46F0A" w:rsidRPr="00CF49AC">
        <w:rPr>
          <w:rFonts w:ascii="Arial" w:hAnsi="Arial" w:cs="Arial"/>
        </w:rPr>
        <w:t>požadovat</w:t>
      </w:r>
      <w:r w:rsidRPr="00CF49AC">
        <w:rPr>
          <w:rFonts w:ascii="Arial" w:hAnsi="Arial" w:cs="Arial"/>
        </w:rPr>
        <w:t xml:space="preserve">. </w:t>
      </w:r>
      <w:r w:rsidR="00B46F0A" w:rsidRPr="00CF49AC">
        <w:rPr>
          <w:rFonts w:ascii="Arial" w:hAnsi="Arial" w:cs="Arial"/>
        </w:rPr>
        <w:t>Výpovědní</w:t>
      </w:r>
      <w:r w:rsidRPr="00CF49AC">
        <w:rPr>
          <w:rFonts w:ascii="Arial" w:hAnsi="Arial" w:cs="Arial"/>
        </w:rPr>
        <w:t>́ doba je</w:t>
      </w:r>
      <w:r w:rsidR="00FB1D64" w:rsidRPr="00CF49AC">
        <w:rPr>
          <w:rFonts w:ascii="Arial" w:hAnsi="Arial" w:cs="Arial"/>
        </w:rPr>
        <w:t xml:space="preserve"> </w:t>
      </w:r>
      <w:r w:rsidR="00CE61A9" w:rsidRPr="00CF49AC">
        <w:rPr>
          <w:rFonts w:ascii="Arial" w:hAnsi="Arial" w:cs="Arial"/>
        </w:rPr>
        <w:t>jedno</w:t>
      </w:r>
      <w:r w:rsidR="00FB1D64" w:rsidRPr="00CF49AC">
        <w:rPr>
          <w:rFonts w:ascii="Arial" w:hAnsi="Arial" w:cs="Arial"/>
        </w:rPr>
        <w:t>měsíční</w:t>
      </w:r>
      <w:r w:rsidR="00B46F0A" w:rsidRPr="00CF49AC">
        <w:rPr>
          <w:rFonts w:ascii="Arial" w:hAnsi="Arial" w:cs="Arial"/>
        </w:rPr>
        <w:t>.</w:t>
      </w:r>
    </w:p>
    <w:p w14:paraId="1F6FB0A3" w14:textId="318AC610" w:rsidR="0034211D" w:rsidRPr="00CF49AC" w:rsidRDefault="00B46F0A" w:rsidP="00C866AE">
      <w:pPr>
        <w:pStyle w:val="Styl1"/>
        <w:ind w:left="567" w:hanging="567"/>
        <w:jc w:val="both"/>
        <w:rPr>
          <w:rFonts w:ascii="Arial" w:hAnsi="Arial" w:cs="Arial"/>
        </w:rPr>
      </w:pPr>
      <w:r w:rsidRPr="00CF49AC">
        <w:rPr>
          <w:rFonts w:ascii="Arial" w:hAnsi="Arial" w:cs="Arial"/>
        </w:rPr>
        <w:t>Příkazce je dále oprávněn Smlouvu jednostranně̌ vypovědět</w:t>
      </w:r>
      <w:r w:rsidR="005518FB" w:rsidRPr="00CF49AC">
        <w:rPr>
          <w:rFonts w:ascii="Arial" w:hAnsi="Arial" w:cs="Arial"/>
        </w:rPr>
        <w:t xml:space="preserve"> s </w:t>
      </w:r>
      <w:r w:rsidR="00CE61A9" w:rsidRPr="00CF49AC">
        <w:rPr>
          <w:rFonts w:ascii="Arial" w:hAnsi="Arial" w:cs="Arial"/>
        </w:rPr>
        <w:t>jednomě</w:t>
      </w:r>
      <w:r w:rsidR="005518FB" w:rsidRPr="00CF49AC">
        <w:rPr>
          <w:rFonts w:ascii="Arial" w:hAnsi="Arial" w:cs="Arial"/>
        </w:rPr>
        <w:t xml:space="preserve">síční výpovědní </w:t>
      </w:r>
      <w:r w:rsidR="007E0B29" w:rsidRPr="00CF49AC">
        <w:rPr>
          <w:rFonts w:ascii="Arial" w:hAnsi="Arial" w:cs="Arial"/>
        </w:rPr>
        <w:t>dobou</w:t>
      </w:r>
      <w:r w:rsidRPr="00CF49AC">
        <w:rPr>
          <w:rFonts w:ascii="Arial" w:hAnsi="Arial" w:cs="Arial"/>
        </w:rPr>
        <w:t>, nastane-li kterákoliv z následujících situací:</w:t>
      </w:r>
    </w:p>
    <w:p w14:paraId="1F6FB0A4" w14:textId="77777777" w:rsidR="00B46F0A" w:rsidRPr="00CF49AC" w:rsidRDefault="00B46F0A" w:rsidP="00C866AE">
      <w:pPr>
        <w:pStyle w:val="Styl1"/>
        <w:numPr>
          <w:ilvl w:val="0"/>
          <w:numId w:val="22"/>
        </w:numPr>
        <w:ind w:left="851" w:hanging="284"/>
        <w:jc w:val="both"/>
        <w:rPr>
          <w:rFonts w:ascii="Arial" w:hAnsi="Arial" w:cs="Arial"/>
        </w:rPr>
      </w:pPr>
      <w:r w:rsidRPr="00CF49AC">
        <w:rPr>
          <w:rFonts w:ascii="Arial" w:hAnsi="Arial" w:cs="Arial"/>
        </w:rPr>
        <w:t>dostane-</w:t>
      </w:r>
      <w:r w:rsidR="00FB1D64" w:rsidRPr="00CF49AC">
        <w:rPr>
          <w:rFonts w:ascii="Arial" w:hAnsi="Arial" w:cs="Arial"/>
        </w:rPr>
        <w:t xml:space="preserve">li </w:t>
      </w:r>
      <w:r w:rsidRPr="00CF49AC">
        <w:rPr>
          <w:rFonts w:ascii="Arial" w:hAnsi="Arial" w:cs="Arial"/>
        </w:rPr>
        <w:t xml:space="preserve">se </w:t>
      </w:r>
      <w:r w:rsidR="00FB1D64" w:rsidRPr="00CF49AC">
        <w:rPr>
          <w:rFonts w:ascii="Arial" w:hAnsi="Arial" w:cs="Arial"/>
        </w:rPr>
        <w:t xml:space="preserve">Příkazník </w:t>
      </w:r>
      <w:r w:rsidRPr="00CF49AC">
        <w:rPr>
          <w:rFonts w:ascii="Arial" w:hAnsi="Arial" w:cs="Arial"/>
        </w:rPr>
        <w:t>do</w:t>
      </w:r>
      <w:r w:rsidR="00FB1D64" w:rsidRPr="00CF49AC">
        <w:rPr>
          <w:rFonts w:ascii="Arial" w:hAnsi="Arial" w:cs="Arial"/>
        </w:rPr>
        <w:t xml:space="preserve"> úpadku</w:t>
      </w:r>
      <w:r w:rsidRPr="00CF49AC">
        <w:rPr>
          <w:rFonts w:ascii="Arial" w:hAnsi="Arial" w:cs="Arial"/>
        </w:rPr>
        <w:t xml:space="preserve">, likvidace </w:t>
      </w:r>
      <w:r w:rsidR="00FB1D64" w:rsidRPr="00CF49AC">
        <w:rPr>
          <w:rFonts w:ascii="Arial" w:hAnsi="Arial" w:cs="Arial"/>
        </w:rPr>
        <w:t>či</w:t>
      </w:r>
      <w:r w:rsidR="005518FB" w:rsidRPr="00CF49AC">
        <w:rPr>
          <w:rFonts w:ascii="Arial" w:hAnsi="Arial" w:cs="Arial"/>
        </w:rPr>
        <w:t xml:space="preserve"> </w:t>
      </w:r>
      <w:r w:rsidR="00FB1D64" w:rsidRPr="00CF49AC">
        <w:rPr>
          <w:rFonts w:ascii="Arial" w:hAnsi="Arial" w:cs="Arial"/>
        </w:rPr>
        <w:t>je</w:t>
      </w:r>
      <w:r w:rsidRPr="00CF49AC">
        <w:rPr>
          <w:rFonts w:ascii="Arial" w:hAnsi="Arial" w:cs="Arial"/>
        </w:rPr>
        <w:t xml:space="preserve"> proti </w:t>
      </w:r>
      <w:r w:rsidR="00FB1D64" w:rsidRPr="00CF49AC">
        <w:rPr>
          <w:rFonts w:ascii="Arial" w:hAnsi="Arial" w:cs="Arial"/>
        </w:rPr>
        <w:t>němu</w:t>
      </w:r>
      <w:r w:rsidRPr="00CF49AC">
        <w:rPr>
          <w:rFonts w:ascii="Arial" w:hAnsi="Arial" w:cs="Arial"/>
        </w:rPr>
        <w:t xml:space="preserve"> o</w:t>
      </w:r>
      <w:r w:rsidR="00FB1D64" w:rsidRPr="00CF49AC">
        <w:rPr>
          <w:rFonts w:ascii="Arial" w:hAnsi="Arial" w:cs="Arial"/>
        </w:rPr>
        <w:t>právněně</w:t>
      </w:r>
      <w:r w:rsidRPr="00CF49AC">
        <w:rPr>
          <w:rFonts w:ascii="Arial" w:hAnsi="Arial" w:cs="Arial"/>
        </w:rPr>
        <w:t xml:space="preserve"> </w:t>
      </w:r>
      <w:r w:rsidR="00FB1D64" w:rsidRPr="00CF49AC">
        <w:rPr>
          <w:rFonts w:ascii="Arial" w:hAnsi="Arial" w:cs="Arial"/>
        </w:rPr>
        <w:t>zahájeno</w:t>
      </w:r>
      <w:r w:rsidRPr="00CF49AC">
        <w:rPr>
          <w:rFonts w:ascii="Arial" w:hAnsi="Arial" w:cs="Arial"/>
        </w:rPr>
        <w:t xml:space="preserve"> </w:t>
      </w:r>
      <w:r w:rsidR="00FB1D64" w:rsidRPr="00CF49AC">
        <w:rPr>
          <w:rFonts w:ascii="Arial" w:hAnsi="Arial" w:cs="Arial"/>
        </w:rPr>
        <w:t>insolvenční</w:t>
      </w:r>
      <w:r w:rsidRPr="00CF49AC">
        <w:rPr>
          <w:rFonts w:ascii="Arial" w:hAnsi="Arial" w:cs="Arial"/>
        </w:rPr>
        <w:t xml:space="preserve">́ </w:t>
      </w:r>
      <w:r w:rsidR="00FB1D64" w:rsidRPr="00CF49AC">
        <w:rPr>
          <w:rFonts w:ascii="Arial" w:hAnsi="Arial" w:cs="Arial"/>
        </w:rPr>
        <w:t>řízení</w:t>
      </w:r>
      <w:r w:rsidRPr="00CF49AC">
        <w:rPr>
          <w:rFonts w:ascii="Arial" w:hAnsi="Arial" w:cs="Arial"/>
        </w:rPr>
        <w:t xml:space="preserve">, </w:t>
      </w:r>
      <w:r w:rsidR="00FB1D64" w:rsidRPr="00CF49AC">
        <w:rPr>
          <w:rFonts w:ascii="Arial" w:hAnsi="Arial" w:cs="Arial"/>
        </w:rPr>
        <w:t>které</w:t>
      </w:r>
      <w:r w:rsidRPr="00CF49AC">
        <w:rPr>
          <w:rFonts w:ascii="Arial" w:hAnsi="Arial" w:cs="Arial"/>
        </w:rPr>
        <w:t xml:space="preserve">́ </w:t>
      </w:r>
      <w:r w:rsidR="00FB1D64" w:rsidRPr="00CF49AC">
        <w:rPr>
          <w:rFonts w:ascii="Arial" w:hAnsi="Arial" w:cs="Arial"/>
        </w:rPr>
        <w:t>není</w:t>
      </w:r>
      <w:r w:rsidRPr="00CF49AC">
        <w:rPr>
          <w:rFonts w:ascii="Arial" w:hAnsi="Arial" w:cs="Arial"/>
        </w:rPr>
        <w:t xml:space="preserve">́ </w:t>
      </w:r>
      <w:r w:rsidR="00FB1D64" w:rsidRPr="00CF49AC">
        <w:rPr>
          <w:rFonts w:ascii="Arial" w:hAnsi="Arial" w:cs="Arial"/>
        </w:rPr>
        <w:t>zjevně</w:t>
      </w:r>
      <w:r w:rsidRPr="00CF49AC">
        <w:rPr>
          <w:rFonts w:ascii="Arial" w:hAnsi="Arial" w:cs="Arial"/>
        </w:rPr>
        <w:t xml:space="preserve">̌ </w:t>
      </w:r>
      <w:r w:rsidR="00FB1D64" w:rsidRPr="00CF49AC">
        <w:rPr>
          <w:rFonts w:ascii="Arial" w:hAnsi="Arial" w:cs="Arial"/>
        </w:rPr>
        <w:t>bezdůvodné</w:t>
      </w:r>
      <w:r w:rsidRPr="00CF49AC">
        <w:rPr>
          <w:rFonts w:ascii="Arial" w:hAnsi="Arial" w:cs="Arial"/>
        </w:rPr>
        <w:t xml:space="preserve">́, </w:t>
      </w:r>
    </w:p>
    <w:p w14:paraId="1F6FB0A5" w14:textId="77777777" w:rsidR="00B46F0A" w:rsidRPr="00CF49AC" w:rsidRDefault="00B46F0A" w:rsidP="00C866AE">
      <w:pPr>
        <w:pStyle w:val="Styl1"/>
        <w:numPr>
          <w:ilvl w:val="0"/>
          <w:numId w:val="22"/>
        </w:numPr>
        <w:ind w:left="851" w:hanging="284"/>
        <w:jc w:val="both"/>
        <w:rPr>
          <w:rFonts w:ascii="Arial" w:hAnsi="Arial" w:cs="Arial"/>
        </w:rPr>
      </w:pPr>
      <w:r w:rsidRPr="00CF49AC">
        <w:rPr>
          <w:rFonts w:ascii="Arial" w:hAnsi="Arial" w:cs="Arial"/>
        </w:rPr>
        <w:t>v</w:t>
      </w:r>
      <w:r w:rsidR="00FB1D64" w:rsidRPr="00CF49AC">
        <w:rPr>
          <w:rFonts w:ascii="Arial" w:hAnsi="Arial" w:cs="Arial"/>
        </w:rPr>
        <w:t> případě</w:t>
      </w:r>
      <w:r w:rsidRPr="00CF49AC">
        <w:rPr>
          <w:rFonts w:ascii="Arial" w:hAnsi="Arial" w:cs="Arial"/>
        </w:rPr>
        <w:t xml:space="preserve">, </w:t>
      </w:r>
      <w:r w:rsidR="00FB1D64" w:rsidRPr="00CF49AC">
        <w:rPr>
          <w:rFonts w:ascii="Arial" w:hAnsi="Arial" w:cs="Arial"/>
        </w:rPr>
        <w:t>že</w:t>
      </w:r>
      <w:r w:rsidRPr="00CF49AC">
        <w:rPr>
          <w:rFonts w:ascii="Arial" w:hAnsi="Arial" w:cs="Arial"/>
        </w:rPr>
        <w:t xml:space="preserve"> </w:t>
      </w:r>
      <w:r w:rsidR="00FB1D64" w:rsidRPr="00CF49AC">
        <w:rPr>
          <w:rFonts w:ascii="Arial" w:hAnsi="Arial" w:cs="Arial"/>
        </w:rPr>
        <w:t>Příkazník</w:t>
      </w:r>
      <w:r w:rsidRPr="00CF49AC">
        <w:rPr>
          <w:rFonts w:ascii="Arial" w:hAnsi="Arial" w:cs="Arial"/>
        </w:rPr>
        <w:t xml:space="preserve"> </w:t>
      </w:r>
      <w:r w:rsidR="00FB1D64" w:rsidRPr="00CF49AC">
        <w:rPr>
          <w:rFonts w:ascii="Arial" w:hAnsi="Arial" w:cs="Arial"/>
        </w:rPr>
        <w:t xml:space="preserve">užívá </w:t>
      </w:r>
      <w:r w:rsidR="00713CFE" w:rsidRPr="00CF49AC">
        <w:rPr>
          <w:rFonts w:ascii="Arial" w:hAnsi="Arial" w:cs="Arial"/>
        </w:rPr>
        <w:t>A</w:t>
      </w:r>
      <w:r w:rsidR="00570B6D" w:rsidRPr="00CF49AC">
        <w:rPr>
          <w:rFonts w:ascii="Arial" w:hAnsi="Arial" w:cs="Arial"/>
        </w:rPr>
        <w:t xml:space="preserve">reál </w:t>
      </w:r>
      <w:r w:rsidRPr="00CF49AC">
        <w:rPr>
          <w:rFonts w:ascii="Arial" w:hAnsi="Arial" w:cs="Arial"/>
        </w:rPr>
        <w:t>v rozporu s</w:t>
      </w:r>
      <w:r w:rsidR="00FB1D64" w:rsidRPr="00CF49AC">
        <w:rPr>
          <w:rFonts w:ascii="Arial" w:hAnsi="Arial" w:cs="Arial"/>
        </w:rPr>
        <w:t xml:space="preserve"> účelem</w:t>
      </w:r>
      <w:r w:rsidRPr="00CF49AC">
        <w:rPr>
          <w:rFonts w:ascii="Arial" w:hAnsi="Arial" w:cs="Arial"/>
        </w:rPr>
        <w:t xml:space="preserve"> </w:t>
      </w:r>
      <w:r w:rsidR="00FB1D64" w:rsidRPr="00CF49AC">
        <w:rPr>
          <w:rFonts w:ascii="Arial" w:hAnsi="Arial" w:cs="Arial"/>
        </w:rPr>
        <w:t>ujednaným</w:t>
      </w:r>
      <w:r w:rsidRPr="00CF49AC">
        <w:rPr>
          <w:rFonts w:ascii="Arial" w:hAnsi="Arial" w:cs="Arial"/>
        </w:rPr>
        <w:t xml:space="preserve"> v t</w:t>
      </w:r>
      <w:r w:rsidR="00FB1D64" w:rsidRPr="00CF49AC">
        <w:rPr>
          <w:rFonts w:ascii="Arial" w:hAnsi="Arial" w:cs="Arial"/>
        </w:rPr>
        <w:t>é</w:t>
      </w:r>
      <w:r w:rsidRPr="00CF49AC">
        <w:rPr>
          <w:rFonts w:ascii="Arial" w:hAnsi="Arial" w:cs="Arial"/>
        </w:rPr>
        <w:t>to Smlouv</w:t>
      </w:r>
      <w:r w:rsidR="00FB1D64" w:rsidRPr="00CF49AC">
        <w:rPr>
          <w:rFonts w:ascii="Arial" w:hAnsi="Arial" w:cs="Arial"/>
        </w:rPr>
        <w:t>ě či</w:t>
      </w:r>
      <w:r w:rsidR="00D8352D" w:rsidRPr="00CF49AC">
        <w:rPr>
          <w:rFonts w:ascii="Arial" w:hAnsi="Arial" w:cs="Arial"/>
        </w:rPr>
        <w:t xml:space="preserve"> </w:t>
      </w:r>
      <w:r w:rsidR="00FB1D64" w:rsidRPr="00CF49AC">
        <w:rPr>
          <w:rFonts w:ascii="Arial" w:hAnsi="Arial" w:cs="Arial"/>
        </w:rPr>
        <w:t>jej</w:t>
      </w:r>
      <w:r w:rsidRPr="00CF49AC">
        <w:rPr>
          <w:rFonts w:ascii="Arial" w:hAnsi="Arial" w:cs="Arial"/>
        </w:rPr>
        <w:t xml:space="preserve"> nebo kteroukoliv jeho</w:t>
      </w:r>
      <w:r w:rsidR="00FB1D64" w:rsidRPr="00CF49AC">
        <w:rPr>
          <w:rFonts w:ascii="Arial" w:hAnsi="Arial" w:cs="Arial"/>
        </w:rPr>
        <w:t xml:space="preserve"> část</w:t>
      </w:r>
      <w:r w:rsidRPr="00CF49AC">
        <w:rPr>
          <w:rFonts w:ascii="Arial" w:hAnsi="Arial" w:cs="Arial"/>
        </w:rPr>
        <w:t xml:space="preserve"> dá do</w:t>
      </w:r>
      <w:r w:rsidR="00FB1D64" w:rsidRPr="00CF49AC">
        <w:rPr>
          <w:rFonts w:ascii="Arial" w:hAnsi="Arial" w:cs="Arial"/>
        </w:rPr>
        <w:t xml:space="preserve"> užívání</w:t>
      </w:r>
      <w:r w:rsidRPr="00CF49AC">
        <w:rPr>
          <w:rFonts w:ascii="Arial" w:hAnsi="Arial" w:cs="Arial"/>
        </w:rPr>
        <w:t xml:space="preserve"> </w:t>
      </w:r>
      <w:r w:rsidR="00FB1D64" w:rsidRPr="00CF49AC">
        <w:rPr>
          <w:rFonts w:ascii="Arial" w:hAnsi="Arial" w:cs="Arial"/>
        </w:rPr>
        <w:t>třetí</w:t>
      </w:r>
      <w:r w:rsidR="005E4BEA" w:rsidRPr="00CF49AC">
        <w:rPr>
          <w:rFonts w:ascii="Arial" w:hAnsi="Arial" w:cs="Arial"/>
        </w:rPr>
        <w:t xml:space="preserve"> osobě </w:t>
      </w:r>
      <w:r w:rsidRPr="00CF49AC">
        <w:rPr>
          <w:rFonts w:ascii="Arial" w:hAnsi="Arial" w:cs="Arial"/>
        </w:rPr>
        <w:t>v rozporu s touto Smlouvou,</w:t>
      </w:r>
      <w:r w:rsidR="005518FB" w:rsidRPr="00CF49AC">
        <w:rPr>
          <w:rFonts w:ascii="Arial" w:hAnsi="Arial" w:cs="Arial"/>
        </w:rPr>
        <w:t xml:space="preserve"> a toto porušení neodstraní ani po písemné výzvě Příkazce ke zjednání nápravy ve lhůtě, která nebude kratší než pět (5) pracovních dní, </w:t>
      </w:r>
    </w:p>
    <w:p w14:paraId="1F6FB0A6" w14:textId="77777777" w:rsidR="005E4BEA" w:rsidRPr="00CF49AC" w:rsidRDefault="005E4BEA" w:rsidP="00C866AE">
      <w:pPr>
        <w:pStyle w:val="Styl1"/>
        <w:numPr>
          <w:ilvl w:val="0"/>
          <w:numId w:val="22"/>
        </w:numPr>
        <w:ind w:left="851" w:hanging="284"/>
        <w:jc w:val="both"/>
        <w:rPr>
          <w:rFonts w:ascii="Arial" w:hAnsi="Arial" w:cs="Arial"/>
        </w:rPr>
      </w:pPr>
      <w:r w:rsidRPr="00CF49AC">
        <w:rPr>
          <w:rFonts w:ascii="Arial" w:hAnsi="Arial" w:cs="Arial"/>
        </w:rPr>
        <w:t xml:space="preserve">Příkazník </w:t>
      </w:r>
      <w:r w:rsidR="00B46F0A" w:rsidRPr="00CF49AC">
        <w:rPr>
          <w:rFonts w:ascii="Arial" w:hAnsi="Arial" w:cs="Arial"/>
        </w:rPr>
        <w:t>bez</w:t>
      </w:r>
      <w:r w:rsidRPr="00CF49AC">
        <w:rPr>
          <w:rFonts w:ascii="Arial" w:hAnsi="Arial" w:cs="Arial"/>
        </w:rPr>
        <w:t xml:space="preserve"> důvodu ujednaného</w:t>
      </w:r>
      <w:r w:rsidR="00B46F0A" w:rsidRPr="00CF49AC">
        <w:rPr>
          <w:rFonts w:ascii="Arial" w:hAnsi="Arial" w:cs="Arial"/>
        </w:rPr>
        <w:t xml:space="preserve"> touto Smlouvou </w:t>
      </w:r>
      <w:r w:rsidR="005518FB" w:rsidRPr="00CF49AC">
        <w:rPr>
          <w:rFonts w:ascii="Arial" w:hAnsi="Arial" w:cs="Arial"/>
        </w:rPr>
        <w:t xml:space="preserve">případně bez objektivního důvodu nezapříčiněného Příkazníkem (např. nepříznivé klimatické podmínky, opatření správních orgánů k zamezení šíření pandemie) </w:t>
      </w:r>
      <w:r w:rsidR="00B46F0A" w:rsidRPr="00CF49AC">
        <w:rPr>
          <w:rFonts w:ascii="Arial" w:hAnsi="Arial" w:cs="Arial"/>
        </w:rPr>
        <w:t>neprovozuje</w:t>
      </w:r>
      <w:r w:rsidRPr="00CF49AC">
        <w:rPr>
          <w:rFonts w:ascii="Arial" w:hAnsi="Arial" w:cs="Arial"/>
        </w:rPr>
        <w:t xml:space="preserve"> kluziště či</w:t>
      </w:r>
      <w:r w:rsidR="005873DD" w:rsidRPr="00CF49AC">
        <w:rPr>
          <w:rFonts w:ascii="Arial" w:hAnsi="Arial" w:cs="Arial"/>
        </w:rPr>
        <w:t xml:space="preserve"> nezajišťuje chod</w:t>
      </w:r>
      <w:r w:rsidRPr="00CF49AC">
        <w:rPr>
          <w:rFonts w:ascii="Arial" w:hAnsi="Arial" w:cs="Arial"/>
        </w:rPr>
        <w:t xml:space="preserve"> </w:t>
      </w:r>
      <w:r w:rsidR="00570B6D" w:rsidRPr="00CF49AC">
        <w:rPr>
          <w:rFonts w:ascii="Arial" w:hAnsi="Arial" w:cs="Arial"/>
        </w:rPr>
        <w:t>areálu</w:t>
      </w:r>
      <w:r w:rsidR="00B46F0A" w:rsidRPr="00CF49AC">
        <w:rPr>
          <w:rFonts w:ascii="Arial" w:hAnsi="Arial" w:cs="Arial"/>
        </w:rPr>
        <w:t xml:space="preserve"> po dobu</w:t>
      </w:r>
      <w:r w:rsidRPr="00CF49AC">
        <w:rPr>
          <w:rFonts w:ascii="Arial" w:hAnsi="Arial" w:cs="Arial"/>
        </w:rPr>
        <w:t xml:space="preserve"> delší</w:t>
      </w:r>
      <w:r w:rsidR="005518FB" w:rsidRPr="00CF49AC">
        <w:rPr>
          <w:rFonts w:ascii="Arial" w:hAnsi="Arial" w:cs="Arial"/>
        </w:rPr>
        <w:t xml:space="preserve"> než </w:t>
      </w:r>
      <w:r w:rsidR="00713CFE" w:rsidRPr="00CF49AC">
        <w:rPr>
          <w:rFonts w:ascii="Arial" w:hAnsi="Arial" w:cs="Arial"/>
        </w:rPr>
        <w:t>1</w:t>
      </w:r>
      <w:r w:rsidR="00D148FB" w:rsidRPr="00CF49AC">
        <w:rPr>
          <w:rFonts w:ascii="Arial" w:hAnsi="Arial" w:cs="Arial"/>
        </w:rPr>
        <w:t>0</w:t>
      </w:r>
      <w:r w:rsidR="00713CFE" w:rsidRPr="00CF49AC">
        <w:rPr>
          <w:rFonts w:ascii="Arial" w:hAnsi="Arial" w:cs="Arial"/>
        </w:rPr>
        <w:t xml:space="preserve"> </w:t>
      </w:r>
      <w:r w:rsidR="005518FB" w:rsidRPr="00CF49AC">
        <w:rPr>
          <w:rFonts w:ascii="Arial" w:hAnsi="Arial" w:cs="Arial"/>
        </w:rPr>
        <w:t xml:space="preserve">po sobě jdoucích </w:t>
      </w:r>
      <w:r w:rsidR="009736A2" w:rsidRPr="00CF49AC">
        <w:rPr>
          <w:rFonts w:ascii="Arial" w:hAnsi="Arial" w:cs="Arial"/>
        </w:rPr>
        <w:t xml:space="preserve">kalendářních </w:t>
      </w:r>
      <w:r w:rsidR="005518FB" w:rsidRPr="00CF49AC">
        <w:rPr>
          <w:rFonts w:ascii="Arial" w:hAnsi="Arial" w:cs="Arial"/>
        </w:rPr>
        <w:t>dní.</w:t>
      </w:r>
      <w:r w:rsidR="00B46F0A" w:rsidRPr="00CF49AC">
        <w:rPr>
          <w:rFonts w:ascii="Arial" w:hAnsi="Arial" w:cs="Arial"/>
        </w:rPr>
        <w:t xml:space="preserve"> </w:t>
      </w:r>
    </w:p>
    <w:p w14:paraId="1F6FB0A7" w14:textId="77777777" w:rsidR="00713CFE" w:rsidRPr="00CF49AC" w:rsidRDefault="00713CFE" w:rsidP="00C866AE">
      <w:pPr>
        <w:pStyle w:val="Styl1"/>
        <w:ind w:left="567" w:hanging="567"/>
        <w:jc w:val="both"/>
        <w:rPr>
          <w:rFonts w:ascii="Arial" w:hAnsi="Arial" w:cs="Arial"/>
        </w:rPr>
      </w:pPr>
      <w:r w:rsidRPr="00CF49AC">
        <w:rPr>
          <w:rFonts w:ascii="Arial" w:hAnsi="Arial" w:cs="Arial"/>
        </w:rPr>
        <w:t xml:space="preserve">Příkazník je taktéž oprávněn Smlouvu jednostranně vypovědět </w:t>
      </w:r>
      <w:r w:rsidR="00371452" w:rsidRPr="00CF49AC">
        <w:rPr>
          <w:rFonts w:ascii="Arial" w:hAnsi="Arial" w:cs="Arial"/>
        </w:rPr>
        <w:t>s jednoměsíční výpovědní</w:t>
      </w:r>
      <w:r w:rsidRPr="00CF49AC">
        <w:rPr>
          <w:rFonts w:ascii="Arial" w:hAnsi="Arial" w:cs="Arial"/>
        </w:rPr>
        <w:t xml:space="preserve"> dob</w:t>
      </w:r>
      <w:r w:rsidR="00371452" w:rsidRPr="00CF49AC">
        <w:rPr>
          <w:rFonts w:ascii="Arial" w:hAnsi="Arial" w:cs="Arial"/>
        </w:rPr>
        <w:t>ou</w:t>
      </w:r>
      <w:r w:rsidRPr="00CF49AC">
        <w:rPr>
          <w:rFonts w:ascii="Arial" w:hAnsi="Arial" w:cs="Arial"/>
        </w:rPr>
        <w:t xml:space="preserve"> v případě, kdy Příkazc</w:t>
      </w:r>
      <w:r w:rsidR="00371452" w:rsidRPr="00CF49AC">
        <w:rPr>
          <w:rFonts w:ascii="Arial" w:hAnsi="Arial" w:cs="Arial"/>
        </w:rPr>
        <w:t>e</w:t>
      </w:r>
      <w:r w:rsidRPr="00CF49AC">
        <w:rPr>
          <w:rFonts w:ascii="Arial" w:hAnsi="Arial" w:cs="Arial"/>
        </w:rPr>
        <w:t xml:space="preserve"> </w:t>
      </w:r>
      <w:r w:rsidR="00371452" w:rsidRPr="00CF49AC">
        <w:rPr>
          <w:rFonts w:ascii="Arial" w:hAnsi="Arial" w:cs="Arial"/>
        </w:rPr>
        <w:t xml:space="preserve">Příkazníkovi </w:t>
      </w:r>
      <w:r w:rsidRPr="00CF49AC">
        <w:rPr>
          <w:rFonts w:ascii="Arial" w:hAnsi="Arial" w:cs="Arial"/>
        </w:rPr>
        <w:t xml:space="preserve">neuhradí jakoukoli část odměny dle stanovených podmínek čl. </w:t>
      </w:r>
      <w:r w:rsidRPr="00CF49AC">
        <w:rPr>
          <w:rFonts w:ascii="Arial" w:hAnsi="Arial" w:cs="Arial"/>
        </w:rPr>
        <w:fldChar w:fldCharType="begin"/>
      </w:r>
      <w:r w:rsidRPr="00CF49AC">
        <w:rPr>
          <w:rFonts w:ascii="Arial" w:hAnsi="Arial" w:cs="Arial"/>
        </w:rPr>
        <w:instrText xml:space="preserve"> REF _Ref145599438 \r \h </w:instrText>
      </w:r>
      <w:r w:rsidR="00E87A00" w:rsidRPr="00CF49AC">
        <w:rPr>
          <w:rFonts w:ascii="Arial" w:hAnsi="Arial" w:cs="Arial"/>
        </w:rPr>
        <w:instrText xml:space="preserve"> \* MERGEFORMAT </w:instrText>
      </w:r>
      <w:r w:rsidRPr="00CF49AC">
        <w:rPr>
          <w:rFonts w:ascii="Arial" w:hAnsi="Arial" w:cs="Arial"/>
        </w:rPr>
      </w:r>
      <w:r w:rsidRPr="00CF49AC">
        <w:rPr>
          <w:rFonts w:ascii="Arial" w:hAnsi="Arial" w:cs="Arial"/>
        </w:rPr>
        <w:fldChar w:fldCharType="separate"/>
      </w:r>
      <w:r w:rsidR="00337E27" w:rsidRPr="00CF49AC">
        <w:rPr>
          <w:rFonts w:ascii="Arial" w:hAnsi="Arial" w:cs="Arial"/>
        </w:rPr>
        <w:t>4</w:t>
      </w:r>
      <w:r w:rsidRPr="00CF49AC">
        <w:rPr>
          <w:rFonts w:ascii="Arial" w:hAnsi="Arial" w:cs="Arial"/>
        </w:rPr>
        <w:fldChar w:fldCharType="end"/>
      </w:r>
      <w:r w:rsidRPr="00CF49AC">
        <w:rPr>
          <w:rFonts w:ascii="Arial" w:hAnsi="Arial" w:cs="Arial"/>
        </w:rPr>
        <w:t xml:space="preserve"> této Smlouvy, a to ani </w:t>
      </w:r>
      <w:r w:rsidR="00371452" w:rsidRPr="00CF49AC">
        <w:rPr>
          <w:rFonts w:ascii="Arial" w:hAnsi="Arial" w:cs="Arial"/>
        </w:rPr>
        <w:t xml:space="preserve">v </w:t>
      </w:r>
      <w:r w:rsidRPr="00CF49AC">
        <w:rPr>
          <w:rFonts w:ascii="Arial" w:hAnsi="Arial" w:cs="Arial"/>
        </w:rPr>
        <w:t>do</w:t>
      </w:r>
      <w:r w:rsidR="00371452" w:rsidRPr="00CF49AC">
        <w:rPr>
          <w:rFonts w:ascii="Arial" w:hAnsi="Arial" w:cs="Arial"/>
        </w:rPr>
        <w:t>datečné</w:t>
      </w:r>
      <w:r w:rsidRPr="00CF49AC">
        <w:rPr>
          <w:rFonts w:ascii="Arial" w:hAnsi="Arial" w:cs="Arial"/>
        </w:rPr>
        <w:t xml:space="preserve"> </w:t>
      </w:r>
      <w:r w:rsidR="00371452" w:rsidRPr="00CF49AC">
        <w:rPr>
          <w:rFonts w:ascii="Arial" w:hAnsi="Arial" w:cs="Arial"/>
        </w:rPr>
        <w:t xml:space="preserve">lhůtě </w:t>
      </w:r>
      <w:r w:rsidRPr="00CF49AC">
        <w:rPr>
          <w:rFonts w:ascii="Arial" w:hAnsi="Arial" w:cs="Arial"/>
        </w:rPr>
        <w:t xml:space="preserve">15 kalendářních dnů </w:t>
      </w:r>
      <w:r w:rsidR="00371452" w:rsidRPr="00CF49AC">
        <w:rPr>
          <w:rFonts w:ascii="Arial" w:hAnsi="Arial" w:cs="Arial"/>
        </w:rPr>
        <w:t xml:space="preserve">následující po písemném upozornění Příkazníka na prodlení </w:t>
      </w:r>
      <w:r w:rsidR="00DB728B" w:rsidRPr="00CF49AC">
        <w:rPr>
          <w:rFonts w:ascii="Arial" w:hAnsi="Arial" w:cs="Arial"/>
        </w:rPr>
        <w:t xml:space="preserve">Příkazce </w:t>
      </w:r>
      <w:r w:rsidR="00371452" w:rsidRPr="00CF49AC">
        <w:rPr>
          <w:rFonts w:ascii="Arial" w:hAnsi="Arial" w:cs="Arial"/>
        </w:rPr>
        <w:t xml:space="preserve">s </w:t>
      </w:r>
      <w:r w:rsidRPr="00CF49AC">
        <w:rPr>
          <w:rFonts w:ascii="Arial" w:hAnsi="Arial" w:cs="Arial"/>
        </w:rPr>
        <w:t>příslušn</w:t>
      </w:r>
      <w:r w:rsidR="00371452" w:rsidRPr="00CF49AC">
        <w:rPr>
          <w:rFonts w:ascii="Arial" w:hAnsi="Arial" w:cs="Arial"/>
        </w:rPr>
        <w:t>ou</w:t>
      </w:r>
      <w:r w:rsidRPr="00CF49AC">
        <w:rPr>
          <w:rFonts w:ascii="Arial" w:hAnsi="Arial" w:cs="Arial"/>
        </w:rPr>
        <w:t xml:space="preserve"> část</w:t>
      </w:r>
      <w:r w:rsidR="00371452" w:rsidRPr="00CF49AC">
        <w:rPr>
          <w:rFonts w:ascii="Arial" w:hAnsi="Arial" w:cs="Arial"/>
        </w:rPr>
        <w:t>í</w:t>
      </w:r>
      <w:r w:rsidRPr="00CF49AC">
        <w:rPr>
          <w:rFonts w:ascii="Arial" w:hAnsi="Arial" w:cs="Arial"/>
        </w:rPr>
        <w:t xml:space="preserve"> odměny</w:t>
      </w:r>
      <w:r w:rsidR="0034211D" w:rsidRPr="00CF49AC">
        <w:rPr>
          <w:rFonts w:ascii="Arial" w:hAnsi="Arial" w:cs="Arial"/>
        </w:rPr>
        <w:t xml:space="preserve">, nebo v případě vzniku </w:t>
      </w:r>
      <w:r w:rsidR="00C633FC" w:rsidRPr="00CF49AC">
        <w:rPr>
          <w:rFonts w:ascii="Arial" w:hAnsi="Arial" w:cs="Arial"/>
        </w:rPr>
        <w:t>nefunkčnosti ledové plochy</w:t>
      </w:r>
      <w:r w:rsidR="0034211D" w:rsidRPr="00CF49AC">
        <w:rPr>
          <w:rFonts w:ascii="Arial" w:hAnsi="Arial" w:cs="Arial"/>
        </w:rPr>
        <w:t xml:space="preserve"> dle odst. 6.1</w:t>
      </w:r>
      <w:r w:rsidR="00C633FC" w:rsidRPr="00CF49AC">
        <w:rPr>
          <w:rFonts w:ascii="Arial" w:hAnsi="Arial" w:cs="Arial"/>
        </w:rPr>
        <w:t>6</w:t>
      </w:r>
      <w:r w:rsidR="0034211D" w:rsidRPr="00CF49AC">
        <w:rPr>
          <w:rFonts w:ascii="Arial" w:hAnsi="Arial" w:cs="Arial"/>
        </w:rPr>
        <w:t xml:space="preserve"> této Smlouvy.</w:t>
      </w:r>
    </w:p>
    <w:p w14:paraId="1F6FB0A8" w14:textId="77777777" w:rsidR="00D45B95" w:rsidRPr="00CF49AC" w:rsidRDefault="00D45B95" w:rsidP="00C866AE">
      <w:pPr>
        <w:pStyle w:val="Styl1"/>
        <w:ind w:left="567" w:hanging="567"/>
        <w:jc w:val="both"/>
        <w:rPr>
          <w:rFonts w:ascii="Arial" w:hAnsi="Arial" w:cs="Arial"/>
        </w:rPr>
      </w:pPr>
      <w:r w:rsidRPr="00CF49AC">
        <w:rPr>
          <w:rFonts w:ascii="Arial" w:hAnsi="Arial" w:cs="Arial"/>
        </w:rPr>
        <w:t xml:space="preserve">Smlouvu je dále možno ukončit písemnou dohodou podepsanou oběma smluvními stranami. </w:t>
      </w:r>
    </w:p>
    <w:p w14:paraId="1F6FB0A9" w14:textId="77777777" w:rsidR="00D45B95" w:rsidRPr="00CF49AC" w:rsidRDefault="00D45B95" w:rsidP="00C866AE">
      <w:pPr>
        <w:pStyle w:val="Styl1"/>
        <w:ind w:left="567" w:hanging="567"/>
        <w:jc w:val="both"/>
        <w:rPr>
          <w:rFonts w:ascii="Arial" w:hAnsi="Arial" w:cs="Arial"/>
        </w:rPr>
      </w:pPr>
      <w:r w:rsidRPr="00CF49AC">
        <w:rPr>
          <w:rFonts w:ascii="Arial" w:hAnsi="Arial" w:cs="Arial"/>
        </w:rPr>
        <w:t>Předmět</w:t>
      </w:r>
      <w:r w:rsidR="00570B6D" w:rsidRPr="00CF49AC">
        <w:rPr>
          <w:rFonts w:ascii="Arial" w:hAnsi="Arial" w:cs="Arial"/>
        </w:rPr>
        <w:t xml:space="preserve"> areálu</w:t>
      </w:r>
      <w:r w:rsidRPr="00CF49AC">
        <w:rPr>
          <w:rFonts w:ascii="Arial" w:hAnsi="Arial" w:cs="Arial"/>
        </w:rPr>
        <w:t xml:space="preserve"> bude Příkazníkovi Příkazcem předán </w:t>
      </w:r>
      <w:r w:rsidR="00320881" w:rsidRPr="00CF49AC">
        <w:rPr>
          <w:rFonts w:ascii="Arial" w:hAnsi="Arial" w:cs="Arial"/>
        </w:rPr>
        <w:t xml:space="preserve">po uzavření této smlouvy </w:t>
      </w:r>
      <w:r w:rsidRPr="00CF49AC">
        <w:rPr>
          <w:rFonts w:ascii="Arial" w:hAnsi="Arial" w:cs="Arial"/>
        </w:rPr>
        <w:t xml:space="preserve">do </w:t>
      </w:r>
      <w:r w:rsidR="001B5C19" w:rsidRPr="00CF49AC">
        <w:rPr>
          <w:rFonts w:ascii="Arial" w:hAnsi="Arial" w:cs="Arial"/>
        </w:rPr>
        <w:t>15</w:t>
      </w:r>
      <w:r w:rsidRPr="00CF49AC">
        <w:rPr>
          <w:rFonts w:ascii="Arial" w:hAnsi="Arial" w:cs="Arial"/>
        </w:rPr>
        <w:t xml:space="preserve"> pracovních dní ode dne</w:t>
      </w:r>
      <w:r w:rsidR="001B5C19" w:rsidRPr="00CF49AC">
        <w:rPr>
          <w:rFonts w:ascii="Arial" w:hAnsi="Arial" w:cs="Arial"/>
        </w:rPr>
        <w:t xml:space="preserve"> předání </w:t>
      </w:r>
      <w:r w:rsidR="00713CFE" w:rsidRPr="00CF49AC">
        <w:rPr>
          <w:rFonts w:ascii="Arial" w:hAnsi="Arial" w:cs="Arial"/>
        </w:rPr>
        <w:t>A</w:t>
      </w:r>
      <w:r w:rsidR="001B5C19" w:rsidRPr="00CF49AC">
        <w:rPr>
          <w:rFonts w:ascii="Arial" w:hAnsi="Arial" w:cs="Arial"/>
        </w:rPr>
        <w:t xml:space="preserve">reálu </w:t>
      </w:r>
      <w:r w:rsidR="00951E77" w:rsidRPr="00CF49AC">
        <w:rPr>
          <w:rFonts w:ascii="Arial" w:hAnsi="Arial" w:cs="Arial"/>
        </w:rPr>
        <w:t xml:space="preserve">předchozím </w:t>
      </w:r>
      <w:r w:rsidR="00320881" w:rsidRPr="00CF49AC">
        <w:rPr>
          <w:rFonts w:ascii="Arial" w:hAnsi="Arial" w:cs="Arial"/>
        </w:rPr>
        <w:t>Příkazníkem</w:t>
      </w:r>
      <w:r w:rsidR="000B589C" w:rsidRPr="00CF49AC">
        <w:rPr>
          <w:rFonts w:ascii="Arial" w:hAnsi="Arial" w:cs="Arial"/>
        </w:rPr>
        <w:t>, nej</w:t>
      </w:r>
      <w:r w:rsidR="00320881" w:rsidRPr="00CF49AC">
        <w:rPr>
          <w:rFonts w:ascii="Arial" w:hAnsi="Arial" w:cs="Arial"/>
        </w:rPr>
        <w:t xml:space="preserve">později </w:t>
      </w:r>
      <w:r w:rsidR="000B589C" w:rsidRPr="00CF49AC">
        <w:rPr>
          <w:rFonts w:ascii="Arial" w:hAnsi="Arial" w:cs="Arial"/>
        </w:rPr>
        <w:t>však v termínu dle odst. 5.2. této Smlouvy</w:t>
      </w:r>
      <w:r w:rsidRPr="00CF49AC">
        <w:rPr>
          <w:rFonts w:ascii="Arial" w:hAnsi="Arial" w:cs="Arial"/>
        </w:rPr>
        <w:t xml:space="preserve">. </w:t>
      </w:r>
    </w:p>
    <w:p w14:paraId="1F6FB0AA" w14:textId="77777777" w:rsidR="00D45B95" w:rsidRPr="00CF49AC" w:rsidRDefault="00D45B95" w:rsidP="00D45B95">
      <w:pPr>
        <w:pStyle w:val="Styl1"/>
        <w:numPr>
          <w:ilvl w:val="0"/>
          <w:numId w:val="0"/>
        </w:numPr>
        <w:ind w:left="858" w:hanging="432"/>
        <w:rPr>
          <w:rFonts w:cstheme="minorHAnsi"/>
        </w:rPr>
      </w:pPr>
    </w:p>
    <w:p w14:paraId="1F6FB0AB" w14:textId="77777777" w:rsidR="00D45B95" w:rsidRPr="00CF49AC" w:rsidRDefault="00694AFB" w:rsidP="00D45B95">
      <w:pPr>
        <w:pStyle w:val="Nzev"/>
        <w:jc w:val="center"/>
        <w:rPr>
          <w:rFonts w:ascii="Arial" w:hAnsi="Arial" w:cs="Arial"/>
          <w:b/>
          <w:bCs/>
          <w:sz w:val="24"/>
          <w:szCs w:val="24"/>
        </w:rPr>
      </w:pPr>
      <w:r w:rsidRPr="00CF49AC">
        <w:rPr>
          <w:rFonts w:ascii="Arial" w:hAnsi="Arial" w:cs="Arial"/>
          <w:b/>
          <w:bCs/>
          <w:sz w:val="24"/>
          <w:szCs w:val="24"/>
        </w:rPr>
        <w:t>Odměna příkazníka</w:t>
      </w:r>
    </w:p>
    <w:p w14:paraId="1F6FB0AC" w14:textId="77777777" w:rsidR="00AB24EC" w:rsidRPr="00CF49AC" w:rsidRDefault="00AB24EC" w:rsidP="00AB24EC">
      <w:pPr>
        <w:rPr>
          <w:rFonts w:ascii="Arial" w:hAnsi="Arial" w:cs="Arial"/>
        </w:rPr>
      </w:pPr>
    </w:p>
    <w:p w14:paraId="1F6FB0AD" w14:textId="56C5EA97" w:rsidR="00AB24EC" w:rsidRDefault="00AB24EC" w:rsidP="00C866AE">
      <w:pPr>
        <w:pStyle w:val="Styl1"/>
        <w:ind w:left="567" w:hanging="567"/>
        <w:jc w:val="both"/>
        <w:rPr>
          <w:rFonts w:ascii="Arial" w:hAnsi="Arial" w:cs="Arial"/>
        </w:rPr>
      </w:pPr>
      <w:r w:rsidRPr="00775D2F">
        <w:rPr>
          <w:rFonts w:ascii="Arial" w:hAnsi="Arial" w:cs="Arial"/>
        </w:rPr>
        <w:t xml:space="preserve">Celková </w:t>
      </w:r>
      <w:r w:rsidR="00694AFB" w:rsidRPr="00775D2F">
        <w:rPr>
          <w:rFonts w:ascii="Arial" w:hAnsi="Arial" w:cs="Arial"/>
        </w:rPr>
        <w:t>odměna</w:t>
      </w:r>
      <w:r w:rsidRPr="00775D2F">
        <w:rPr>
          <w:rFonts w:ascii="Arial" w:hAnsi="Arial" w:cs="Arial"/>
        </w:rPr>
        <w:t xml:space="preserve"> za veškeré plnění </w:t>
      </w:r>
      <w:r w:rsidR="004029D9" w:rsidRPr="00775D2F">
        <w:rPr>
          <w:rFonts w:ascii="Arial" w:hAnsi="Arial" w:cs="Arial"/>
        </w:rPr>
        <w:t>P</w:t>
      </w:r>
      <w:r w:rsidRPr="00775D2F">
        <w:rPr>
          <w:rFonts w:ascii="Arial" w:hAnsi="Arial" w:cs="Arial"/>
        </w:rPr>
        <w:t>říkazníka</w:t>
      </w:r>
      <w:r w:rsidR="00A374B3">
        <w:rPr>
          <w:rFonts w:ascii="Arial" w:hAnsi="Arial" w:cs="Arial"/>
        </w:rPr>
        <w:t xml:space="preserve"> po celou dobu trvání této</w:t>
      </w:r>
      <w:r w:rsidRPr="00775D2F">
        <w:rPr>
          <w:rFonts w:ascii="Arial" w:hAnsi="Arial" w:cs="Arial"/>
        </w:rPr>
        <w:t xml:space="preserve"> </w:t>
      </w:r>
      <w:r w:rsidR="008269F5" w:rsidRPr="00775D2F">
        <w:rPr>
          <w:rFonts w:ascii="Arial" w:hAnsi="Arial" w:cs="Arial"/>
        </w:rPr>
        <w:t>S</w:t>
      </w:r>
      <w:r w:rsidRPr="00775D2F">
        <w:rPr>
          <w:rFonts w:ascii="Arial" w:hAnsi="Arial" w:cs="Arial"/>
        </w:rPr>
        <w:t xml:space="preserve">mlouvy </w:t>
      </w:r>
      <w:r w:rsidR="00A374B3">
        <w:rPr>
          <w:rFonts w:ascii="Arial" w:hAnsi="Arial" w:cs="Arial"/>
        </w:rPr>
        <w:t>je stanovena takto:</w:t>
      </w:r>
    </w:p>
    <w:p w14:paraId="2892596A" w14:textId="7646BD25" w:rsidR="00A374B3" w:rsidRPr="004D3A23" w:rsidRDefault="00A374B3" w:rsidP="00C866AE">
      <w:pPr>
        <w:widowControl w:val="0"/>
        <w:tabs>
          <w:tab w:val="left" w:pos="5670"/>
          <w:tab w:val="left" w:pos="7230"/>
        </w:tabs>
        <w:autoSpaceDE w:val="0"/>
        <w:ind w:left="567"/>
        <w:jc w:val="both"/>
        <w:rPr>
          <w:rFonts w:ascii="Arial" w:hAnsi="Arial" w:cs="Arial"/>
          <w:b/>
          <w:bCs/>
          <w:color w:val="000000"/>
        </w:rPr>
      </w:pPr>
      <w:r>
        <w:rPr>
          <w:rFonts w:ascii="Arial" w:hAnsi="Arial" w:cs="Arial"/>
          <w:b/>
          <w:bCs/>
          <w:color w:val="000000"/>
        </w:rPr>
        <w:t>Odměna</w:t>
      </w:r>
      <w:r w:rsidRPr="004D3A23">
        <w:rPr>
          <w:rFonts w:ascii="Arial" w:hAnsi="Arial" w:cs="Arial"/>
          <w:b/>
          <w:bCs/>
          <w:color w:val="000000"/>
        </w:rPr>
        <w:t xml:space="preserve"> celkem bez DPH</w:t>
      </w:r>
      <w:r w:rsidRPr="004D3A23">
        <w:rPr>
          <w:rFonts w:ascii="Arial" w:hAnsi="Arial" w:cs="Arial"/>
          <w:b/>
          <w:bCs/>
          <w:color w:val="000000"/>
        </w:rPr>
        <w:tab/>
      </w:r>
      <w:r w:rsidRPr="004D3A23">
        <w:rPr>
          <w:rFonts w:ascii="Arial" w:hAnsi="Arial" w:cs="Arial"/>
          <w:b/>
          <w:color w:val="000000"/>
          <w:highlight w:val="yellow"/>
        </w:rPr>
        <w:t>[DOPLNÍ ÚČASTNÍK] Kč</w:t>
      </w:r>
      <w:r w:rsidRPr="004D3A23">
        <w:rPr>
          <w:rFonts w:ascii="Arial" w:hAnsi="Arial" w:cs="Arial"/>
          <w:b/>
          <w:bCs/>
          <w:color w:val="000000"/>
        </w:rPr>
        <w:tab/>
      </w:r>
    </w:p>
    <w:p w14:paraId="117D0DAE" w14:textId="77777777" w:rsidR="00A374B3" w:rsidRPr="004D3A23" w:rsidRDefault="00A374B3" w:rsidP="00C866AE">
      <w:pPr>
        <w:widowControl w:val="0"/>
        <w:tabs>
          <w:tab w:val="left" w:pos="5670"/>
          <w:tab w:val="left" w:pos="7230"/>
        </w:tabs>
        <w:autoSpaceDE w:val="0"/>
        <w:ind w:left="567"/>
        <w:jc w:val="both"/>
        <w:rPr>
          <w:rFonts w:ascii="Arial" w:hAnsi="Arial" w:cs="Arial"/>
          <w:b/>
          <w:bCs/>
          <w:color w:val="000000"/>
        </w:rPr>
      </w:pPr>
      <w:r w:rsidRPr="004D3A23">
        <w:rPr>
          <w:rFonts w:ascii="Arial" w:hAnsi="Arial" w:cs="Arial"/>
          <w:b/>
          <w:bCs/>
          <w:color w:val="000000"/>
        </w:rPr>
        <w:t>DPH 21 %</w:t>
      </w:r>
      <w:r w:rsidRPr="004D3A23">
        <w:rPr>
          <w:rFonts w:ascii="Arial" w:hAnsi="Arial" w:cs="Arial"/>
          <w:b/>
          <w:bCs/>
          <w:color w:val="000000"/>
        </w:rPr>
        <w:tab/>
      </w:r>
      <w:r w:rsidRPr="004D3A23">
        <w:rPr>
          <w:rFonts w:ascii="Arial" w:hAnsi="Arial" w:cs="Arial"/>
          <w:b/>
          <w:color w:val="000000"/>
          <w:highlight w:val="yellow"/>
        </w:rPr>
        <w:t>[DOPLNÍ ÚČASTNÍK] Kč</w:t>
      </w:r>
      <w:r w:rsidRPr="004D3A23">
        <w:rPr>
          <w:rFonts w:ascii="Arial" w:hAnsi="Arial" w:cs="Arial"/>
          <w:b/>
          <w:bCs/>
          <w:color w:val="000000"/>
        </w:rPr>
        <w:t xml:space="preserve">  </w:t>
      </w:r>
    </w:p>
    <w:p w14:paraId="05827B58" w14:textId="77777777" w:rsidR="00A374B3" w:rsidRPr="004D3A23" w:rsidRDefault="00A374B3" w:rsidP="00C866AE">
      <w:pPr>
        <w:widowControl w:val="0"/>
        <w:tabs>
          <w:tab w:val="left" w:pos="5670"/>
          <w:tab w:val="left" w:pos="7230"/>
        </w:tabs>
        <w:autoSpaceDE w:val="0"/>
        <w:ind w:left="567"/>
        <w:jc w:val="both"/>
        <w:rPr>
          <w:rFonts w:ascii="Arial" w:hAnsi="Arial" w:cs="Arial"/>
          <w:bCs/>
          <w:color w:val="000000"/>
        </w:rPr>
      </w:pPr>
      <w:r w:rsidRPr="004D3A23">
        <w:rPr>
          <w:rFonts w:ascii="Arial" w:hAnsi="Arial" w:cs="Arial"/>
          <w:b/>
          <w:bCs/>
          <w:color w:val="000000"/>
        </w:rPr>
        <w:t>Cena celkem vč. DPH</w:t>
      </w:r>
      <w:r w:rsidRPr="004D3A23">
        <w:rPr>
          <w:rFonts w:ascii="Arial" w:hAnsi="Arial" w:cs="Arial"/>
          <w:b/>
          <w:bCs/>
          <w:color w:val="000000"/>
        </w:rPr>
        <w:tab/>
      </w:r>
      <w:r w:rsidRPr="004D3A23">
        <w:rPr>
          <w:rFonts w:ascii="Arial" w:hAnsi="Arial" w:cs="Arial"/>
          <w:b/>
          <w:color w:val="000000"/>
          <w:highlight w:val="yellow"/>
        </w:rPr>
        <w:t>[DOPLNÍ ÚČASTNÍK] Kč</w:t>
      </w:r>
      <w:r w:rsidRPr="004D3A23">
        <w:rPr>
          <w:rFonts w:ascii="Arial" w:hAnsi="Arial" w:cs="Arial"/>
          <w:b/>
          <w:bCs/>
          <w:color w:val="000000"/>
        </w:rPr>
        <w:tab/>
      </w:r>
    </w:p>
    <w:p w14:paraId="79C29C1B" w14:textId="49BA699F" w:rsidR="00A374B3" w:rsidRPr="004D3A23" w:rsidRDefault="00A374B3" w:rsidP="00C866AE">
      <w:pPr>
        <w:widowControl w:val="0"/>
        <w:autoSpaceDE w:val="0"/>
        <w:ind w:left="567"/>
        <w:jc w:val="both"/>
        <w:rPr>
          <w:rFonts w:ascii="Arial" w:hAnsi="Arial" w:cs="Arial"/>
          <w:bCs/>
          <w:color w:val="000000"/>
        </w:rPr>
      </w:pPr>
      <w:r w:rsidRPr="004D3A23">
        <w:rPr>
          <w:rFonts w:ascii="Arial" w:hAnsi="Arial" w:cs="Arial"/>
          <w:bCs/>
          <w:color w:val="000000"/>
        </w:rPr>
        <w:t xml:space="preserve">Slovy: </w:t>
      </w:r>
      <w:r w:rsidRPr="004D3A23">
        <w:rPr>
          <w:rFonts w:ascii="Arial" w:hAnsi="Arial" w:cs="Arial"/>
          <w:color w:val="000000"/>
          <w:highlight w:val="yellow"/>
        </w:rPr>
        <w:t xml:space="preserve">[DOPLNÍ ÚČASTNÍK] </w:t>
      </w:r>
      <w:r w:rsidRPr="004D3A23">
        <w:rPr>
          <w:rFonts w:ascii="Arial" w:hAnsi="Arial" w:cs="Arial"/>
          <w:bCs/>
          <w:color w:val="000000"/>
        </w:rPr>
        <w:t>korun českých bez DPH.</w:t>
      </w:r>
    </w:p>
    <w:p w14:paraId="56851803" w14:textId="77777777" w:rsidR="00A374B3" w:rsidRPr="00775D2F" w:rsidRDefault="00A374B3" w:rsidP="004D3A23">
      <w:pPr>
        <w:pStyle w:val="Styl1"/>
        <w:numPr>
          <w:ilvl w:val="0"/>
          <w:numId w:val="0"/>
        </w:numPr>
        <w:ind w:left="1000"/>
        <w:jc w:val="both"/>
        <w:rPr>
          <w:rFonts w:ascii="Arial" w:hAnsi="Arial" w:cs="Arial"/>
        </w:rPr>
      </w:pPr>
    </w:p>
    <w:p w14:paraId="7F186F42" w14:textId="773A2AA5" w:rsidR="00A374B3" w:rsidRDefault="0033782F" w:rsidP="00773212">
      <w:pPr>
        <w:pStyle w:val="Styl1"/>
        <w:ind w:left="567" w:hanging="567"/>
        <w:jc w:val="both"/>
        <w:rPr>
          <w:rFonts w:ascii="Arial" w:hAnsi="Arial" w:cs="Arial"/>
        </w:rPr>
      </w:pPr>
      <w:r>
        <w:rPr>
          <w:rFonts w:ascii="Arial" w:hAnsi="Arial" w:cs="Arial"/>
        </w:rPr>
        <w:lastRenderedPageBreak/>
        <w:t>Odměna</w:t>
      </w:r>
      <w:r w:rsidR="00A374B3" w:rsidRPr="00A374B3">
        <w:rPr>
          <w:rFonts w:ascii="Arial" w:hAnsi="Arial" w:cs="Arial"/>
        </w:rPr>
        <w:t xml:space="preserve"> </w:t>
      </w:r>
      <w:r>
        <w:rPr>
          <w:rFonts w:ascii="Arial" w:hAnsi="Arial" w:cs="Arial"/>
        </w:rPr>
        <w:t xml:space="preserve">Příkazníka </w:t>
      </w:r>
      <w:r w:rsidR="00A374B3" w:rsidRPr="00A374B3">
        <w:rPr>
          <w:rFonts w:ascii="Arial" w:hAnsi="Arial" w:cs="Arial"/>
        </w:rPr>
        <w:t xml:space="preserve">je stanovena mezi smluvními stranami podle zákona o cenách dohodou jako cena konečná, nepřekročitelná a nejvýše přípustná za komplexní plnění </w:t>
      </w:r>
      <w:r>
        <w:rPr>
          <w:rFonts w:ascii="Arial" w:hAnsi="Arial" w:cs="Arial"/>
        </w:rPr>
        <w:t>příkazu</w:t>
      </w:r>
      <w:r w:rsidR="00A374B3" w:rsidRPr="00A374B3">
        <w:rPr>
          <w:rFonts w:ascii="Arial" w:hAnsi="Arial" w:cs="Arial"/>
        </w:rPr>
        <w:t xml:space="preserve"> dle této smlouvy a zahrnuje veškeré náklady </w:t>
      </w:r>
      <w:r>
        <w:rPr>
          <w:rFonts w:ascii="Arial" w:hAnsi="Arial" w:cs="Arial"/>
        </w:rPr>
        <w:t>Příkazníka</w:t>
      </w:r>
      <w:r w:rsidR="00A374B3" w:rsidRPr="00A374B3">
        <w:rPr>
          <w:rFonts w:ascii="Arial" w:hAnsi="Arial" w:cs="Arial"/>
        </w:rPr>
        <w:t xml:space="preserve"> související s řádným provedením </w:t>
      </w:r>
      <w:r>
        <w:rPr>
          <w:rFonts w:ascii="Arial" w:hAnsi="Arial" w:cs="Arial"/>
        </w:rPr>
        <w:t>sjednaného plnění</w:t>
      </w:r>
      <w:r w:rsidR="00A374B3" w:rsidRPr="00A374B3">
        <w:rPr>
          <w:rFonts w:ascii="Arial" w:hAnsi="Arial" w:cs="Arial"/>
        </w:rPr>
        <w:t>, tj. zahrnuje veškeré činnosti, vlivy, rizika, dodávky a související výkony nutné k naplnění účelu a cíle této smlouvy.</w:t>
      </w:r>
    </w:p>
    <w:p w14:paraId="740D34D3" w14:textId="77777777" w:rsidR="0033782F" w:rsidRDefault="00AB24EC" w:rsidP="00773212">
      <w:pPr>
        <w:pStyle w:val="Styl1"/>
        <w:ind w:left="567" w:hanging="567"/>
        <w:jc w:val="both"/>
        <w:rPr>
          <w:rFonts w:ascii="Arial" w:hAnsi="Arial" w:cs="Arial"/>
        </w:rPr>
      </w:pPr>
      <w:r w:rsidRPr="00CF49AC">
        <w:rPr>
          <w:rFonts w:ascii="Arial" w:hAnsi="Arial" w:cs="Arial"/>
        </w:rPr>
        <w:t>Pokud by z důvodu epidemiologických nařízení vlády</w:t>
      </w:r>
      <w:r w:rsidR="00752E50" w:rsidRPr="00CF49AC">
        <w:rPr>
          <w:rFonts w:ascii="Arial" w:hAnsi="Arial" w:cs="Arial"/>
        </w:rPr>
        <w:t>, jiných objektivních příčin</w:t>
      </w:r>
      <w:r w:rsidR="002933CF" w:rsidRPr="00CF49AC">
        <w:rPr>
          <w:rFonts w:ascii="Arial" w:hAnsi="Arial" w:cs="Arial"/>
        </w:rPr>
        <w:t xml:space="preserve"> nespočívajících ve vůli smluvních stran</w:t>
      </w:r>
      <w:r w:rsidR="00752E50" w:rsidRPr="00CF49AC">
        <w:rPr>
          <w:rFonts w:ascii="Arial" w:hAnsi="Arial" w:cs="Arial"/>
        </w:rPr>
        <w:t xml:space="preserve"> (např. nepříznivé klimatické podmínky)</w:t>
      </w:r>
      <w:r w:rsidR="002933CF" w:rsidRPr="00CF49AC">
        <w:rPr>
          <w:rFonts w:ascii="Arial" w:hAnsi="Arial" w:cs="Arial"/>
        </w:rPr>
        <w:t xml:space="preserve"> či z důvodu </w:t>
      </w:r>
      <w:r w:rsidR="00F63150" w:rsidRPr="00CF49AC">
        <w:rPr>
          <w:rFonts w:ascii="Arial" w:hAnsi="Arial" w:cs="Arial"/>
        </w:rPr>
        <w:t xml:space="preserve">technických či právních vad </w:t>
      </w:r>
      <w:r w:rsidR="002933CF" w:rsidRPr="00CF49AC">
        <w:rPr>
          <w:rFonts w:ascii="Arial" w:hAnsi="Arial" w:cs="Arial"/>
        </w:rPr>
        <w:t xml:space="preserve">kluziště, </w:t>
      </w:r>
      <w:r w:rsidRPr="00CF49AC">
        <w:rPr>
          <w:rFonts w:ascii="Arial" w:hAnsi="Arial" w:cs="Arial"/>
        </w:rPr>
        <w:t>došlo v průběhu trvání smluvního vztahu k</w:t>
      </w:r>
      <w:r w:rsidR="00752E50" w:rsidRPr="00CF49AC">
        <w:rPr>
          <w:rFonts w:ascii="Arial" w:hAnsi="Arial" w:cs="Arial"/>
        </w:rPr>
        <w:t> </w:t>
      </w:r>
      <w:r w:rsidRPr="00CF49AC">
        <w:rPr>
          <w:rFonts w:ascii="Arial" w:hAnsi="Arial" w:cs="Arial"/>
        </w:rPr>
        <w:t>zákazu</w:t>
      </w:r>
      <w:r w:rsidR="00752E50" w:rsidRPr="00CF49AC">
        <w:rPr>
          <w:rFonts w:ascii="Arial" w:hAnsi="Arial" w:cs="Arial"/>
        </w:rPr>
        <w:t xml:space="preserve"> či nemožnosti</w:t>
      </w:r>
      <w:r w:rsidRPr="00CF49AC">
        <w:rPr>
          <w:rFonts w:ascii="Arial" w:hAnsi="Arial" w:cs="Arial"/>
        </w:rPr>
        <w:t xml:space="preserve"> pořádání sportovních akcí/činností a došlo tak v této příčinné souvislosti k posunutí začátku, konce nebo zkrácení provozu ledové plochy</w:t>
      </w:r>
      <w:r w:rsidR="00F63150" w:rsidRPr="00CF49AC">
        <w:rPr>
          <w:rFonts w:ascii="Arial" w:hAnsi="Arial" w:cs="Arial"/>
        </w:rPr>
        <w:t xml:space="preserve"> či nemožnosti jejího užívání</w:t>
      </w:r>
      <w:r w:rsidR="00CC38E4" w:rsidRPr="00CF49AC">
        <w:rPr>
          <w:rFonts w:ascii="Arial" w:hAnsi="Arial" w:cs="Arial"/>
        </w:rPr>
        <w:t xml:space="preserve"> a uzavření Areálu</w:t>
      </w:r>
      <w:r w:rsidRPr="00CF49AC">
        <w:rPr>
          <w:rFonts w:ascii="Arial" w:hAnsi="Arial" w:cs="Arial"/>
        </w:rPr>
        <w:t>,</w:t>
      </w:r>
      <w:r w:rsidR="00CC38E4" w:rsidRPr="00CF49AC">
        <w:rPr>
          <w:rFonts w:ascii="Arial" w:hAnsi="Arial" w:cs="Arial"/>
        </w:rPr>
        <w:t xml:space="preserve"> kdy jedinou povinností Příkazce</w:t>
      </w:r>
      <w:r w:rsidR="004823EF" w:rsidRPr="00CF49AC">
        <w:rPr>
          <w:rFonts w:ascii="Arial" w:hAnsi="Arial" w:cs="Arial"/>
        </w:rPr>
        <w:t xml:space="preserve"> do znovuotevření Areálu</w:t>
      </w:r>
      <w:r w:rsidR="00CC38E4" w:rsidRPr="00CF49AC">
        <w:rPr>
          <w:rFonts w:ascii="Arial" w:hAnsi="Arial" w:cs="Arial"/>
        </w:rPr>
        <w:t xml:space="preserve"> zůstane obsluhovat zabezpečovací zařízení,</w:t>
      </w:r>
      <w:r w:rsidRPr="00CF49AC">
        <w:rPr>
          <w:rFonts w:ascii="Arial" w:hAnsi="Arial" w:cs="Arial"/>
        </w:rPr>
        <w:t xml:space="preserve"> bude </w:t>
      </w:r>
      <w:r w:rsidR="00CC38E4" w:rsidRPr="00CF49AC">
        <w:rPr>
          <w:rFonts w:ascii="Arial" w:hAnsi="Arial" w:cs="Arial"/>
        </w:rPr>
        <w:t>roční</w:t>
      </w:r>
      <w:r w:rsidRPr="00CF49AC">
        <w:rPr>
          <w:rFonts w:ascii="Arial" w:hAnsi="Arial" w:cs="Arial"/>
        </w:rPr>
        <w:t xml:space="preserve"> </w:t>
      </w:r>
      <w:r w:rsidR="00F63150" w:rsidRPr="00CF49AC">
        <w:rPr>
          <w:rFonts w:ascii="Arial" w:hAnsi="Arial" w:cs="Arial"/>
        </w:rPr>
        <w:t>odměna</w:t>
      </w:r>
      <w:r w:rsidR="00CC38E4" w:rsidRPr="00CF49AC">
        <w:rPr>
          <w:rFonts w:ascii="Arial" w:hAnsi="Arial" w:cs="Arial"/>
        </w:rPr>
        <w:t xml:space="preserve"> Příkazníka poměrně snížena o 90% z 1/365 z částky roční odměny ve výši 1.200.000 Kč za každý den uzavření Areálu pro nemožnost užívání ledové plochy, pakliže se smluvní strany nedohodnou jinak. Příkazce je oprávněn toto snížení odměny započíst proti nejbližší úhradě odměny příkazníka dle tabulky v odst. 4.1.</w:t>
      </w:r>
      <w:r w:rsidR="004823EF" w:rsidRPr="00CF49AC">
        <w:rPr>
          <w:rFonts w:ascii="Arial" w:hAnsi="Arial" w:cs="Arial"/>
        </w:rPr>
        <w:t xml:space="preserve"> této Smlouvy.</w:t>
      </w:r>
      <w:r w:rsidR="00CC38E4" w:rsidRPr="00CF49AC">
        <w:rPr>
          <w:rFonts w:ascii="Arial" w:hAnsi="Arial" w:cs="Arial"/>
        </w:rPr>
        <w:t xml:space="preserve">  </w:t>
      </w:r>
    </w:p>
    <w:p w14:paraId="1F6FB0AE" w14:textId="1992D1D1" w:rsidR="002E532C" w:rsidRPr="00CF49AC" w:rsidRDefault="0033782F" w:rsidP="00773212">
      <w:pPr>
        <w:pStyle w:val="Styl1"/>
        <w:ind w:left="567" w:hanging="567"/>
        <w:jc w:val="both"/>
        <w:rPr>
          <w:rFonts w:ascii="Arial" w:hAnsi="Arial" w:cs="Arial"/>
        </w:rPr>
      </w:pPr>
      <w:r>
        <w:rPr>
          <w:rFonts w:ascii="Arial" w:hAnsi="Arial" w:cs="Arial"/>
        </w:rPr>
        <w:t>V případě předčasného ukončení Smlouvy z jakéhokoliv důvodu je odměna Příkazníka poměrně redukována z celkové odměny Příkazníka podle počtu dnů, ve kterých Příkazník plnil příkaz dle této smlouvy, ve vztahu k celkovému počtu dnů původně sjednaného trvání Smlouvy.</w:t>
      </w:r>
      <w:r w:rsidR="00CC38E4" w:rsidRPr="00CF49AC">
        <w:rPr>
          <w:rFonts w:ascii="Arial" w:hAnsi="Arial" w:cs="Arial"/>
        </w:rPr>
        <w:t xml:space="preserve"> </w:t>
      </w:r>
    </w:p>
    <w:p w14:paraId="1F6FB0AF" w14:textId="77777777" w:rsidR="00752E50" w:rsidRPr="00CF49AC" w:rsidRDefault="00752E50" w:rsidP="00295794">
      <w:pPr>
        <w:pStyle w:val="Styl1"/>
        <w:numPr>
          <w:ilvl w:val="0"/>
          <w:numId w:val="0"/>
        </w:numPr>
        <w:ind w:left="426"/>
        <w:jc w:val="both"/>
        <w:rPr>
          <w:rFonts w:ascii="Arial" w:hAnsi="Arial" w:cs="Arial"/>
        </w:rPr>
      </w:pPr>
    </w:p>
    <w:p w14:paraId="1F6FB0B0" w14:textId="77777777" w:rsidR="0056274E" w:rsidRPr="00CF49AC" w:rsidRDefault="0056274E" w:rsidP="0056274E">
      <w:pPr>
        <w:pStyle w:val="Nzev"/>
        <w:numPr>
          <w:ilvl w:val="0"/>
          <w:numId w:val="0"/>
        </w:numPr>
        <w:ind w:left="360"/>
        <w:rPr>
          <w:rFonts w:ascii="Arial" w:hAnsi="Arial" w:cs="Arial"/>
          <w:b/>
          <w:sz w:val="24"/>
          <w:szCs w:val="24"/>
        </w:rPr>
      </w:pPr>
    </w:p>
    <w:p w14:paraId="1F6FB0B1" w14:textId="77777777" w:rsidR="002E532C" w:rsidRPr="00CF49AC" w:rsidRDefault="00F43897" w:rsidP="00F43897">
      <w:pPr>
        <w:pStyle w:val="Nzev"/>
        <w:jc w:val="center"/>
        <w:rPr>
          <w:rFonts w:ascii="Arial" w:hAnsi="Arial" w:cs="Arial"/>
          <w:b/>
          <w:sz w:val="24"/>
          <w:szCs w:val="24"/>
        </w:rPr>
      </w:pPr>
      <w:bookmarkStart w:id="1" w:name="_Ref145599438"/>
      <w:r w:rsidRPr="00CF49AC">
        <w:rPr>
          <w:rFonts w:ascii="Arial" w:hAnsi="Arial" w:cs="Arial"/>
          <w:b/>
          <w:sz w:val="24"/>
          <w:szCs w:val="24"/>
        </w:rPr>
        <w:t>Platební podmínky</w:t>
      </w:r>
      <w:bookmarkEnd w:id="1"/>
    </w:p>
    <w:p w14:paraId="1F6FB0B2" w14:textId="77777777" w:rsidR="00F43897" w:rsidRPr="00CF49AC" w:rsidRDefault="00F43897" w:rsidP="00F43897">
      <w:pPr>
        <w:rPr>
          <w:rFonts w:ascii="Arial" w:hAnsi="Arial" w:cs="Arial"/>
        </w:rPr>
      </w:pPr>
    </w:p>
    <w:p w14:paraId="1F6FB0B3" w14:textId="77777777" w:rsidR="004C67C8" w:rsidRPr="00CF49AC" w:rsidRDefault="00F43897" w:rsidP="00773212">
      <w:pPr>
        <w:pStyle w:val="Styl1"/>
        <w:ind w:left="567" w:hanging="567"/>
        <w:jc w:val="both"/>
        <w:rPr>
          <w:rFonts w:ascii="Arial" w:hAnsi="Arial" w:cs="Arial"/>
        </w:rPr>
      </w:pPr>
      <w:r w:rsidRPr="00CF49AC">
        <w:rPr>
          <w:rFonts w:ascii="Arial" w:hAnsi="Arial" w:cs="Arial"/>
        </w:rPr>
        <w:t>Platby budou probíhat na základě dílčích faktur. Příkazník</w:t>
      </w:r>
      <w:r w:rsidR="004C67C8" w:rsidRPr="00CF49AC">
        <w:rPr>
          <w:rFonts w:ascii="Arial" w:hAnsi="Arial" w:cs="Arial"/>
        </w:rPr>
        <w:t xml:space="preserve"> vystaví </w:t>
      </w:r>
      <w:r w:rsidR="008D7DDD" w:rsidRPr="00CF49AC">
        <w:rPr>
          <w:rFonts w:ascii="Arial" w:hAnsi="Arial" w:cs="Arial"/>
        </w:rPr>
        <w:t xml:space="preserve">jednou za čtvrt roku </w:t>
      </w:r>
      <w:r w:rsidR="004C67C8" w:rsidRPr="00CF49AC">
        <w:rPr>
          <w:rFonts w:ascii="Arial" w:hAnsi="Arial" w:cs="Arial"/>
        </w:rPr>
        <w:t xml:space="preserve">fakturu na částku dle rozpisu </w:t>
      </w:r>
      <w:r w:rsidR="00027712" w:rsidRPr="00CF49AC">
        <w:rPr>
          <w:rFonts w:ascii="Arial" w:hAnsi="Arial" w:cs="Arial"/>
        </w:rPr>
        <w:t>odměny</w:t>
      </w:r>
      <w:r w:rsidR="000B589C" w:rsidRPr="00CF49AC">
        <w:rPr>
          <w:rFonts w:ascii="Arial" w:hAnsi="Arial" w:cs="Arial"/>
        </w:rPr>
        <w:t xml:space="preserve"> v níže uvedené tabulce</w:t>
      </w:r>
      <w:r w:rsidR="00782F82" w:rsidRPr="00CF49AC">
        <w:rPr>
          <w:rFonts w:ascii="Arial" w:hAnsi="Arial" w:cs="Arial"/>
        </w:rPr>
        <w:t>, a to vždy ke dni uvedenému v této tabulce</w:t>
      </w:r>
      <w:r w:rsidRPr="00CF49AC">
        <w:rPr>
          <w:rFonts w:ascii="Arial" w:hAnsi="Arial" w:cs="Arial"/>
        </w:rPr>
        <w:t>.</w:t>
      </w:r>
      <w:r w:rsidR="000B589C" w:rsidRPr="00CF49AC">
        <w:rPr>
          <w:rFonts w:ascii="Arial" w:hAnsi="Arial" w:cs="Arial"/>
        </w:rPr>
        <w:t xml:space="preserve"> Faktura bude obsahovat označení </w:t>
      </w:r>
      <w:r w:rsidR="005B28D3" w:rsidRPr="00CF49AC">
        <w:rPr>
          <w:rFonts w:ascii="Arial" w:hAnsi="Arial" w:cs="Arial"/>
        </w:rPr>
        <w:t>úhrady viz</w:t>
      </w:r>
      <w:r w:rsidR="000B589C" w:rsidRPr="00CF49AC">
        <w:rPr>
          <w:rFonts w:ascii="Arial" w:hAnsi="Arial" w:cs="Arial"/>
        </w:rPr>
        <w:t xml:space="preserve"> tabulka.</w:t>
      </w:r>
      <w:r w:rsidRPr="00CF49AC">
        <w:rPr>
          <w:rFonts w:ascii="Arial" w:hAnsi="Arial" w:cs="Arial"/>
        </w:rPr>
        <w:t xml:space="preserve"> </w:t>
      </w:r>
      <w:r w:rsidR="004C67C8" w:rsidRPr="00CF49AC">
        <w:rPr>
          <w:rFonts w:ascii="Arial" w:hAnsi="Arial" w:cs="Arial"/>
        </w:rPr>
        <w:t xml:space="preserve">Proplacení faktury bude vždy za kompletní spravování </w:t>
      </w:r>
      <w:r w:rsidR="000B589C" w:rsidRPr="00CF49AC">
        <w:rPr>
          <w:rFonts w:ascii="Arial" w:hAnsi="Arial" w:cs="Arial"/>
        </w:rPr>
        <w:t>A</w:t>
      </w:r>
      <w:r w:rsidR="004C67C8" w:rsidRPr="00CF49AC">
        <w:rPr>
          <w:rFonts w:ascii="Arial" w:hAnsi="Arial" w:cs="Arial"/>
        </w:rPr>
        <w:t xml:space="preserve">reálu na </w:t>
      </w:r>
      <w:r w:rsidR="000B589C" w:rsidRPr="00CF49AC">
        <w:rPr>
          <w:rFonts w:ascii="Arial" w:hAnsi="Arial" w:cs="Arial"/>
        </w:rPr>
        <w:t>Pozemcích</w:t>
      </w:r>
      <w:r w:rsidR="004C67C8" w:rsidRPr="00CF49AC">
        <w:rPr>
          <w:rFonts w:ascii="Arial" w:hAnsi="Arial" w:cs="Arial"/>
        </w:rPr>
        <w:t xml:space="preserve"> dle odst. 2.1.</w:t>
      </w:r>
      <w:r w:rsidR="000B589C" w:rsidRPr="00CF49AC">
        <w:rPr>
          <w:rFonts w:ascii="Arial" w:hAnsi="Arial" w:cs="Arial"/>
        </w:rPr>
        <w:t xml:space="preserve"> Splatnost faktur je 15 pracovních dní ode dne jejich doručení Příkazci.</w:t>
      </w:r>
      <w:r w:rsidR="00782F82" w:rsidRPr="00CF49AC">
        <w:rPr>
          <w:rFonts w:ascii="Arial" w:hAnsi="Arial" w:cs="Arial"/>
        </w:rPr>
        <w:t xml:space="preserve"> </w:t>
      </w:r>
      <w:r w:rsidR="000B589C" w:rsidRPr="00CF49AC">
        <w:rPr>
          <w:rFonts w:ascii="Arial" w:hAnsi="Arial" w:cs="Arial"/>
        </w:rPr>
        <w:t xml:space="preserve"> </w:t>
      </w:r>
    </w:p>
    <w:tbl>
      <w:tblPr>
        <w:tblpPr w:leftFromText="141" w:rightFromText="141" w:vertAnchor="text" w:horzAnchor="page" w:tblpX="1930" w:tblpY="20"/>
        <w:tblOverlap w:val="never"/>
        <w:tblW w:w="8524" w:type="dxa"/>
        <w:tblCellMar>
          <w:left w:w="70" w:type="dxa"/>
          <w:right w:w="70" w:type="dxa"/>
        </w:tblCellMar>
        <w:tblLook w:val="04A0" w:firstRow="1" w:lastRow="0" w:firstColumn="1" w:lastColumn="0" w:noHBand="0" w:noVBand="1"/>
      </w:tblPr>
      <w:tblGrid>
        <w:gridCol w:w="2127"/>
        <w:gridCol w:w="2081"/>
        <w:gridCol w:w="1463"/>
        <w:gridCol w:w="2853"/>
      </w:tblGrid>
      <w:tr w:rsidR="004D3A23" w:rsidRPr="00CF49AC" w14:paraId="24486963" w14:textId="77777777" w:rsidTr="00773212">
        <w:trPr>
          <w:trHeight w:val="1200"/>
        </w:trPr>
        <w:tc>
          <w:tcPr>
            <w:tcW w:w="4208" w:type="dxa"/>
            <w:gridSpan w:val="2"/>
            <w:tcBorders>
              <w:top w:val="single" w:sz="8" w:space="0" w:color="auto"/>
              <w:left w:val="single" w:sz="8" w:space="0" w:color="auto"/>
              <w:bottom w:val="nil"/>
              <w:right w:val="single" w:sz="8" w:space="0" w:color="000000"/>
            </w:tcBorders>
            <w:shd w:val="clear" w:color="000000" w:fill="E7E6E6"/>
            <w:vAlign w:val="bottom"/>
            <w:hideMark/>
          </w:tcPr>
          <w:p w14:paraId="3A221CE3" w14:textId="77777777" w:rsidR="004D3A23" w:rsidRPr="00CF49AC" w:rsidRDefault="004D3A23" w:rsidP="00773212">
            <w:pPr>
              <w:jc w:val="center"/>
              <w:rPr>
                <w:rFonts w:ascii="Calibri" w:hAnsi="Calibri"/>
                <w:b/>
                <w:bCs/>
                <w:color w:val="000000"/>
              </w:rPr>
            </w:pPr>
            <w:r w:rsidRPr="00CF49AC">
              <w:rPr>
                <w:rFonts w:ascii="Calibri" w:hAnsi="Calibri"/>
                <w:b/>
                <w:bCs/>
                <w:color w:val="000000"/>
              </w:rPr>
              <w:t>Harmonogram úhrad odměny v roce 202</w:t>
            </w:r>
            <w:r>
              <w:rPr>
                <w:rFonts w:ascii="Calibri" w:hAnsi="Calibri"/>
                <w:b/>
                <w:bCs/>
                <w:color w:val="000000"/>
              </w:rPr>
              <w:t>5</w:t>
            </w:r>
            <w:r w:rsidRPr="00CF49AC">
              <w:rPr>
                <w:rFonts w:ascii="Calibri" w:hAnsi="Calibri"/>
                <w:b/>
                <w:bCs/>
                <w:color w:val="000000"/>
              </w:rPr>
              <w:t xml:space="preserve"> a 202</w:t>
            </w:r>
            <w:r>
              <w:rPr>
                <w:rFonts w:ascii="Calibri" w:hAnsi="Calibri"/>
                <w:b/>
                <w:bCs/>
                <w:color w:val="000000"/>
              </w:rPr>
              <w:t>6</w:t>
            </w:r>
          </w:p>
        </w:tc>
        <w:tc>
          <w:tcPr>
            <w:tcW w:w="4316" w:type="dxa"/>
            <w:gridSpan w:val="2"/>
            <w:tcBorders>
              <w:top w:val="single" w:sz="8" w:space="0" w:color="auto"/>
              <w:left w:val="nil"/>
              <w:bottom w:val="nil"/>
              <w:right w:val="single" w:sz="8" w:space="0" w:color="000000"/>
            </w:tcBorders>
            <w:shd w:val="clear" w:color="000000" w:fill="E7E6E6"/>
            <w:vAlign w:val="bottom"/>
            <w:hideMark/>
          </w:tcPr>
          <w:p w14:paraId="49BAF4A6" w14:textId="77777777" w:rsidR="004D3A23" w:rsidRPr="00CF49AC" w:rsidRDefault="004D3A23" w:rsidP="00773212">
            <w:pPr>
              <w:jc w:val="center"/>
              <w:rPr>
                <w:rFonts w:ascii="Calibri" w:hAnsi="Calibri"/>
                <w:b/>
                <w:bCs/>
                <w:color w:val="000000"/>
              </w:rPr>
            </w:pPr>
            <w:r w:rsidRPr="00CF49AC">
              <w:rPr>
                <w:rFonts w:ascii="Calibri" w:hAnsi="Calibri"/>
                <w:b/>
                <w:bCs/>
                <w:color w:val="000000"/>
              </w:rPr>
              <w:t>Harmonogram úhrad odměny v roce 202</w:t>
            </w:r>
            <w:r>
              <w:rPr>
                <w:rFonts w:ascii="Calibri" w:hAnsi="Calibri"/>
                <w:b/>
                <w:bCs/>
                <w:color w:val="000000"/>
              </w:rPr>
              <w:t>7</w:t>
            </w:r>
          </w:p>
        </w:tc>
      </w:tr>
      <w:tr w:rsidR="004D3A23" w:rsidRPr="00CF49AC" w14:paraId="4CE2F68F" w14:textId="77777777" w:rsidTr="00773212">
        <w:trPr>
          <w:trHeight w:val="605"/>
        </w:trPr>
        <w:tc>
          <w:tcPr>
            <w:tcW w:w="2127" w:type="dxa"/>
            <w:tcBorders>
              <w:top w:val="single" w:sz="8" w:space="0" w:color="auto"/>
              <w:left w:val="single" w:sz="8" w:space="0" w:color="auto"/>
              <w:bottom w:val="single" w:sz="4" w:space="0" w:color="auto"/>
              <w:right w:val="single" w:sz="4" w:space="0" w:color="auto"/>
            </w:tcBorders>
            <w:shd w:val="clear" w:color="auto" w:fill="auto"/>
            <w:vAlign w:val="bottom"/>
          </w:tcPr>
          <w:p w14:paraId="1452F40E" w14:textId="3AA95AF6" w:rsidR="004D3A23" w:rsidRPr="00CF49AC" w:rsidRDefault="004D3A23" w:rsidP="00773212">
            <w:pPr>
              <w:jc w:val="center"/>
              <w:rPr>
                <w:rFonts w:ascii="Calibri" w:hAnsi="Calibri"/>
                <w:color w:val="000000"/>
              </w:rPr>
            </w:pPr>
            <w:r>
              <w:rPr>
                <w:rFonts w:ascii="Calibri" w:hAnsi="Calibri"/>
                <w:color w:val="000000"/>
              </w:rPr>
              <w:t>16</w:t>
            </w:r>
            <w:r w:rsidRPr="00CF49AC">
              <w:rPr>
                <w:rFonts w:ascii="Calibri" w:hAnsi="Calibri"/>
                <w:color w:val="000000"/>
              </w:rPr>
              <w:t>.</w:t>
            </w:r>
            <w:r>
              <w:rPr>
                <w:rFonts w:ascii="Calibri" w:hAnsi="Calibri"/>
                <w:color w:val="000000"/>
              </w:rPr>
              <w:t>07</w:t>
            </w:r>
            <w:r w:rsidRPr="004D3A23">
              <w:rPr>
                <w:rFonts w:ascii="Calibri" w:hAnsi="Calibri"/>
                <w:color w:val="000000"/>
              </w:rPr>
              <w:t>. 2025</w:t>
            </w:r>
          </w:p>
        </w:tc>
        <w:tc>
          <w:tcPr>
            <w:tcW w:w="2081" w:type="dxa"/>
            <w:tcBorders>
              <w:top w:val="single" w:sz="8" w:space="0" w:color="auto"/>
              <w:left w:val="nil"/>
              <w:bottom w:val="single" w:sz="4" w:space="0" w:color="auto"/>
              <w:right w:val="single" w:sz="4" w:space="0" w:color="auto"/>
            </w:tcBorders>
            <w:shd w:val="clear" w:color="auto" w:fill="auto"/>
            <w:vAlign w:val="bottom"/>
          </w:tcPr>
          <w:p w14:paraId="4D697F66" w14:textId="5EA29D5E" w:rsidR="004D3A23" w:rsidRPr="00CF49AC" w:rsidRDefault="004D3A23" w:rsidP="00773212">
            <w:pPr>
              <w:rPr>
                <w:rFonts w:ascii="Calibri" w:hAnsi="Calibri"/>
                <w:color w:val="000000"/>
              </w:rPr>
            </w:pPr>
          </w:p>
        </w:tc>
        <w:tc>
          <w:tcPr>
            <w:tcW w:w="1463" w:type="dxa"/>
            <w:tcBorders>
              <w:top w:val="single" w:sz="8" w:space="0" w:color="auto"/>
              <w:left w:val="nil"/>
              <w:bottom w:val="single" w:sz="4" w:space="0" w:color="auto"/>
              <w:right w:val="single" w:sz="4" w:space="0" w:color="auto"/>
            </w:tcBorders>
            <w:shd w:val="clear" w:color="auto" w:fill="auto"/>
            <w:vAlign w:val="bottom"/>
          </w:tcPr>
          <w:p w14:paraId="63493C60" w14:textId="079AA9CC" w:rsidR="004D3A23" w:rsidRPr="00CF49AC" w:rsidRDefault="004D3A23" w:rsidP="00773212">
            <w:pPr>
              <w:jc w:val="center"/>
              <w:rPr>
                <w:rFonts w:ascii="Calibri" w:hAnsi="Calibri"/>
                <w:color w:val="000000"/>
              </w:rPr>
            </w:pPr>
            <w:r>
              <w:rPr>
                <w:rFonts w:ascii="Calibri" w:hAnsi="Calibri"/>
                <w:color w:val="000000"/>
              </w:rPr>
              <w:t>0</w:t>
            </w:r>
            <w:r w:rsidRPr="00CF49AC">
              <w:rPr>
                <w:rFonts w:ascii="Calibri" w:hAnsi="Calibri"/>
                <w:color w:val="000000"/>
              </w:rPr>
              <w:t>1.</w:t>
            </w:r>
            <w:r>
              <w:rPr>
                <w:rFonts w:ascii="Calibri" w:hAnsi="Calibri"/>
                <w:color w:val="000000"/>
              </w:rPr>
              <w:t>0</w:t>
            </w:r>
            <w:r w:rsidRPr="00CF49AC">
              <w:rPr>
                <w:rFonts w:ascii="Calibri" w:hAnsi="Calibri"/>
                <w:color w:val="000000"/>
              </w:rPr>
              <w:t>1. 202</w:t>
            </w:r>
            <w:r>
              <w:rPr>
                <w:rFonts w:ascii="Calibri" w:hAnsi="Calibri"/>
                <w:color w:val="000000"/>
              </w:rPr>
              <w:t>7</w:t>
            </w:r>
          </w:p>
        </w:tc>
        <w:tc>
          <w:tcPr>
            <w:tcW w:w="2853" w:type="dxa"/>
            <w:tcBorders>
              <w:top w:val="single" w:sz="8" w:space="0" w:color="auto"/>
              <w:left w:val="nil"/>
              <w:bottom w:val="single" w:sz="4" w:space="0" w:color="auto"/>
              <w:right w:val="single" w:sz="4" w:space="0" w:color="auto"/>
            </w:tcBorders>
            <w:shd w:val="clear" w:color="auto" w:fill="auto"/>
            <w:vAlign w:val="bottom"/>
          </w:tcPr>
          <w:p w14:paraId="0B9E244B" w14:textId="1F7C0E1F" w:rsidR="004D3A23" w:rsidRPr="00CF49AC" w:rsidRDefault="004D3A23" w:rsidP="00773212">
            <w:pPr>
              <w:jc w:val="center"/>
              <w:rPr>
                <w:rFonts w:ascii="Calibri" w:hAnsi="Calibri"/>
                <w:color w:val="000000"/>
              </w:rPr>
            </w:pPr>
          </w:p>
        </w:tc>
      </w:tr>
      <w:tr w:rsidR="004D3A23" w:rsidRPr="00CF49AC" w14:paraId="3AE96924" w14:textId="77777777" w:rsidTr="00773212">
        <w:trPr>
          <w:trHeight w:val="474"/>
        </w:trPr>
        <w:tc>
          <w:tcPr>
            <w:tcW w:w="2127" w:type="dxa"/>
            <w:tcBorders>
              <w:top w:val="single" w:sz="8" w:space="0" w:color="auto"/>
              <w:left w:val="single" w:sz="8" w:space="0" w:color="auto"/>
              <w:bottom w:val="single" w:sz="4" w:space="0" w:color="auto"/>
              <w:right w:val="single" w:sz="4" w:space="0" w:color="auto"/>
            </w:tcBorders>
            <w:shd w:val="clear" w:color="auto" w:fill="auto"/>
            <w:vAlign w:val="bottom"/>
          </w:tcPr>
          <w:p w14:paraId="77493086" w14:textId="77777777" w:rsidR="004D3A23" w:rsidRPr="00CF49AC" w:rsidRDefault="004D3A23" w:rsidP="00773212">
            <w:pPr>
              <w:jc w:val="center"/>
              <w:rPr>
                <w:rFonts w:ascii="Calibri" w:hAnsi="Calibri"/>
                <w:color w:val="000000"/>
              </w:rPr>
            </w:pPr>
            <w:r>
              <w:rPr>
                <w:rFonts w:ascii="Calibri" w:hAnsi="Calibri"/>
              </w:rPr>
              <w:t>0</w:t>
            </w:r>
            <w:r w:rsidRPr="00CF49AC">
              <w:rPr>
                <w:rFonts w:ascii="Calibri" w:hAnsi="Calibri"/>
              </w:rPr>
              <w:t>1.</w:t>
            </w:r>
            <w:r>
              <w:rPr>
                <w:rFonts w:ascii="Calibri" w:hAnsi="Calibri"/>
              </w:rPr>
              <w:t>10</w:t>
            </w:r>
            <w:r w:rsidRPr="004D3A23">
              <w:rPr>
                <w:rFonts w:ascii="Calibri" w:hAnsi="Calibri"/>
              </w:rPr>
              <w:t>. 2025</w:t>
            </w:r>
          </w:p>
        </w:tc>
        <w:tc>
          <w:tcPr>
            <w:tcW w:w="2081" w:type="dxa"/>
            <w:tcBorders>
              <w:top w:val="single" w:sz="8" w:space="0" w:color="auto"/>
              <w:left w:val="nil"/>
              <w:bottom w:val="single" w:sz="4" w:space="0" w:color="auto"/>
              <w:right w:val="single" w:sz="4" w:space="0" w:color="auto"/>
            </w:tcBorders>
            <w:shd w:val="clear" w:color="auto" w:fill="auto"/>
            <w:vAlign w:val="bottom"/>
          </w:tcPr>
          <w:p w14:paraId="4DD76DBB" w14:textId="75366F1C" w:rsidR="004D3A23" w:rsidRPr="00CF49AC" w:rsidRDefault="004D3A23" w:rsidP="00773212">
            <w:pPr>
              <w:rPr>
                <w:rFonts w:ascii="Calibri" w:hAnsi="Calibri"/>
                <w:color w:val="000000"/>
              </w:rPr>
            </w:pPr>
          </w:p>
        </w:tc>
        <w:tc>
          <w:tcPr>
            <w:tcW w:w="1463" w:type="dxa"/>
            <w:tcBorders>
              <w:top w:val="single" w:sz="8" w:space="0" w:color="auto"/>
              <w:left w:val="nil"/>
              <w:bottom w:val="single" w:sz="4" w:space="0" w:color="auto"/>
              <w:right w:val="single" w:sz="4" w:space="0" w:color="auto"/>
            </w:tcBorders>
            <w:shd w:val="clear" w:color="auto" w:fill="auto"/>
            <w:vAlign w:val="bottom"/>
          </w:tcPr>
          <w:p w14:paraId="5C996BE2" w14:textId="27736498" w:rsidR="004D3A23" w:rsidRPr="00CF49AC" w:rsidRDefault="004D3A23" w:rsidP="00773212">
            <w:pPr>
              <w:jc w:val="center"/>
              <w:rPr>
                <w:rFonts w:ascii="Calibri" w:hAnsi="Calibri"/>
                <w:color w:val="000000"/>
              </w:rPr>
            </w:pPr>
            <w:r>
              <w:rPr>
                <w:rFonts w:ascii="Calibri" w:hAnsi="Calibri"/>
                <w:color w:val="000000"/>
              </w:rPr>
              <w:t>0</w:t>
            </w:r>
            <w:r w:rsidRPr="00CF49AC">
              <w:rPr>
                <w:rFonts w:ascii="Calibri" w:hAnsi="Calibri"/>
                <w:color w:val="000000"/>
              </w:rPr>
              <w:t>1.</w:t>
            </w:r>
            <w:r>
              <w:rPr>
                <w:rFonts w:ascii="Calibri" w:hAnsi="Calibri"/>
                <w:color w:val="000000"/>
              </w:rPr>
              <w:t>04</w:t>
            </w:r>
            <w:r w:rsidRPr="00CF49AC">
              <w:rPr>
                <w:rFonts w:ascii="Calibri" w:hAnsi="Calibri"/>
                <w:color w:val="000000"/>
              </w:rPr>
              <w:t>. 202</w:t>
            </w:r>
            <w:r>
              <w:rPr>
                <w:rFonts w:ascii="Calibri" w:hAnsi="Calibri"/>
                <w:color w:val="000000"/>
              </w:rPr>
              <w:t>7</w:t>
            </w:r>
          </w:p>
        </w:tc>
        <w:tc>
          <w:tcPr>
            <w:tcW w:w="2853" w:type="dxa"/>
            <w:tcBorders>
              <w:top w:val="single" w:sz="8" w:space="0" w:color="auto"/>
              <w:left w:val="nil"/>
              <w:bottom w:val="single" w:sz="4" w:space="0" w:color="auto"/>
              <w:right w:val="single" w:sz="4" w:space="0" w:color="auto"/>
            </w:tcBorders>
            <w:shd w:val="clear" w:color="auto" w:fill="auto"/>
            <w:vAlign w:val="bottom"/>
          </w:tcPr>
          <w:p w14:paraId="04CCABD9" w14:textId="445179AF" w:rsidR="004D3A23" w:rsidRPr="00CF49AC" w:rsidRDefault="004D3A23" w:rsidP="00773212">
            <w:pPr>
              <w:jc w:val="center"/>
              <w:rPr>
                <w:rFonts w:ascii="Calibri" w:hAnsi="Calibri"/>
                <w:color w:val="000000"/>
              </w:rPr>
            </w:pPr>
          </w:p>
        </w:tc>
      </w:tr>
      <w:tr w:rsidR="004D3A23" w:rsidRPr="00CF49AC" w14:paraId="0C064225" w14:textId="77777777" w:rsidTr="00773212">
        <w:trPr>
          <w:trHeight w:val="537"/>
        </w:trPr>
        <w:tc>
          <w:tcPr>
            <w:tcW w:w="2127" w:type="dxa"/>
            <w:tcBorders>
              <w:top w:val="nil"/>
              <w:left w:val="single" w:sz="8" w:space="0" w:color="auto"/>
              <w:bottom w:val="single" w:sz="4" w:space="0" w:color="auto"/>
              <w:right w:val="single" w:sz="4" w:space="0" w:color="auto"/>
            </w:tcBorders>
            <w:shd w:val="clear" w:color="auto" w:fill="auto"/>
            <w:vAlign w:val="bottom"/>
          </w:tcPr>
          <w:p w14:paraId="20E4EE53" w14:textId="67243D56" w:rsidR="004D3A23" w:rsidRPr="00CF49AC" w:rsidRDefault="004D3A23" w:rsidP="00773212">
            <w:pPr>
              <w:jc w:val="center"/>
              <w:rPr>
                <w:rFonts w:ascii="Calibri" w:hAnsi="Calibri"/>
                <w:color w:val="000000"/>
              </w:rPr>
            </w:pPr>
            <w:r>
              <w:rPr>
                <w:rFonts w:ascii="Calibri" w:hAnsi="Calibri"/>
                <w:color w:val="000000"/>
              </w:rPr>
              <w:t>0</w:t>
            </w:r>
            <w:r w:rsidRPr="00CF49AC">
              <w:rPr>
                <w:rFonts w:ascii="Calibri" w:hAnsi="Calibri"/>
                <w:color w:val="000000"/>
              </w:rPr>
              <w:t>1.</w:t>
            </w:r>
            <w:r>
              <w:rPr>
                <w:rFonts w:ascii="Calibri" w:hAnsi="Calibri"/>
                <w:color w:val="000000"/>
              </w:rPr>
              <w:t>01</w:t>
            </w:r>
            <w:r w:rsidRPr="00CF49AC">
              <w:rPr>
                <w:rFonts w:ascii="Calibri" w:hAnsi="Calibri"/>
                <w:color w:val="000000"/>
              </w:rPr>
              <w:t>. 202</w:t>
            </w:r>
            <w:r>
              <w:rPr>
                <w:rFonts w:ascii="Calibri" w:hAnsi="Calibri"/>
                <w:color w:val="000000"/>
              </w:rPr>
              <w:t>6</w:t>
            </w:r>
          </w:p>
        </w:tc>
        <w:tc>
          <w:tcPr>
            <w:tcW w:w="2081" w:type="dxa"/>
            <w:tcBorders>
              <w:top w:val="nil"/>
              <w:left w:val="nil"/>
              <w:bottom w:val="single" w:sz="4" w:space="0" w:color="auto"/>
              <w:right w:val="single" w:sz="4" w:space="0" w:color="auto"/>
            </w:tcBorders>
            <w:shd w:val="clear" w:color="auto" w:fill="auto"/>
            <w:vAlign w:val="bottom"/>
          </w:tcPr>
          <w:p w14:paraId="09979EF4" w14:textId="04B619CD" w:rsidR="004D3A23" w:rsidRPr="00CF49AC" w:rsidRDefault="004D3A23" w:rsidP="00773212">
            <w:pPr>
              <w:rPr>
                <w:rFonts w:ascii="Calibri" w:hAnsi="Calibri"/>
                <w:color w:val="000000"/>
              </w:rPr>
            </w:pPr>
          </w:p>
        </w:tc>
        <w:tc>
          <w:tcPr>
            <w:tcW w:w="1463" w:type="dxa"/>
            <w:tcBorders>
              <w:top w:val="nil"/>
              <w:left w:val="nil"/>
              <w:bottom w:val="single" w:sz="4" w:space="0" w:color="auto"/>
              <w:right w:val="single" w:sz="4" w:space="0" w:color="auto"/>
            </w:tcBorders>
            <w:shd w:val="clear" w:color="auto" w:fill="auto"/>
            <w:vAlign w:val="bottom"/>
          </w:tcPr>
          <w:p w14:paraId="18B99DFB" w14:textId="56A16C27" w:rsidR="004D3A23" w:rsidRPr="00CF49AC" w:rsidRDefault="004D3A23" w:rsidP="00773212">
            <w:pPr>
              <w:jc w:val="center"/>
              <w:rPr>
                <w:rFonts w:ascii="Calibri" w:hAnsi="Calibri"/>
                <w:color w:val="000000"/>
              </w:rPr>
            </w:pPr>
          </w:p>
        </w:tc>
        <w:tc>
          <w:tcPr>
            <w:tcW w:w="2853" w:type="dxa"/>
            <w:tcBorders>
              <w:top w:val="single" w:sz="8" w:space="0" w:color="auto"/>
              <w:left w:val="nil"/>
              <w:bottom w:val="single" w:sz="4" w:space="0" w:color="auto"/>
              <w:right w:val="single" w:sz="4" w:space="0" w:color="auto"/>
            </w:tcBorders>
            <w:shd w:val="clear" w:color="auto" w:fill="auto"/>
            <w:vAlign w:val="bottom"/>
          </w:tcPr>
          <w:p w14:paraId="23EE6786" w14:textId="7DFCA60A" w:rsidR="004D3A23" w:rsidRPr="00CF49AC" w:rsidRDefault="004D3A23" w:rsidP="00773212">
            <w:pPr>
              <w:jc w:val="center"/>
              <w:rPr>
                <w:rFonts w:ascii="Calibri" w:hAnsi="Calibri"/>
                <w:color w:val="000000"/>
              </w:rPr>
            </w:pPr>
          </w:p>
        </w:tc>
      </w:tr>
      <w:tr w:rsidR="004166D3" w:rsidRPr="00CF49AC" w14:paraId="1F6FB0D3" w14:textId="77777777" w:rsidTr="00773212">
        <w:trPr>
          <w:trHeight w:val="559"/>
        </w:trPr>
        <w:tc>
          <w:tcPr>
            <w:tcW w:w="2127" w:type="dxa"/>
            <w:tcBorders>
              <w:top w:val="nil"/>
              <w:left w:val="single" w:sz="8" w:space="0" w:color="auto"/>
              <w:bottom w:val="single" w:sz="4" w:space="0" w:color="auto"/>
              <w:right w:val="single" w:sz="4" w:space="0" w:color="auto"/>
            </w:tcBorders>
            <w:shd w:val="clear" w:color="auto" w:fill="auto"/>
            <w:vAlign w:val="bottom"/>
          </w:tcPr>
          <w:p w14:paraId="1F6FB0CD" w14:textId="3080A527" w:rsidR="004166D3" w:rsidRPr="00CF49AC" w:rsidRDefault="004166D3" w:rsidP="00773212">
            <w:pPr>
              <w:jc w:val="center"/>
              <w:rPr>
                <w:rFonts w:ascii="Calibri" w:hAnsi="Calibri"/>
                <w:color w:val="000000"/>
              </w:rPr>
            </w:pPr>
            <w:r>
              <w:rPr>
                <w:rFonts w:ascii="Calibri" w:hAnsi="Calibri"/>
                <w:color w:val="000000"/>
              </w:rPr>
              <w:t>0</w:t>
            </w:r>
            <w:r w:rsidRPr="00CF49AC">
              <w:rPr>
                <w:rFonts w:ascii="Calibri" w:hAnsi="Calibri"/>
                <w:color w:val="000000"/>
              </w:rPr>
              <w:t>1.</w:t>
            </w:r>
            <w:r>
              <w:rPr>
                <w:rFonts w:ascii="Calibri" w:hAnsi="Calibri"/>
                <w:color w:val="000000"/>
              </w:rPr>
              <w:t>04</w:t>
            </w:r>
            <w:r w:rsidRPr="00CF49AC">
              <w:rPr>
                <w:rFonts w:ascii="Calibri" w:hAnsi="Calibri"/>
                <w:color w:val="000000"/>
              </w:rPr>
              <w:t>. 202</w:t>
            </w:r>
            <w:r>
              <w:rPr>
                <w:rFonts w:ascii="Calibri" w:hAnsi="Calibri"/>
                <w:color w:val="000000"/>
              </w:rPr>
              <w:t>6</w:t>
            </w:r>
          </w:p>
        </w:tc>
        <w:tc>
          <w:tcPr>
            <w:tcW w:w="2081" w:type="dxa"/>
            <w:tcBorders>
              <w:top w:val="nil"/>
              <w:left w:val="nil"/>
              <w:bottom w:val="single" w:sz="4" w:space="0" w:color="auto"/>
              <w:right w:val="single" w:sz="4" w:space="0" w:color="auto"/>
            </w:tcBorders>
            <w:shd w:val="clear" w:color="auto" w:fill="auto"/>
            <w:vAlign w:val="bottom"/>
          </w:tcPr>
          <w:p w14:paraId="1F6FB0CE" w14:textId="59087E2D" w:rsidR="004166D3" w:rsidRPr="00CF49AC" w:rsidRDefault="004166D3" w:rsidP="00773212">
            <w:pPr>
              <w:rPr>
                <w:rFonts w:ascii="Calibri" w:hAnsi="Calibri"/>
                <w:color w:val="000000"/>
              </w:rPr>
            </w:pPr>
          </w:p>
        </w:tc>
        <w:tc>
          <w:tcPr>
            <w:tcW w:w="1463" w:type="dxa"/>
            <w:tcBorders>
              <w:top w:val="nil"/>
              <w:left w:val="nil"/>
              <w:bottom w:val="single" w:sz="4" w:space="0" w:color="auto"/>
              <w:right w:val="single" w:sz="4" w:space="0" w:color="auto"/>
            </w:tcBorders>
            <w:shd w:val="clear" w:color="auto" w:fill="auto"/>
            <w:vAlign w:val="bottom"/>
          </w:tcPr>
          <w:p w14:paraId="1F6FB0CF" w14:textId="478D11DA" w:rsidR="004166D3" w:rsidRPr="00CF49AC" w:rsidRDefault="004166D3" w:rsidP="00773212">
            <w:pPr>
              <w:jc w:val="center"/>
              <w:rPr>
                <w:rFonts w:ascii="Calibri" w:hAnsi="Calibri"/>
                <w:color w:val="000000"/>
              </w:rPr>
            </w:pPr>
          </w:p>
        </w:tc>
        <w:tc>
          <w:tcPr>
            <w:tcW w:w="2853" w:type="dxa"/>
            <w:tcBorders>
              <w:top w:val="single" w:sz="8" w:space="0" w:color="auto"/>
              <w:left w:val="nil"/>
              <w:bottom w:val="single" w:sz="4" w:space="0" w:color="auto"/>
              <w:right w:val="single" w:sz="4" w:space="0" w:color="auto"/>
            </w:tcBorders>
            <w:shd w:val="clear" w:color="auto" w:fill="auto"/>
            <w:vAlign w:val="bottom"/>
          </w:tcPr>
          <w:p w14:paraId="1F6FB0D0" w14:textId="168A0275" w:rsidR="004166D3" w:rsidRPr="00CF49AC" w:rsidRDefault="004166D3" w:rsidP="00773212">
            <w:pPr>
              <w:jc w:val="center"/>
              <w:rPr>
                <w:rFonts w:ascii="Calibri" w:hAnsi="Calibri"/>
                <w:color w:val="000000"/>
              </w:rPr>
            </w:pPr>
          </w:p>
        </w:tc>
      </w:tr>
      <w:tr w:rsidR="004166D3" w:rsidRPr="00CF49AC" w14:paraId="1F6FB0DA" w14:textId="77777777" w:rsidTr="00773212">
        <w:trPr>
          <w:trHeight w:val="411"/>
        </w:trPr>
        <w:tc>
          <w:tcPr>
            <w:tcW w:w="2127" w:type="dxa"/>
            <w:tcBorders>
              <w:top w:val="nil"/>
              <w:left w:val="single" w:sz="8" w:space="0" w:color="auto"/>
              <w:bottom w:val="single" w:sz="4" w:space="0" w:color="auto"/>
              <w:right w:val="single" w:sz="4" w:space="0" w:color="auto"/>
            </w:tcBorders>
            <w:shd w:val="clear" w:color="auto" w:fill="auto"/>
            <w:vAlign w:val="bottom"/>
          </w:tcPr>
          <w:p w14:paraId="1F6FB0D4" w14:textId="24B168C9" w:rsidR="004166D3" w:rsidRPr="00CF49AC" w:rsidRDefault="004166D3" w:rsidP="00773212">
            <w:pPr>
              <w:jc w:val="center"/>
              <w:rPr>
                <w:rFonts w:ascii="Calibri" w:hAnsi="Calibri"/>
                <w:color w:val="000000"/>
              </w:rPr>
            </w:pPr>
            <w:r>
              <w:rPr>
                <w:rFonts w:ascii="Calibri" w:hAnsi="Calibri"/>
                <w:color w:val="000000"/>
              </w:rPr>
              <w:t>0</w:t>
            </w:r>
            <w:r w:rsidRPr="00CF49AC">
              <w:rPr>
                <w:rFonts w:ascii="Calibri" w:hAnsi="Calibri"/>
                <w:color w:val="000000"/>
              </w:rPr>
              <w:t>1.</w:t>
            </w:r>
            <w:r>
              <w:rPr>
                <w:rFonts w:ascii="Calibri" w:hAnsi="Calibri"/>
                <w:color w:val="000000"/>
              </w:rPr>
              <w:t>07</w:t>
            </w:r>
            <w:r w:rsidRPr="00CF49AC">
              <w:rPr>
                <w:rFonts w:ascii="Calibri" w:hAnsi="Calibri"/>
                <w:color w:val="000000"/>
              </w:rPr>
              <w:t>. 202</w:t>
            </w:r>
            <w:r>
              <w:rPr>
                <w:rFonts w:ascii="Calibri" w:hAnsi="Calibri"/>
                <w:color w:val="000000"/>
              </w:rPr>
              <w:t>6</w:t>
            </w:r>
            <w:r w:rsidRPr="00CF49AC">
              <w:rPr>
                <w:rFonts w:ascii="Calibri" w:hAnsi="Calibri"/>
                <w:color w:val="000000"/>
              </w:rPr>
              <w:t xml:space="preserve"> </w:t>
            </w:r>
          </w:p>
        </w:tc>
        <w:tc>
          <w:tcPr>
            <w:tcW w:w="2081" w:type="dxa"/>
            <w:tcBorders>
              <w:top w:val="nil"/>
              <w:left w:val="nil"/>
              <w:bottom w:val="single" w:sz="4" w:space="0" w:color="auto"/>
              <w:right w:val="single" w:sz="4" w:space="0" w:color="auto"/>
            </w:tcBorders>
            <w:shd w:val="clear" w:color="auto" w:fill="auto"/>
            <w:vAlign w:val="bottom"/>
          </w:tcPr>
          <w:p w14:paraId="1F6FB0D5" w14:textId="35DD60BC" w:rsidR="004166D3" w:rsidRPr="00CF49AC" w:rsidRDefault="004166D3" w:rsidP="00773212">
            <w:pPr>
              <w:rPr>
                <w:rFonts w:ascii="Calibri" w:hAnsi="Calibri"/>
                <w:color w:val="000000"/>
              </w:rPr>
            </w:pPr>
          </w:p>
        </w:tc>
        <w:tc>
          <w:tcPr>
            <w:tcW w:w="1463" w:type="dxa"/>
            <w:tcBorders>
              <w:top w:val="nil"/>
              <w:left w:val="nil"/>
              <w:bottom w:val="single" w:sz="4" w:space="0" w:color="auto"/>
              <w:right w:val="single" w:sz="4" w:space="0" w:color="auto"/>
            </w:tcBorders>
            <w:shd w:val="clear" w:color="auto" w:fill="auto"/>
            <w:vAlign w:val="bottom"/>
          </w:tcPr>
          <w:p w14:paraId="1F6FB0D6" w14:textId="65A21845" w:rsidR="004166D3" w:rsidRPr="00CF49AC" w:rsidRDefault="004166D3" w:rsidP="00773212">
            <w:pPr>
              <w:jc w:val="center"/>
              <w:rPr>
                <w:rFonts w:ascii="Calibri" w:hAnsi="Calibri"/>
                <w:color w:val="000000"/>
              </w:rPr>
            </w:pPr>
          </w:p>
        </w:tc>
        <w:tc>
          <w:tcPr>
            <w:tcW w:w="2853" w:type="dxa"/>
            <w:tcBorders>
              <w:top w:val="single" w:sz="8" w:space="0" w:color="auto"/>
              <w:left w:val="nil"/>
              <w:bottom w:val="single" w:sz="4" w:space="0" w:color="auto"/>
              <w:right w:val="single" w:sz="4" w:space="0" w:color="auto"/>
            </w:tcBorders>
            <w:shd w:val="clear" w:color="auto" w:fill="auto"/>
            <w:vAlign w:val="bottom"/>
          </w:tcPr>
          <w:p w14:paraId="1F6FB0D7" w14:textId="1021395B" w:rsidR="004166D3" w:rsidRPr="00CF49AC" w:rsidRDefault="004166D3" w:rsidP="00773212">
            <w:pPr>
              <w:jc w:val="center"/>
              <w:rPr>
                <w:rFonts w:ascii="Calibri" w:hAnsi="Calibri"/>
                <w:color w:val="000000"/>
              </w:rPr>
            </w:pPr>
          </w:p>
        </w:tc>
      </w:tr>
      <w:tr w:rsidR="004D3A23" w:rsidRPr="00CF49AC" w14:paraId="0B884785" w14:textId="77777777" w:rsidTr="00773212">
        <w:trPr>
          <w:trHeight w:val="411"/>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DA759E3" w14:textId="062C600F" w:rsidR="004D3A23" w:rsidRDefault="004D3A23" w:rsidP="00773212">
            <w:pPr>
              <w:jc w:val="center"/>
              <w:rPr>
                <w:rFonts w:ascii="Calibri" w:hAnsi="Calibri"/>
                <w:color w:val="000000"/>
              </w:rPr>
            </w:pPr>
            <w:r>
              <w:rPr>
                <w:rFonts w:ascii="Calibri" w:hAnsi="Calibri"/>
                <w:color w:val="000000"/>
              </w:rPr>
              <w:t>01.10.2026</w:t>
            </w:r>
          </w:p>
        </w:tc>
        <w:tc>
          <w:tcPr>
            <w:tcW w:w="2081" w:type="dxa"/>
            <w:tcBorders>
              <w:top w:val="single" w:sz="4" w:space="0" w:color="auto"/>
              <w:left w:val="nil"/>
              <w:bottom w:val="single" w:sz="4" w:space="0" w:color="auto"/>
              <w:right w:val="single" w:sz="4" w:space="0" w:color="auto"/>
            </w:tcBorders>
            <w:shd w:val="clear" w:color="auto" w:fill="auto"/>
            <w:vAlign w:val="bottom"/>
          </w:tcPr>
          <w:p w14:paraId="6830024C" w14:textId="08D4E4B7" w:rsidR="004D3A23" w:rsidRPr="00CF49AC" w:rsidRDefault="004D3A23" w:rsidP="00773212">
            <w:pPr>
              <w:rPr>
                <w:rFonts w:ascii="Calibri" w:hAnsi="Calibri"/>
                <w:color w:val="000000"/>
              </w:rPr>
            </w:pPr>
          </w:p>
        </w:tc>
        <w:tc>
          <w:tcPr>
            <w:tcW w:w="1463" w:type="dxa"/>
            <w:tcBorders>
              <w:top w:val="single" w:sz="4" w:space="0" w:color="auto"/>
              <w:left w:val="nil"/>
              <w:bottom w:val="single" w:sz="4" w:space="0" w:color="auto"/>
              <w:right w:val="single" w:sz="4" w:space="0" w:color="auto"/>
            </w:tcBorders>
            <w:shd w:val="clear" w:color="auto" w:fill="auto"/>
            <w:vAlign w:val="bottom"/>
          </w:tcPr>
          <w:p w14:paraId="14D51D97" w14:textId="77777777" w:rsidR="004D3A23" w:rsidRPr="00CF49AC" w:rsidRDefault="004D3A23" w:rsidP="00773212">
            <w:pPr>
              <w:jc w:val="center"/>
              <w:rPr>
                <w:rFonts w:ascii="Calibri" w:hAnsi="Calibri"/>
                <w:color w:val="000000"/>
              </w:rPr>
            </w:pPr>
          </w:p>
        </w:tc>
        <w:tc>
          <w:tcPr>
            <w:tcW w:w="2853" w:type="dxa"/>
            <w:tcBorders>
              <w:top w:val="single" w:sz="4" w:space="0" w:color="auto"/>
              <w:left w:val="nil"/>
              <w:bottom w:val="single" w:sz="4" w:space="0" w:color="auto"/>
              <w:right w:val="single" w:sz="4" w:space="0" w:color="auto"/>
            </w:tcBorders>
            <w:shd w:val="clear" w:color="auto" w:fill="auto"/>
            <w:vAlign w:val="bottom"/>
          </w:tcPr>
          <w:p w14:paraId="4EDCE69F" w14:textId="77777777" w:rsidR="004D3A23" w:rsidRPr="00CF49AC" w:rsidRDefault="004D3A23" w:rsidP="00773212">
            <w:pPr>
              <w:jc w:val="center"/>
              <w:rPr>
                <w:rFonts w:ascii="Calibri" w:hAnsi="Calibri"/>
                <w:color w:val="000000"/>
              </w:rPr>
            </w:pPr>
          </w:p>
        </w:tc>
      </w:tr>
    </w:tbl>
    <w:p w14:paraId="1F6FB0DB" w14:textId="77777777" w:rsidR="004C67C8" w:rsidRPr="00CF49AC" w:rsidRDefault="004C67C8" w:rsidP="00945607">
      <w:pPr>
        <w:pStyle w:val="Nzev"/>
        <w:numPr>
          <w:ilvl w:val="0"/>
          <w:numId w:val="0"/>
        </w:numPr>
        <w:ind w:left="360"/>
        <w:jc w:val="both"/>
      </w:pPr>
    </w:p>
    <w:p w14:paraId="1F6FB0DC" w14:textId="77777777" w:rsidR="004C67C8" w:rsidRPr="00CF49AC" w:rsidDel="004C67C8" w:rsidRDefault="004C67C8" w:rsidP="00945607">
      <w:pPr>
        <w:jc w:val="both"/>
      </w:pPr>
    </w:p>
    <w:p w14:paraId="1F6FB0DD" w14:textId="77777777" w:rsidR="00F43897" w:rsidRPr="00CF49AC" w:rsidRDefault="00F43897" w:rsidP="00945607">
      <w:pPr>
        <w:pStyle w:val="Styl1"/>
        <w:numPr>
          <w:ilvl w:val="0"/>
          <w:numId w:val="0"/>
        </w:numPr>
        <w:ind w:left="858"/>
        <w:jc w:val="both"/>
      </w:pPr>
    </w:p>
    <w:p w14:paraId="1F6FB0E6" w14:textId="77777777" w:rsidR="00F43897" w:rsidRPr="00CF49AC" w:rsidRDefault="00F43897" w:rsidP="00773212">
      <w:pPr>
        <w:pStyle w:val="Styl1"/>
        <w:ind w:left="567" w:hanging="567"/>
        <w:jc w:val="both"/>
        <w:rPr>
          <w:rFonts w:ascii="Arial" w:hAnsi="Arial" w:cs="Arial"/>
        </w:rPr>
      </w:pPr>
      <w:r w:rsidRPr="00CF49AC">
        <w:rPr>
          <w:rFonts w:ascii="Arial" w:hAnsi="Arial" w:cs="Arial"/>
        </w:rPr>
        <w:lastRenderedPageBreak/>
        <w:t>Daňový doklad bude mít náležitosti dle zákona č. 235/2004 Sb., o dani z přidané hodnoty, ve znění pozdějších předpisů a v souladu se zákonem č. 563/1991 Sb., o účetnictví, ve znění pozdějších předpisů.</w:t>
      </w:r>
    </w:p>
    <w:p w14:paraId="1F6FB0E7" w14:textId="77777777" w:rsidR="00F43897" w:rsidRPr="00CF49AC" w:rsidRDefault="00F43897" w:rsidP="00773212">
      <w:pPr>
        <w:pStyle w:val="Styl1"/>
        <w:ind w:left="567" w:hanging="567"/>
        <w:jc w:val="both"/>
        <w:rPr>
          <w:rFonts w:ascii="Arial" w:hAnsi="Arial" w:cs="Arial"/>
        </w:rPr>
      </w:pPr>
      <w:r w:rsidRPr="00CF49AC">
        <w:rPr>
          <w:rFonts w:ascii="Arial" w:hAnsi="Arial" w:cs="Arial"/>
        </w:rPr>
        <w:t xml:space="preserve">Nebude-li faktura obsahovat stanovené náležitosti nebo v ní nebudou správně uvedené údaje, je </w:t>
      </w:r>
      <w:r w:rsidR="004029D9" w:rsidRPr="00CF49AC">
        <w:rPr>
          <w:rFonts w:ascii="Arial" w:hAnsi="Arial" w:cs="Arial"/>
        </w:rPr>
        <w:t>P</w:t>
      </w:r>
      <w:r w:rsidRPr="00CF49AC">
        <w:rPr>
          <w:rFonts w:ascii="Arial" w:hAnsi="Arial" w:cs="Arial"/>
        </w:rPr>
        <w:t xml:space="preserve">říkazce oprávněn vrátit ji </w:t>
      </w:r>
      <w:r w:rsidR="004029D9" w:rsidRPr="00CF49AC">
        <w:rPr>
          <w:rFonts w:ascii="Arial" w:hAnsi="Arial" w:cs="Arial"/>
        </w:rPr>
        <w:t>P</w:t>
      </w:r>
      <w:r w:rsidRPr="00CF49AC">
        <w:rPr>
          <w:rFonts w:ascii="Arial" w:hAnsi="Arial" w:cs="Arial"/>
        </w:rPr>
        <w:t xml:space="preserve">říkazníkovi s uvedením chybějících náležitostí nebo nesprávných údajů. V takovém případě se přeruší běh lhůty splatnosti a nová lhůta splatnosti počne běžet doručením opravené faktury. V případě, že </w:t>
      </w:r>
      <w:r w:rsidR="004029D9" w:rsidRPr="00CF49AC">
        <w:rPr>
          <w:rFonts w:ascii="Arial" w:hAnsi="Arial" w:cs="Arial"/>
        </w:rPr>
        <w:t>P</w:t>
      </w:r>
      <w:r w:rsidRPr="00CF49AC">
        <w:rPr>
          <w:rFonts w:ascii="Arial" w:hAnsi="Arial" w:cs="Arial"/>
        </w:rPr>
        <w:t xml:space="preserve">říkazce vrátí fakturu bezdůvodně, přestože faktura je správná a předepsané náležitosti obsahuje, lhůta se nestaví, a pokud </w:t>
      </w:r>
      <w:r w:rsidR="004029D9" w:rsidRPr="00CF49AC">
        <w:rPr>
          <w:rFonts w:ascii="Arial" w:hAnsi="Arial" w:cs="Arial"/>
        </w:rPr>
        <w:t>P</w:t>
      </w:r>
      <w:r w:rsidRPr="00CF49AC">
        <w:rPr>
          <w:rFonts w:ascii="Arial" w:hAnsi="Arial" w:cs="Arial"/>
        </w:rPr>
        <w:t>říkazce fakturu nezaplatí v původním termínu splatnosti, je v prodlení.</w:t>
      </w:r>
      <w:r w:rsidR="00CA666E" w:rsidRPr="00CF49AC">
        <w:rPr>
          <w:rFonts w:ascii="Arial" w:hAnsi="Arial" w:cs="Arial"/>
        </w:rPr>
        <w:t xml:space="preserve"> Úhrada za spravování areálu za měsíc prosinec bude z důvodů čerpání rozpočtu proveden</w:t>
      </w:r>
      <w:r w:rsidR="00A02819" w:rsidRPr="00CF49AC">
        <w:rPr>
          <w:rFonts w:ascii="Arial" w:hAnsi="Arial" w:cs="Arial"/>
        </w:rPr>
        <w:t>a</w:t>
      </w:r>
      <w:r w:rsidR="00CA666E" w:rsidRPr="00CF49AC">
        <w:rPr>
          <w:rFonts w:ascii="Arial" w:hAnsi="Arial" w:cs="Arial"/>
        </w:rPr>
        <w:t xml:space="preserve"> </w:t>
      </w:r>
      <w:r w:rsidR="004823EF" w:rsidRPr="00CF49AC">
        <w:rPr>
          <w:rFonts w:ascii="Arial" w:hAnsi="Arial" w:cs="Arial"/>
        </w:rPr>
        <w:t xml:space="preserve">vždy </w:t>
      </w:r>
      <w:r w:rsidR="00CA666E" w:rsidRPr="00CF49AC">
        <w:rPr>
          <w:rFonts w:ascii="Arial" w:hAnsi="Arial" w:cs="Arial"/>
        </w:rPr>
        <w:t>do 15. 12.</w:t>
      </w:r>
      <w:r w:rsidR="004823EF" w:rsidRPr="00CF49AC">
        <w:rPr>
          <w:rFonts w:ascii="Arial" w:hAnsi="Arial" w:cs="Arial"/>
        </w:rPr>
        <w:t xml:space="preserve"> příslušného kalendářního roku</w:t>
      </w:r>
      <w:r w:rsidR="00A02819" w:rsidRPr="00CF49AC">
        <w:rPr>
          <w:rFonts w:ascii="Arial" w:hAnsi="Arial" w:cs="Arial"/>
        </w:rPr>
        <w:t>.</w:t>
      </w:r>
    </w:p>
    <w:p w14:paraId="1F6FB0E8" w14:textId="77777777" w:rsidR="00F43897" w:rsidRPr="00CF49AC" w:rsidRDefault="00F43897" w:rsidP="00773212">
      <w:pPr>
        <w:pStyle w:val="Styl1"/>
        <w:ind w:left="567" w:hanging="567"/>
        <w:jc w:val="both"/>
        <w:rPr>
          <w:rFonts w:ascii="Arial" w:hAnsi="Arial" w:cs="Arial"/>
        </w:rPr>
      </w:pPr>
      <w:r w:rsidRPr="00CF49AC">
        <w:rPr>
          <w:rFonts w:ascii="Arial" w:hAnsi="Arial" w:cs="Arial"/>
        </w:rPr>
        <w:t xml:space="preserve">Příkazce je oprávněn jednostranně započítat jakoukoliv svou pohledávku z titulu smluvních pokut proti jakékoli pohledávce </w:t>
      </w:r>
      <w:r w:rsidR="004029D9" w:rsidRPr="00CF49AC">
        <w:rPr>
          <w:rFonts w:ascii="Arial" w:hAnsi="Arial" w:cs="Arial"/>
        </w:rPr>
        <w:t>P</w:t>
      </w:r>
      <w:r w:rsidRPr="00CF49AC">
        <w:rPr>
          <w:rFonts w:ascii="Arial" w:hAnsi="Arial" w:cs="Arial"/>
        </w:rPr>
        <w:t xml:space="preserve">říkazníka vyplývající ze </w:t>
      </w:r>
      <w:r w:rsidR="002B3CD0" w:rsidRPr="00CF49AC">
        <w:rPr>
          <w:rFonts w:ascii="Arial" w:hAnsi="Arial" w:cs="Arial"/>
        </w:rPr>
        <w:t>S</w:t>
      </w:r>
      <w:r w:rsidRPr="00CF49AC">
        <w:rPr>
          <w:rFonts w:ascii="Arial" w:hAnsi="Arial" w:cs="Arial"/>
        </w:rPr>
        <w:t>mlouvy.</w:t>
      </w:r>
    </w:p>
    <w:p w14:paraId="1F6FB0E9" w14:textId="77777777" w:rsidR="005D748E" w:rsidRPr="00CF49AC" w:rsidRDefault="005D748E" w:rsidP="005D748E">
      <w:pPr>
        <w:pStyle w:val="Styl1"/>
        <w:numPr>
          <w:ilvl w:val="0"/>
          <w:numId w:val="0"/>
        </w:numPr>
        <w:rPr>
          <w:rFonts w:ascii="Arial" w:hAnsi="Arial" w:cs="Arial"/>
        </w:rPr>
      </w:pPr>
    </w:p>
    <w:p w14:paraId="1F6FB0EA" w14:textId="77777777" w:rsidR="00A25B42" w:rsidRPr="00CF49AC" w:rsidRDefault="00A25B42" w:rsidP="00A25B42">
      <w:pPr>
        <w:pStyle w:val="Nzev"/>
        <w:jc w:val="center"/>
        <w:rPr>
          <w:rFonts w:ascii="Arial" w:hAnsi="Arial" w:cs="Arial"/>
          <w:b/>
          <w:sz w:val="24"/>
          <w:szCs w:val="24"/>
        </w:rPr>
      </w:pPr>
      <w:r w:rsidRPr="00CF49AC">
        <w:rPr>
          <w:rFonts w:ascii="Arial" w:hAnsi="Arial" w:cs="Arial"/>
          <w:b/>
          <w:sz w:val="24"/>
          <w:szCs w:val="24"/>
        </w:rPr>
        <w:t xml:space="preserve">Správce a údržba </w:t>
      </w:r>
      <w:r w:rsidR="00987913" w:rsidRPr="00CF49AC">
        <w:rPr>
          <w:rFonts w:ascii="Arial" w:hAnsi="Arial" w:cs="Arial"/>
          <w:b/>
          <w:sz w:val="24"/>
          <w:szCs w:val="24"/>
        </w:rPr>
        <w:t>areálu</w:t>
      </w:r>
    </w:p>
    <w:p w14:paraId="1F6FB0EB" w14:textId="77777777" w:rsidR="00CD7984" w:rsidRPr="00CF49AC" w:rsidRDefault="00CD7984" w:rsidP="00CD7984"/>
    <w:p w14:paraId="1F6FB0EC" w14:textId="77777777" w:rsidR="0024761E" w:rsidRPr="00CF49AC" w:rsidRDefault="0024761E" w:rsidP="00773212">
      <w:pPr>
        <w:pStyle w:val="Styl1"/>
        <w:ind w:left="567" w:hanging="567"/>
        <w:jc w:val="both"/>
        <w:rPr>
          <w:rFonts w:ascii="Arial" w:hAnsi="Arial" w:cs="Arial"/>
        </w:rPr>
      </w:pPr>
      <w:r w:rsidRPr="00CF49AC">
        <w:rPr>
          <w:rFonts w:ascii="Arial" w:hAnsi="Arial" w:cs="Arial"/>
        </w:rPr>
        <w:t xml:space="preserve">Příkazník je povinen spravovat </w:t>
      </w:r>
      <w:r w:rsidR="00713CFE" w:rsidRPr="00CF49AC">
        <w:rPr>
          <w:rFonts w:ascii="Arial" w:hAnsi="Arial" w:cs="Arial"/>
        </w:rPr>
        <w:t>A</w:t>
      </w:r>
      <w:r w:rsidRPr="00CF49AC">
        <w:rPr>
          <w:rFonts w:ascii="Arial" w:hAnsi="Arial" w:cs="Arial"/>
        </w:rPr>
        <w:t xml:space="preserve">reál dle odst. 1.1. této </w:t>
      </w:r>
      <w:r w:rsidR="002B3CD0" w:rsidRPr="00CF49AC">
        <w:rPr>
          <w:rFonts w:ascii="Arial" w:hAnsi="Arial" w:cs="Arial"/>
        </w:rPr>
        <w:t>S</w:t>
      </w:r>
      <w:r w:rsidRPr="00CF49AC">
        <w:rPr>
          <w:rFonts w:ascii="Arial" w:hAnsi="Arial" w:cs="Arial"/>
        </w:rPr>
        <w:t xml:space="preserve">mlouvy. </w:t>
      </w:r>
    </w:p>
    <w:p w14:paraId="1F6FB0ED" w14:textId="4E0F2171" w:rsidR="004C67C8" w:rsidRPr="00775D2F" w:rsidRDefault="004C67C8" w:rsidP="00773212">
      <w:pPr>
        <w:pStyle w:val="Styl1"/>
        <w:ind w:left="567" w:hanging="567"/>
        <w:jc w:val="both"/>
        <w:rPr>
          <w:rFonts w:ascii="Arial" w:hAnsi="Arial" w:cs="Arial"/>
        </w:rPr>
      </w:pPr>
      <w:r w:rsidRPr="00775D2F">
        <w:rPr>
          <w:rFonts w:ascii="Arial" w:hAnsi="Arial" w:cs="Arial"/>
        </w:rPr>
        <w:t xml:space="preserve">Předání </w:t>
      </w:r>
      <w:r w:rsidR="00713CFE" w:rsidRPr="00775D2F">
        <w:rPr>
          <w:rFonts w:ascii="Arial" w:hAnsi="Arial" w:cs="Arial"/>
        </w:rPr>
        <w:t>A</w:t>
      </w:r>
      <w:r w:rsidRPr="00775D2F">
        <w:rPr>
          <w:rFonts w:ascii="Arial" w:hAnsi="Arial" w:cs="Arial"/>
        </w:rPr>
        <w:t>reálu proběhne nej</w:t>
      </w:r>
      <w:r w:rsidR="003E3B31" w:rsidRPr="00775D2F">
        <w:rPr>
          <w:rFonts w:ascii="Arial" w:hAnsi="Arial" w:cs="Arial"/>
        </w:rPr>
        <w:t>později</w:t>
      </w:r>
      <w:r w:rsidRPr="00775D2F">
        <w:rPr>
          <w:rFonts w:ascii="Arial" w:hAnsi="Arial" w:cs="Arial"/>
        </w:rPr>
        <w:t xml:space="preserve"> </w:t>
      </w:r>
      <w:r w:rsidR="00E4488A" w:rsidRPr="00775D2F">
        <w:rPr>
          <w:rFonts w:ascii="Arial" w:hAnsi="Arial" w:cs="Arial"/>
          <w:b/>
          <w:bCs/>
        </w:rPr>
        <w:t>1</w:t>
      </w:r>
      <w:r w:rsidR="0033782F">
        <w:rPr>
          <w:rFonts w:ascii="Arial" w:hAnsi="Arial" w:cs="Arial"/>
          <w:b/>
          <w:bCs/>
        </w:rPr>
        <w:t>6</w:t>
      </w:r>
      <w:r w:rsidRPr="00775D2F">
        <w:rPr>
          <w:rFonts w:ascii="Arial" w:hAnsi="Arial" w:cs="Arial"/>
          <w:b/>
          <w:bCs/>
        </w:rPr>
        <w:t>.</w:t>
      </w:r>
      <w:r w:rsidR="00E4488A" w:rsidRPr="00775D2F">
        <w:rPr>
          <w:rFonts w:ascii="Arial" w:hAnsi="Arial" w:cs="Arial"/>
          <w:b/>
          <w:bCs/>
        </w:rPr>
        <w:t>07</w:t>
      </w:r>
      <w:r w:rsidRPr="00775D2F">
        <w:rPr>
          <w:rFonts w:ascii="Arial" w:hAnsi="Arial" w:cs="Arial"/>
          <w:b/>
          <w:bCs/>
        </w:rPr>
        <w:t>. 202</w:t>
      </w:r>
      <w:r w:rsidR="00E4488A" w:rsidRPr="00775D2F">
        <w:rPr>
          <w:rFonts w:ascii="Arial" w:hAnsi="Arial" w:cs="Arial"/>
          <w:b/>
          <w:bCs/>
        </w:rPr>
        <w:t>5</w:t>
      </w:r>
      <w:r w:rsidRPr="00775D2F">
        <w:rPr>
          <w:rFonts w:ascii="Arial" w:hAnsi="Arial" w:cs="Arial"/>
        </w:rPr>
        <w:t xml:space="preserve"> za účelem </w:t>
      </w:r>
      <w:r w:rsidR="005A5C06">
        <w:rPr>
          <w:rFonts w:ascii="Arial" w:hAnsi="Arial" w:cs="Arial"/>
        </w:rPr>
        <w:t>pokračování v</w:t>
      </w:r>
      <w:r w:rsidR="00920451" w:rsidRPr="00775D2F">
        <w:rPr>
          <w:rFonts w:ascii="Arial" w:hAnsi="Arial" w:cs="Arial"/>
        </w:rPr>
        <w:t xml:space="preserve"> provozu </w:t>
      </w:r>
      <w:r w:rsidR="000B589C" w:rsidRPr="00775D2F">
        <w:rPr>
          <w:rFonts w:ascii="Arial" w:hAnsi="Arial" w:cs="Arial"/>
        </w:rPr>
        <w:t>Areálu</w:t>
      </w:r>
      <w:r w:rsidR="005A5C06">
        <w:rPr>
          <w:rFonts w:ascii="Arial" w:hAnsi="Arial" w:cs="Arial"/>
        </w:rPr>
        <w:t xml:space="preserve"> zajišťovaném předchozím správcem Areálu.</w:t>
      </w:r>
      <w:r w:rsidR="000B589C" w:rsidRPr="00775D2F">
        <w:rPr>
          <w:rFonts w:ascii="Arial" w:hAnsi="Arial" w:cs="Arial"/>
        </w:rPr>
        <w:t xml:space="preserve"> </w:t>
      </w:r>
      <w:r w:rsidRPr="00775D2F">
        <w:rPr>
          <w:rFonts w:ascii="Arial" w:hAnsi="Arial" w:cs="Arial"/>
        </w:rPr>
        <w:t xml:space="preserve"> </w:t>
      </w:r>
    </w:p>
    <w:p w14:paraId="1F6FB0EE" w14:textId="77777777" w:rsidR="009E12F4" w:rsidRPr="00CF49AC" w:rsidRDefault="00FD3F72" w:rsidP="00773212">
      <w:pPr>
        <w:pStyle w:val="Styl1"/>
        <w:ind w:left="567" w:hanging="567"/>
        <w:jc w:val="both"/>
        <w:rPr>
          <w:rFonts w:ascii="Arial" w:hAnsi="Arial" w:cs="Arial"/>
        </w:rPr>
      </w:pPr>
      <w:r w:rsidRPr="00CF49AC">
        <w:rPr>
          <w:rFonts w:ascii="Arial" w:hAnsi="Arial" w:cs="Arial"/>
        </w:rPr>
        <w:t xml:space="preserve">Příkazník </w:t>
      </w:r>
      <w:r w:rsidR="0024761E" w:rsidRPr="00CF49AC">
        <w:rPr>
          <w:rFonts w:ascii="Arial" w:hAnsi="Arial" w:cs="Arial"/>
        </w:rPr>
        <w:t>je povinen vykonávat prostředn</w:t>
      </w:r>
      <w:r w:rsidR="00ED53A1" w:rsidRPr="00CF49AC">
        <w:rPr>
          <w:rFonts w:ascii="Arial" w:hAnsi="Arial" w:cs="Arial"/>
        </w:rPr>
        <w:t>i</w:t>
      </w:r>
      <w:r w:rsidR="0024761E" w:rsidRPr="00CF49AC">
        <w:rPr>
          <w:rFonts w:ascii="Arial" w:hAnsi="Arial" w:cs="Arial"/>
        </w:rPr>
        <w:t xml:space="preserve">ctvím </w:t>
      </w:r>
      <w:r w:rsidR="004C67C8" w:rsidRPr="00CF49AC">
        <w:rPr>
          <w:rFonts w:ascii="Arial" w:hAnsi="Arial" w:cs="Arial"/>
        </w:rPr>
        <w:t xml:space="preserve">odpovědné osoby </w:t>
      </w:r>
      <w:r w:rsidR="0024761E" w:rsidRPr="00CF49AC">
        <w:rPr>
          <w:rFonts w:ascii="Arial" w:hAnsi="Arial" w:cs="Arial"/>
        </w:rPr>
        <w:t>dozor po celou otevírací dob</w:t>
      </w:r>
      <w:r w:rsidR="004C67C8" w:rsidRPr="00CF49AC">
        <w:rPr>
          <w:rFonts w:ascii="Arial" w:hAnsi="Arial" w:cs="Arial"/>
        </w:rPr>
        <w:t>u</w:t>
      </w:r>
      <w:r w:rsidR="0024761E" w:rsidRPr="00CF49AC">
        <w:rPr>
          <w:rFonts w:ascii="Arial" w:hAnsi="Arial" w:cs="Arial"/>
        </w:rPr>
        <w:t xml:space="preserve"> </w:t>
      </w:r>
      <w:r w:rsidR="000B589C" w:rsidRPr="00CF49AC">
        <w:rPr>
          <w:rFonts w:ascii="Arial" w:hAnsi="Arial" w:cs="Arial"/>
        </w:rPr>
        <w:t>A</w:t>
      </w:r>
      <w:r w:rsidR="0024761E" w:rsidRPr="00CF49AC">
        <w:rPr>
          <w:rFonts w:ascii="Arial" w:hAnsi="Arial" w:cs="Arial"/>
        </w:rPr>
        <w:t>reál</w:t>
      </w:r>
      <w:r w:rsidR="00374883" w:rsidRPr="00CF49AC">
        <w:rPr>
          <w:rFonts w:ascii="Arial" w:hAnsi="Arial" w:cs="Arial"/>
        </w:rPr>
        <w:t>u</w:t>
      </w:r>
      <w:r w:rsidR="0024761E" w:rsidRPr="00CF49AC">
        <w:rPr>
          <w:rFonts w:ascii="Arial" w:hAnsi="Arial" w:cs="Arial"/>
        </w:rPr>
        <w:t xml:space="preserve"> (hřiště), dále je povinen otevírat a zavírat </w:t>
      </w:r>
      <w:r w:rsidR="000B589C" w:rsidRPr="00CF49AC">
        <w:rPr>
          <w:rFonts w:ascii="Arial" w:hAnsi="Arial" w:cs="Arial"/>
        </w:rPr>
        <w:t>A</w:t>
      </w:r>
      <w:r w:rsidR="0024761E" w:rsidRPr="00CF49AC">
        <w:rPr>
          <w:rFonts w:ascii="Arial" w:hAnsi="Arial" w:cs="Arial"/>
        </w:rPr>
        <w:t>reál dle stanovené otevírací doby</w:t>
      </w:r>
      <w:r w:rsidR="00307476" w:rsidRPr="00CF49AC">
        <w:rPr>
          <w:rFonts w:ascii="Arial" w:hAnsi="Arial" w:cs="Arial"/>
        </w:rPr>
        <w:t xml:space="preserve"> dle čl. 6 a čl</w:t>
      </w:r>
      <w:r w:rsidR="00062CAD" w:rsidRPr="00CF49AC">
        <w:rPr>
          <w:rFonts w:ascii="Arial" w:hAnsi="Arial" w:cs="Arial"/>
        </w:rPr>
        <w:t>.</w:t>
      </w:r>
      <w:r w:rsidR="00307476" w:rsidRPr="00CF49AC">
        <w:rPr>
          <w:rFonts w:ascii="Arial" w:hAnsi="Arial" w:cs="Arial"/>
        </w:rPr>
        <w:t xml:space="preserve"> </w:t>
      </w:r>
      <w:r w:rsidR="00062CAD" w:rsidRPr="00CF49AC">
        <w:rPr>
          <w:rFonts w:ascii="Arial" w:hAnsi="Arial" w:cs="Arial"/>
        </w:rPr>
        <w:t>7</w:t>
      </w:r>
      <w:r w:rsidR="0024761E" w:rsidRPr="00CF49AC">
        <w:rPr>
          <w:rFonts w:ascii="Arial" w:hAnsi="Arial" w:cs="Arial"/>
        </w:rPr>
        <w:t>. Příkazník dále kontroluje dodržování provozního řádu hřiště a zajištuje kontrolu herních prvků v </w:t>
      </w:r>
      <w:r w:rsidR="00713CFE" w:rsidRPr="00CF49AC">
        <w:rPr>
          <w:rFonts w:ascii="Arial" w:hAnsi="Arial" w:cs="Arial"/>
        </w:rPr>
        <w:t>A</w:t>
      </w:r>
      <w:r w:rsidR="0024761E" w:rsidRPr="00CF49AC">
        <w:rPr>
          <w:rFonts w:ascii="Arial" w:hAnsi="Arial" w:cs="Arial"/>
        </w:rPr>
        <w:t>reálů specifikovanou v provozním řádu hřiště. Dále správce v rá</w:t>
      </w:r>
      <w:r w:rsidR="00932C62" w:rsidRPr="00CF49AC">
        <w:rPr>
          <w:rFonts w:ascii="Arial" w:hAnsi="Arial" w:cs="Arial"/>
        </w:rPr>
        <w:t>m</w:t>
      </w:r>
      <w:r w:rsidR="0024761E" w:rsidRPr="00CF49AC">
        <w:rPr>
          <w:rFonts w:ascii="Arial" w:hAnsi="Arial" w:cs="Arial"/>
        </w:rPr>
        <w:t xml:space="preserve">ci své činnosti oznamuje </w:t>
      </w:r>
      <w:r w:rsidR="00932C62" w:rsidRPr="00CF49AC">
        <w:rPr>
          <w:rFonts w:ascii="Arial" w:hAnsi="Arial" w:cs="Arial"/>
        </w:rPr>
        <w:t>Příkazci</w:t>
      </w:r>
      <w:r w:rsidR="0024761E" w:rsidRPr="00CF49AC">
        <w:rPr>
          <w:rFonts w:ascii="Arial" w:hAnsi="Arial" w:cs="Arial"/>
        </w:rPr>
        <w:t xml:space="preserve"> nutné opravy herních prvků nebo dalšího příslušenství </w:t>
      </w:r>
      <w:r w:rsidR="000B589C" w:rsidRPr="00CF49AC">
        <w:rPr>
          <w:rFonts w:ascii="Arial" w:hAnsi="Arial" w:cs="Arial"/>
        </w:rPr>
        <w:t>A</w:t>
      </w:r>
      <w:r w:rsidR="0024761E" w:rsidRPr="00CF49AC">
        <w:rPr>
          <w:rFonts w:ascii="Arial" w:hAnsi="Arial" w:cs="Arial"/>
        </w:rPr>
        <w:t>reál</w:t>
      </w:r>
      <w:r w:rsidR="000B589C" w:rsidRPr="00CF49AC">
        <w:rPr>
          <w:rFonts w:ascii="Arial" w:hAnsi="Arial" w:cs="Arial"/>
        </w:rPr>
        <w:t>u</w:t>
      </w:r>
      <w:r w:rsidR="0024761E" w:rsidRPr="00CF49AC">
        <w:rPr>
          <w:rFonts w:ascii="Arial" w:hAnsi="Arial" w:cs="Arial"/>
        </w:rPr>
        <w:t xml:space="preserve">. </w:t>
      </w:r>
    </w:p>
    <w:p w14:paraId="1F6FB0EF" w14:textId="77777777" w:rsidR="00932C62" w:rsidRPr="00CF49AC" w:rsidRDefault="00932C62" w:rsidP="00773212">
      <w:pPr>
        <w:pStyle w:val="Styl1"/>
        <w:ind w:left="567" w:hanging="567"/>
        <w:jc w:val="both"/>
        <w:rPr>
          <w:rFonts w:ascii="Arial" w:hAnsi="Arial" w:cs="Arial"/>
        </w:rPr>
      </w:pPr>
      <w:r w:rsidRPr="00CF49AC">
        <w:rPr>
          <w:rFonts w:ascii="Arial" w:hAnsi="Arial" w:cs="Arial"/>
        </w:rPr>
        <w:t xml:space="preserve">Příkazce hradí opravy, které svou hodnotou překračují </w:t>
      </w:r>
      <w:r w:rsidR="004C67C8" w:rsidRPr="00CF49AC">
        <w:rPr>
          <w:rFonts w:ascii="Arial" w:hAnsi="Arial" w:cs="Arial"/>
        </w:rPr>
        <w:t>5</w:t>
      </w:r>
      <w:r w:rsidRPr="00CF49AC">
        <w:rPr>
          <w:rFonts w:ascii="Arial" w:hAnsi="Arial" w:cs="Arial"/>
        </w:rPr>
        <w:t xml:space="preserve"> 000 Kč vč. DPH, a které mohou po určité době vykazovat opotřebení neslučitelné s dalším provozem </w:t>
      </w:r>
      <w:r w:rsidR="000B589C" w:rsidRPr="00CF49AC">
        <w:rPr>
          <w:rFonts w:ascii="Arial" w:hAnsi="Arial" w:cs="Arial"/>
        </w:rPr>
        <w:t>A</w:t>
      </w:r>
      <w:r w:rsidR="00A55C19" w:rsidRPr="00CF49AC">
        <w:rPr>
          <w:rFonts w:ascii="Arial" w:hAnsi="Arial" w:cs="Arial"/>
        </w:rPr>
        <w:t>reálu</w:t>
      </w:r>
      <w:r w:rsidRPr="00CF49AC">
        <w:rPr>
          <w:rFonts w:ascii="Arial" w:hAnsi="Arial" w:cs="Arial"/>
        </w:rPr>
        <w:t>, anebo materiálů či náhradních dílů, které prokazatelně nepoškodil P</w:t>
      </w:r>
      <w:r w:rsidR="00374883" w:rsidRPr="00CF49AC">
        <w:rPr>
          <w:rFonts w:ascii="Arial" w:hAnsi="Arial" w:cs="Arial"/>
        </w:rPr>
        <w:t>říkazník</w:t>
      </w:r>
      <w:r w:rsidRPr="00CF49AC">
        <w:rPr>
          <w:rFonts w:ascii="Arial" w:hAnsi="Arial" w:cs="Arial"/>
        </w:rPr>
        <w:t xml:space="preserve"> svým nezodpovědným zacházením</w:t>
      </w:r>
      <w:r w:rsidR="00713CFE" w:rsidRPr="00CF49AC">
        <w:rPr>
          <w:rFonts w:ascii="Arial" w:hAnsi="Arial" w:cs="Arial"/>
        </w:rPr>
        <w:t xml:space="preserve">. V případě, že by hodnota oprav uhrazených Příkazníkem měla překročit částku ve výši </w:t>
      </w:r>
      <w:r w:rsidR="00D148FB" w:rsidRPr="00CF49AC">
        <w:rPr>
          <w:rFonts w:ascii="Arial" w:hAnsi="Arial" w:cs="Arial"/>
        </w:rPr>
        <w:t>4</w:t>
      </w:r>
      <w:r w:rsidR="00713CFE" w:rsidRPr="00CF49AC">
        <w:rPr>
          <w:rFonts w:ascii="Arial" w:hAnsi="Arial" w:cs="Arial"/>
        </w:rPr>
        <w:t>0 000 Kč vč. DPH, bude Příkazce hradit veškeré další opravy, byť by hodnota jedné dílčí opravy nepřesáhla částku 5 000 Kč vč. DPH.</w:t>
      </w:r>
    </w:p>
    <w:p w14:paraId="1F6FB0F0" w14:textId="77777777" w:rsidR="00996BB1" w:rsidRPr="00CF49AC" w:rsidRDefault="00935A2A" w:rsidP="00773212">
      <w:pPr>
        <w:pStyle w:val="Styl1"/>
        <w:ind w:left="567" w:hanging="567"/>
        <w:jc w:val="both"/>
        <w:rPr>
          <w:rFonts w:ascii="Arial" w:hAnsi="Arial" w:cs="Arial"/>
        </w:rPr>
      </w:pPr>
      <w:r w:rsidRPr="00CF49AC">
        <w:rPr>
          <w:rFonts w:ascii="Arial" w:hAnsi="Arial" w:cs="Arial"/>
        </w:rPr>
        <w:t>Příkaz</w:t>
      </w:r>
      <w:r w:rsidR="003D0207" w:rsidRPr="00CF49AC">
        <w:rPr>
          <w:rFonts w:ascii="Arial" w:hAnsi="Arial" w:cs="Arial"/>
        </w:rPr>
        <w:t>ník</w:t>
      </w:r>
      <w:r w:rsidRPr="00CF49AC">
        <w:rPr>
          <w:rFonts w:ascii="Arial" w:hAnsi="Arial" w:cs="Arial"/>
        </w:rPr>
        <w:t xml:space="preserve"> rovněž zajišťuje pokosení trávníků, řezy keřů a dále úklid ploch a výběr odpadkových košů v areálu.</w:t>
      </w:r>
    </w:p>
    <w:p w14:paraId="1F6FB0F1" w14:textId="77777777" w:rsidR="004C67C8" w:rsidRPr="00CF49AC" w:rsidRDefault="004C67C8" w:rsidP="00773212">
      <w:pPr>
        <w:pStyle w:val="Styl1"/>
        <w:ind w:left="567" w:hanging="567"/>
        <w:jc w:val="both"/>
        <w:rPr>
          <w:rFonts w:ascii="Arial" w:hAnsi="Arial" w:cs="Arial"/>
        </w:rPr>
      </w:pPr>
      <w:r w:rsidRPr="00CF49AC">
        <w:rPr>
          <w:rFonts w:ascii="Arial" w:hAnsi="Arial" w:cs="Arial"/>
        </w:rPr>
        <w:t xml:space="preserve">Příkazce si vyhrazuje právo na ošetření stromů a dendrologický průzkum.  </w:t>
      </w:r>
    </w:p>
    <w:p w14:paraId="1F6FB0F2" w14:textId="77777777" w:rsidR="0034052F" w:rsidRPr="00CF49AC" w:rsidRDefault="0034052F" w:rsidP="00773212">
      <w:pPr>
        <w:pStyle w:val="Styl1"/>
        <w:ind w:left="567" w:hanging="567"/>
        <w:jc w:val="both"/>
        <w:rPr>
          <w:rFonts w:ascii="Arial" w:hAnsi="Arial" w:cs="Arial"/>
        </w:rPr>
      </w:pPr>
      <w:r w:rsidRPr="00CF49AC">
        <w:rPr>
          <w:rFonts w:ascii="Arial" w:hAnsi="Arial" w:cs="Arial"/>
        </w:rPr>
        <w:t xml:space="preserve">Příkazce zajistí zabezpečovací systém areálu. Příkazník se zavazuje obsluhovat zabezpečovací zařízení dle řádného zaškolení. </w:t>
      </w:r>
    </w:p>
    <w:p w14:paraId="4CC0E5BC" w14:textId="77777777" w:rsidR="00E4488A" w:rsidRDefault="00996BB1" w:rsidP="00773212">
      <w:pPr>
        <w:pStyle w:val="Styl1"/>
        <w:ind w:left="567" w:hanging="567"/>
        <w:jc w:val="both"/>
        <w:rPr>
          <w:rFonts w:ascii="Arial" w:hAnsi="Arial" w:cs="Arial"/>
        </w:rPr>
      </w:pPr>
      <w:r w:rsidRPr="00CF49AC">
        <w:rPr>
          <w:rFonts w:ascii="Arial" w:hAnsi="Arial" w:cs="Arial"/>
        </w:rPr>
        <w:t xml:space="preserve">Příkazník je povinen zajistit správce </w:t>
      </w:r>
      <w:r w:rsidR="00543D41" w:rsidRPr="00CF49AC">
        <w:rPr>
          <w:rFonts w:ascii="Arial" w:hAnsi="Arial" w:cs="Arial"/>
        </w:rPr>
        <w:t xml:space="preserve">a údržbu pod svým jménem a </w:t>
      </w:r>
      <w:r w:rsidRPr="00CF49AC">
        <w:rPr>
          <w:rFonts w:ascii="Arial" w:hAnsi="Arial" w:cs="Arial"/>
        </w:rPr>
        <w:t>na své náklady.</w:t>
      </w:r>
    </w:p>
    <w:p w14:paraId="1F6FB0F3" w14:textId="0205EEC2" w:rsidR="00755228" w:rsidRPr="00CF49AC" w:rsidRDefault="00996BB1" w:rsidP="004D3A23">
      <w:pPr>
        <w:pStyle w:val="Styl1"/>
        <w:numPr>
          <w:ilvl w:val="0"/>
          <w:numId w:val="0"/>
        </w:numPr>
        <w:ind w:left="1000" w:hanging="432"/>
        <w:jc w:val="both"/>
        <w:rPr>
          <w:rFonts w:ascii="Arial" w:hAnsi="Arial" w:cs="Arial"/>
        </w:rPr>
      </w:pPr>
      <w:r w:rsidRPr="00CF49AC">
        <w:rPr>
          <w:rFonts w:ascii="Arial" w:hAnsi="Arial" w:cs="Arial"/>
        </w:rPr>
        <w:t xml:space="preserve"> </w:t>
      </w:r>
    </w:p>
    <w:p w14:paraId="1F6FB0F4" w14:textId="77777777" w:rsidR="00755228" w:rsidRPr="00CF49AC" w:rsidRDefault="00755228" w:rsidP="00480D83">
      <w:pPr>
        <w:pStyle w:val="Styl1"/>
        <w:numPr>
          <w:ilvl w:val="0"/>
          <w:numId w:val="0"/>
        </w:numPr>
        <w:ind w:left="708"/>
      </w:pPr>
    </w:p>
    <w:p w14:paraId="0EEF11D2" w14:textId="77777777" w:rsidR="00773212" w:rsidRDefault="00773212">
      <w:pPr>
        <w:rPr>
          <w:rFonts w:ascii="Arial" w:eastAsiaTheme="majorEastAsia" w:hAnsi="Arial" w:cs="Arial"/>
          <w:b/>
          <w:bCs/>
          <w:spacing w:val="-10"/>
          <w:kern w:val="28"/>
          <w:sz w:val="24"/>
          <w:szCs w:val="24"/>
        </w:rPr>
      </w:pPr>
      <w:r>
        <w:rPr>
          <w:rFonts w:ascii="Arial" w:hAnsi="Arial" w:cs="Arial"/>
          <w:b/>
          <w:bCs/>
          <w:sz w:val="24"/>
          <w:szCs w:val="24"/>
        </w:rPr>
        <w:br w:type="page"/>
      </w:r>
    </w:p>
    <w:p w14:paraId="1F6FB0F5" w14:textId="43181BCB" w:rsidR="009E12F4" w:rsidRPr="00CF49AC" w:rsidRDefault="009E12F4" w:rsidP="009E12F4">
      <w:pPr>
        <w:pStyle w:val="Nzev"/>
        <w:jc w:val="center"/>
        <w:rPr>
          <w:rFonts w:ascii="Arial" w:hAnsi="Arial" w:cs="Arial"/>
          <w:b/>
          <w:bCs/>
          <w:sz w:val="24"/>
          <w:szCs w:val="24"/>
        </w:rPr>
      </w:pPr>
      <w:r w:rsidRPr="00CF49AC">
        <w:rPr>
          <w:rFonts w:ascii="Arial" w:hAnsi="Arial" w:cs="Arial"/>
          <w:b/>
          <w:bCs/>
          <w:sz w:val="24"/>
          <w:szCs w:val="24"/>
        </w:rPr>
        <w:lastRenderedPageBreak/>
        <w:t>Provoz zimního kluziště</w:t>
      </w:r>
    </w:p>
    <w:p w14:paraId="1F6FB0F6" w14:textId="77777777" w:rsidR="00755228" w:rsidRPr="00CF49AC" w:rsidRDefault="00755228" w:rsidP="00755228"/>
    <w:p w14:paraId="04678469" w14:textId="0429D36B" w:rsidR="00927DB0" w:rsidRDefault="000B76DC" w:rsidP="00773212">
      <w:pPr>
        <w:pStyle w:val="Styl1"/>
        <w:ind w:left="567" w:hanging="567"/>
        <w:jc w:val="both"/>
        <w:rPr>
          <w:rFonts w:ascii="Arial" w:hAnsi="Arial" w:cs="Arial"/>
        </w:rPr>
      </w:pPr>
      <w:r w:rsidRPr="00775D2F">
        <w:rPr>
          <w:rFonts w:ascii="Arial" w:hAnsi="Arial" w:cs="Arial"/>
        </w:rPr>
        <w:t>Instalace a přípravy kluziště budou probíhat v době od 01.11. do 30.11. příslušného kalendářního roku po dobu platnosti Smlouvy. Instalaci zajistí Příkazník, pokud Příkazce neuvede jinak, vždy tak, aby kluziště bylo připraveno k užívání v požadovaném termínu dle níže uvedeného</w:t>
      </w:r>
      <w:r w:rsidR="004F7999">
        <w:rPr>
          <w:rFonts w:ascii="Arial" w:hAnsi="Arial" w:cs="Arial"/>
        </w:rPr>
        <w:t>:</w:t>
      </w:r>
      <w:r w:rsidR="002A41A9" w:rsidRPr="00775D2F">
        <w:rPr>
          <w:rFonts w:ascii="Arial" w:hAnsi="Arial" w:cs="Arial"/>
        </w:rPr>
        <w:br/>
      </w:r>
      <w:r w:rsidR="002A41A9" w:rsidRPr="00775D2F">
        <w:rPr>
          <w:rFonts w:ascii="Arial" w:hAnsi="Arial" w:cs="Arial"/>
        </w:rPr>
        <w:br/>
      </w:r>
      <w:r w:rsidR="00927DB0">
        <w:rPr>
          <w:rFonts w:ascii="Arial" w:hAnsi="Arial" w:cs="Arial"/>
          <w:b/>
        </w:rPr>
        <w:t xml:space="preserve">V zimní sezóně 2025/2026 bude </w:t>
      </w:r>
      <w:r w:rsidRPr="00775D2F">
        <w:rPr>
          <w:rFonts w:ascii="Arial" w:hAnsi="Arial" w:cs="Arial"/>
          <w:b/>
        </w:rPr>
        <w:t>provoz ledové plochy</w:t>
      </w:r>
      <w:r w:rsidR="00927DB0">
        <w:rPr>
          <w:rFonts w:ascii="Arial" w:hAnsi="Arial" w:cs="Arial"/>
          <w:b/>
        </w:rPr>
        <w:t xml:space="preserve"> pro veřejnost</w:t>
      </w:r>
      <w:r w:rsidRPr="00775D2F">
        <w:rPr>
          <w:rFonts w:ascii="Arial" w:hAnsi="Arial" w:cs="Arial"/>
          <w:b/>
        </w:rPr>
        <w:t xml:space="preserve"> zahájen </w:t>
      </w:r>
      <w:r w:rsidRPr="004D3A23">
        <w:rPr>
          <w:rFonts w:ascii="Arial" w:hAnsi="Arial"/>
          <w:b/>
        </w:rPr>
        <w:t xml:space="preserve">nejpozději </w:t>
      </w:r>
      <w:r w:rsidRPr="00775D2F">
        <w:rPr>
          <w:rFonts w:ascii="Arial" w:hAnsi="Arial" w:cs="Arial"/>
          <w:b/>
        </w:rPr>
        <w:t xml:space="preserve">dne </w:t>
      </w:r>
      <w:r w:rsidR="00741BB0" w:rsidRPr="00775D2F">
        <w:rPr>
          <w:rFonts w:ascii="Arial" w:hAnsi="Arial" w:cs="Arial"/>
          <w:b/>
        </w:rPr>
        <w:t>0</w:t>
      </w:r>
      <w:r w:rsidR="00F9541C" w:rsidRPr="00775D2F">
        <w:rPr>
          <w:rFonts w:ascii="Arial" w:hAnsi="Arial" w:cs="Arial"/>
          <w:b/>
        </w:rPr>
        <w:t>5</w:t>
      </w:r>
      <w:r w:rsidRPr="004D3A23">
        <w:rPr>
          <w:rFonts w:ascii="Arial" w:hAnsi="Arial"/>
          <w:b/>
        </w:rPr>
        <w:t xml:space="preserve">. 12. </w:t>
      </w:r>
      <w:r w:rsidRPr="00775D2F">
        <w:rPr>
          <w:rFonts w:ascii="Arial" w:hAnsi="Arial" w:cs="Arial"/>
          <w:b/>
        </w:rPr>
        <w:t>2025</w:t>
      </w:r>
      <w:r w:rsidRPr="00775D2F">
        <w:rPr>
          <w:rFonts w:ascii="Arial" w:hAnsi="Arial" w:cs="Arial"/>
        </w:rPr>
        <w:t xml:space="preserve"> a zajišťován </w:t>
      </w:r>
      <w:r w:rsidR="00927DB0">
        <w:rPr>
          <w:rFonts w:ascii="Arial" w:hAnsi="Arial" w:cs="Arial"/>
        </w:rPr>
        <w:t xml:space="preserve">nepřetržitě </w:t>
      </w:r>
      <w:r w:rsidRPr="00775D2F">
        <w:rPr>
          <w:rFonts w:ascii="Arial" w:hAnsi="Arial" w:cs="Arial"/>
        </w:rPr>
        <w:t>do 28. 2. 2026, a to každý den od 9:00 do 21:00 hodin.</w:t>
      </w:r>
    </w:p>
    <w:p w14:paraId="1DF5B74D" w14:textId="4D3E40D6" w:rsidR="009C2186" w:rsidRDefault="009C2186" w:rsidP="00773212">
      <w:pPr>
        <w:pStyle w:val="Styl1"/>
        <w:numPr>
          <w:ilvl w:val="0"/>
          <w:numId w:val="0"/>
        </w:numPr>
        <w:ind w:left="567"/>
        <w:jc w:val="both"/>
        <w:rPr>
          <w:rFonts w:ascii="Arial" w:hAnsi="Arial" w:cs="Arial"/>
        </w:rPr>
      </w:pPr>
      <w:r>
        <w:rPr>
          <w:rFonts w:ascii="Arial" w:hAnsi="Arial" w:cs="Arial"/>
          <w:b/>
        </w:rPr>
        <w:t xml:space="preserve">V listopadu 2025 </w:t>
      </w:r>
      <w:r w:rsidRPr="00775D2F">
        <w:rPr>
          <w:rFonts w:ascii="Arial" w:hAnsi="Arial" w:cs="Arial"/>
        </w:rPr>
        <w:t xml:space="preserve">bude kluziště </w:t>
      </w:r>
      <w:r>
        <w:rPr>
          <w:rFonts w:ascii="Arial" w:hAnsi="Arial" w:cs="Arial"/>
        </w:rPr>
        <w:t>zpřístupněno výlučně</w:t>
      </w:r>
      <w:r w:rsidRPr="00775D2F">
        <w:rPr>
          <w:rFonts w:ascii="Arial" w:hAnsi="Arial" w:cs="Arial"/>
        </w:rPr>
        <w:t xml:space="preserve"> </w:t>
      </w:r>
      <w:r>
        <w:rPr>
          <w:rFonts w:ascii="Arial" w:hAnsi="Arial" w:cs="Arial"/>
        </w:rPr>
        <w:t xml:space="preserve">společnosti </w:t>
      </w:r>
      <w:r w:rsidRPr="00775D2F">
        <w:rPr>
          <w:rFonts w:ascii="Arial" w:hAnsi="Arial" w:cs="Arial"/>
        </w:rPr>
        <w:t>PBW Group s.r.o.</w:t>
      </w:r>
      <w:r>
        <w:rPr>
          <w:rFonts w:ascii="Arial" w:hAnsi="Arial" w:cs="Arial"/>
        </w:rPr>
        <w:t xml:space="preserve">, </w:t>
      </w:r>
      <w:r w:rsidRPr="009C2186">
        <w:rPr>
          <w:rFonts w:ascii="Arial" w:hAnsi="Arial" w:cs="Arial"/>
        </w:rPr>
        <w:t>IČO: 276 09 791. Ctěnická 691/5, Praha 9 - Prosek, 190 00.</w:t>
      </w:r>
      <w:r>
        <w:rPr>
          <w:rFonts w:ascii="Arial" w:hAnsi="Arial" w:cs="Arial"/>
        </w:rPr>
        <w:t xml:space="preserve"> jakožto generálnímu zhotoviteli kluziště</w:t>
      </w:r>
      <w:r w:rsidRPr="00775D2F">
        <w:rPr>
          <w:rFonts w:ascii="Arial" w:hAnsi="Arial" w:cs="Arial"/>
        </w:rPr>
        <w:t xml:space="preserve"> za účelem zkoušky funkčnosti chladicí technologie</w:t>
      </w:r>
      <w:r>
        <w:rPr>
          <w:rFonts w:ascii="Arial" w:hAnsi="Arial" w:cs="Arial"/>
        </w:rPr>
        <w:t xml:space="preserve">, včetně zaledování kluziště a zkušebního provozu. </w:t>
      </w:r>
      <w:r w:rsidRPr="00775D2F">
        <w:rPr>
          <w:rFonts w:ascii="Arial" w:hAnsi="Arial" w:cs="Arial"/>
        </w:rPr>
        <w:t xml:space="preserve">Provozní režim </w:t>
      </w:r>
      <w:r>
        <w:rPr>
          <w:rFonts w:ascii="Arial" w:hAnsi="Arial" w:cs="Arial"/>
        </w:rPr>
        <w:t>kluziště a použití konkrétní chladící technologie pro nadcházející zimní sezónu poté</w:t>
      </w:r>
      <w:r w:rsidRPr="00775D2F">
        <w:rPr>
          <w:rFonts w:ascii="Arial" w:hAnsi="Arial" w:cs="Arial"/>
        </w:rPr>
        <w:t xml:space="preserve"> určí Příkazce</w:t>
      </w:r>
      <w:r>
        <w:rPr>
          <w:rFonts w:ascii="Arial" w:hAnsi="Arial" w:cs="Arial"/>
        </w:rPr>
        <w:t xml:space="preserve"> na základě výsledků testování provedeného výše zmíněnou odbornou firmou. Příkazník se v této souvislosti zavazuje poskytovat odborné firmě veškerou nezbytnou součinnost, zejména přístup do Areálu, přístup k technologickým součástem kluziště, omezení přístupu veřejnosti do příslušných částí Areálu, aktivní komunikace s odbornou firmou ohledně technologie kluziště atp.</w:t>
      </w:r>
    </w:p>
    <w:p w14:paraId="1B70CD99" w14:textId="7759069C" w:rsidR="000B76DC" w:rsidRPr="00775D2F" w:rsidRDefault="005A5C06" w:rsidP="00773212">
      <w:pPr>
        <w:pStyle w:val="Styl1"/>
        <w:numPr>
          <w:ilvl w:val="0"/>
          <w:numId w:val="0"/>
        </w:numPr>
        <w:ind w:left="567" w:hanging="567"/>
        <w:jc w:val="both"/>
        <w:rPr>
          <w:rFonts w:ascii="Arial" w:hAnsi="Arial" w:cs="Arial"/>
        </w:rPr>
      </w:pPr>
      <w:r>
        <w:rPr>
          <w:rFonts w:ascii="Arial" w:hAnsi="Arial" w:cs="Arial"/>
        </w:rPr>
        <w:t xml:space="preserve">   </w:t>
      </w:r>
      <w:r w:rsidR="002A41A9" w:rsidRPr="00775D2F">
        <w:rPr>
          <w:rFonts w:ascii="Arial" w:hAnsi="Arial" w:cs="Arial"/>
        </w:rPr>
        <w:br/>
      </w:r>
      <w:r w:rsidR="000B76DC" w:rsidRPr="00775D2F">
        <w:rPr>
          <w:rFonts w:ascii="Arial" w:hAnsi="Arial" w:cs="Arial"/>
          <w:b/>
        </w:rPr>
        <w:t>V zimní sezóně 2026/2027</w:t>
      </w:r>
      <w:r w:rsidR="000B76DC" w:rsidRPr="00775D2F">
        <w:rPr>
          <w:rFonts w:ascii="Arial" w:hAnsi="Arial" w:cs="Arial"/>
        </w:rPr>
        <w:t xml:space="preserve"> bude provoz ledové plochy zahájen nejpozději dne 1. 12. 2026 a zajišťován do 28. 2. 2027 ve stejném denním režimu. </w:t>
      </w:r>
      <w:r w:rsidR="002A41A9" w:rsidRPr="00775D2F">
        <w:rPr>
          <w:rFonts w:ascii="Arial" w:hAnsi="Arial" w:cs="Arial"/>
        </w:rPr>
        <w:br/>
      </w:r>
      <w:r w:rsidR="002A41A9" w:rsidRPr="00775D2F">
        <w:rPr>
          <w:rFonts w:ascii="Arial" w:hAnsi="Arial" w:cs="Arial"/>
        </w:rPr>
        <w:br/>
      </w:r>
      <w:r w:rsidR="000B76DC" w:rsidRPr="00775D2F">
        <w:rPr>
          <w:rFonts w:ascii="Arial" w:hAnsi="Arial" w:cs="Arial"/>
        </w:rPr>
        <w:t xml:space="preserve">V každé sezóně bude </w:t>
      </w:r>
      <w:proofErr w:type="spellStart"/>
      <w:r w:rsidR="000B76DC" w:rsidRPr="00775D2F">
        <w:rPr>
          <w:rFonts w:ascii="Arial" w:hAnsi="Arial" w:cs="Arial"/>
        </w:rPr>
        <w:t>deinstalace</w:t>
      </w:r>
      <w:proofErr w:type="spellEnd"/>
      <w:r w:rsidR="000B76DC" w:rsidRPr="00775D2F">
        <w:rPr>
          <w:rFonts w:ascii="Arial" w:hAnsi="Arial" w:cs="Arial"/>
        </w:rPr>
        <w:t xml:space="preserve"> a úklid kluziště probíhat od 01.03. do 26.03. příslušného kalendářního roku. V součtu na dny vychází pravidelný provoz ledové plochy na 90 kalendářních dní</w:t>
      </w:r>
      <w:r w:rsidR="008A21B2">
        <w:rPr>
          <w:rFonts w:ascii="Arial" w:hAnsi="Arial" w:cs="Arial"/>
        </w:rPr>
        <w:t>.</w:t>
      </w:r>
    </w:p>
    <w:p w14:paraId="1F6FB0F9" w14:textId="29B4E2E2" w:rsidR="00B66495" w:rsidRPr="00CF49AC" w:rsidRDefault="00B66495" w:rsidP="00773212">
      <w:pPr>
        <w:pStyle w:val="Styl1"/>
        <w:ind w:left="567" w:hanging="567"/>
        <w:jc w:val="both"/>
        <w:rPr>
          <w:rFonts w:ascii="Arial" w:hAnsi="Arial" w:cs="Arial"/>
        </w:rPr>
      </w:pPr>
      <w:r w:rsidRPr="00CF49AC">
        <w:rPr>
          <w:rFonts w:ascii="Arial" w:hAnsi="Arial" w:cs="Arial"/>
        </w:rPr>
        <w:t xml:space="preserve">Po dobu provozu kluziště je </w:t>
      </w:r>
      <w:r w:rsidR="004029D9" w:rsidRPr="00CF49AC">
        <w:rPr>
          <w:rFonts w:ascii="Arial" w:hAnsi="Arial" w:cs="Arial"/>
        </w:rPr>
        <w:t>P</w:t>
      </w:r>
      <w:r w:rsidRPr="00CF49AC">
        <w:rPr>
          <w:rFonts w:ascii="Arial" w:hAnsi="Arial" w:cs="Arial"/>
        </w:rPr>
        <w:t>říkazník povinen mít kluziště otevřeno pro veřejnost denně, a to minimálně v níže uvedených časech</w:t>
      </w:r>
      <w:r w:rsidR="00B85C23" w:rsidRPr="00CF49AC">
        <w:rPr>
          <w:rFonts w:ascii="Arial" w:hAnsi="Arial" w:cs="Arial"/>
        </w:rPr>
        <w:t xml:space="preserve"> a podmínkách</w:t>
      </w:r>
      <w:r w:rsidRPr="00CF49AC">
        <w:rPr>
          <w:rFonts w:ascii="Arial" w:hAnsi="Arial" w:cs="Arial"/>
        </w:rPr>
        <w:t xml:space="preserve">: </w:t>
      </w:r>
    </w:p>
    <w:p w14:paraId="1F6FB0FA" w14:textId="77777777" w:rsidR="00B66495" w:rsidRPr="00CF49AC" w:rsidRDefault="00B66495" w:rsidP="00773212">
      <w:pPr>
        <w:pStyle w:val="Styl1"/>
        <w:numPr>
          <w:ilvl w:val="0"/>
          <w:numId w:val="10"/>
        </w:numPr>
        <w:ind w:left="851" w:hanging="284"/>
        <w:jc w:val="both"/>
        <w:rPr>
          <w:rFonts w:ascii="Arial" w:hAnsi="Arial" w:cs="Arial"/>
        </w:rPr>
      </w:pPr>
      <w:r w:rsidRPr="00CF49AC">
        <w:rPr>
          <w:rFonts w:ascii="Arial" w:hAnsi="Arial" w:cs="Arial"/>
        </w:rPr>
        <w:t>Pracovní dny od 13:00 do 21:00 hodin pro veřejnost</w:t>
      </w:r>
      <w:r w:rsidR="009D270D" w:rsidRPr="00CF49AC">
        <w:rPr>
          <w:rFonts w:ascii="Arial" w:hAnsi="Arial" w:cs="Arial"/>
        </w:rPr>
        <w:t xml:space="preserve"> bez</w:t>
      </w:r>
      <w:r w:rsidR="00FA2729" w:rsidRPr="00CF49AC">
        <w:rPr>
          <w:rFonts w:ascii="Arial" w:hAnsi="Arial" w:cs="Arial"/>
        </w:rPr>
        <w:t>ú</w:t>
      </w:r>
      <w:r w:rsidR="009D270D" w:rsidRPr="00CF49AC">
        <w:rPr>
          <w:rFonts w:ascii="Arial" w:hAnsi="Arial" w:cs="Arial"/>
        </w:rPr>
        <w:t>platně</w:t>
      </w:r>
      <w:r w:rsidR="00FA2729" w:rsidRPr="00CF49AC">
        <w:rPr>
          <w:rFonts w:ascii="Arial" w:hAnsi="Arial" w:cs="Arial"/>
        </w:rPr>
        <w:t>.</w:t>
      </w:r>
    </w:p>
    <w:p w14:paraId="1F6FB0FB" w14:textId="77777777" w:rsidR="00B66495" w:rsidRPr="00CF49AC" w:rsidRDefault="00B66495" w:rsidP="00773212">
      <w:pPr>
        <w:pStyle w:val="Styl1"/>
        <w:numPr>
          <w:ilvl w:val="0"/>
          <w:numId w:val="10"/>
        </w:numPr>
        <w:ind w:left="851" w:hanging="284"/>
        <w:jc w:val="both"/>
        <w:rPr>
          <w:rFonts w:ascii="Arial" w:hAnsi="Arial" w:cs="Arial"/>
        </w:rPr>
      </w:pPr>
      <w:r w:rsidRPr="00CF49AC">
        <w:rPr>
          <w:rFonts w:ascii="Arial" w:hAnsi="Arial" w:cs="Arial"/>
        </w:rPr>
        <w:t>V pracovní dny od 9:00 do 12:30 pro školy a školky na Praze 5 na základě předcházející rezervace: bezplatný přístup pro školy</w:t>
      </w:r>
      <w:r w:rsidR="005D748E" w:rsidRPr="00CF49AC">
        <w:rPr>
          <w:rFonts w:ascii="Arial" w:hAnsi="Arial" w:cs="Arial"/>
        </w:rPr>
        <w:t xml:space="preserve"> a školky. </w:t>
      </w:r>
    </w:p>
    <w:p w14:paraId="1F6FB0FC" w14:textId="77777777" w:rsidR="00B4478C" w:rsidRPr="00CF49AC" w:rsidRDefault="00B66495" w:rsidP="00773212">
      <w:pPr>
        <w:pStyle w:val="Styl1"/>
        <w:numPr>
          <w:ilvl w:val="0"/>
          <w:numId w:val="10"/>
        </w:numPr>
        <w:ind w:left="851" w:hanging="284"/>
        <w:jc w:val="both"/>
        <w:rPr>
          <w:rFonts w:ascii="Arial" w:hAnsi="Arial" w:cs="Arial"/>
        </w:rPr>
      </w:pPr>
      <w:r w:rsidRPr="00CF49AC">
        <w:rPr>
          <w:rFonts w:ascii="Arial" w:hAnsi="Arial" w:cs="Arial"/>
        </w:rPr>
        <w:t>Víkendy a svátky od 9:00 do 21:00 hodin</w:t>
      </w:r>
      <w:r w:rsidR="00FA2729" w:rsidRPr="00CF49AC">
        <w:rPr>
          <w:rFonts w:ascii="Arial" w:hAnsi="Arial" w:cs="Arial"/>
        </w:rPr>
        <w:t xml:space="preserve"> pro veřejnost bezúplatně</w:t>
      </w:r>
      <w:r w:rsidR="00B4478C" w:rsidRPr="00CF49AC">
        <w:rPr>
          <w:rFonts w:ascii="Arial" w:hAnsi="Arial" w:cs="Arial"/>
        </w:rPr>
        <w:t xml:space="preserve"> (dále jen „ujednaná doba provozu“) Příkazník je oprávněn ujednanou dobu provozu prodloužit oznámením učiněným vůči Příkazci (dále jen „oznámená doba provozu“). Oznámenou dobou provozu je Příkazník vázán. </w:t>
      </w:r>
    </w:p>
    <w:p w14:paraId="1F6FB0FD" w14:textId="77777777" w:rsidR="005D748E" w:rsidRPr="00CF49AC" w:rsidRDefault="005D748E" w:rsidP="00773212">
      <w:pPr>
        <w:pStyle w:val="Styl1"/>
        <w:numPr>
          <w:ilvl w:val="0"/>
          <w:numId w:val="10"/>
        </w:numPr>
        <w:ind w:left="851" w:hanging="284"/>
        <w:jc w:val="both"/>
        <w:rPr>
          <w:rFonts w:ascii="Arial" w:hAnsi="Arial" w:cs="Arial"/>
        </w:rPr>
      </w:pPr>
      <w:r w:rsidRPr="00CF49AC">
        <w:rPr>
          <w:rFonts w:ascii="Arial" w:hAnsi="Arial" w:cs="Arial"/>
        </w:rPr>
        <w:t xml:space="preserve">V pracovní dny od 7:00 do </w:t>
      </w:r>
      <w:r w:rsidR="00BF76ED" w:rsidRPr="00CF49AC">
        <w:rPr>
          <w:rFonts w:ascii="Arial" w:hAnsi="Arial" w:cs="Arial"/>
        </w:rPr>
        <w:t xml:space="preserve">12:30 </w:t>
      </w:r>
      <w:r w:rsidR="00FE29FD" w:rsidRPr="00CF49AC">
        <w:rPr>
          <w:rFonts w:ascii="Arial" w:hAnsi="Arial" w:cs="Arial"/>
        </w:rPr>
        <w:t>a od 21:00 do 2</w:t>
      </w:r>
      <w:r w:rsidR="00CB1B6C" w:rsidRPr="00CF49AC">
        <w:rPr>
          <w:rFonts w:ascii="Arial" w:hAnsi="Arial" w:cs="Arial"/>
        </w:rPr>
        <w:t>2</w:t>
      </w:r>
      <w:r w:rsidR="00FE29FD" w:rsidRPr="00CF49AC">
        <w:rPr>
          <w:rFonts w:ascii="Arial" w:hAnsi="Arial" w:cs="Arial"/>
        </w:rPr>
        <w:t>:00, víkendy a svátky od 7:00 do 9:00 a od 21:00 do 2</w:t>
      </w:r>
      <w:r w:rsidR="00CB1B6C" w:rsidRPr="00CF49AC">
        <w:rPr>
          <w:rFonts w:ascii="Arial" w:hAnsi="Arial" w:cs="Arial"/>
        </w:rPr>
        <w:t>2</w:t>
      </w:r>
      <w:r w:rsidR="00FE29FD" w:rsidRPr="00CF49AC">
        <w:rPr>
          <w:rFonts w:ascii="Arial" w:hAnsi="Arial" w:cs="Arial"/>
        </w:rPr>
        <w:t xml:space="preserve">:00 </w:t>
      </w:r>
      <w:r w:rsidR="00BF76ED" w:rsidRPr="00CF49AC">
        <w:rPr>
          <w:rFonts w:ascii="Arial" w:hAnsi="Arial" w:cs="Arial"/>
        </w:rPr>
        <w:t>hodin je možný komerční pronájem, v případě že nebude led rezervovaný od školy nebo školky</w:t>
      </w:r>
      <w:r w:rsidR="00FA2729" w:rsidRPr="00CF49AC">
        <w:rPr>
          <w:rFonts w:ascii="Arial" w:hAnsi="Arial" w:cs="Arial"/>
        </w:rPr>
        <w:t xml:space="preserve"> bezúplatně</w:t>
      </w:r>
      <w:r w:rsidR="00BF76ED" w:rsidRPr="00CF49AC">
        <w:rPr>
          <w:rFonts w:ascii="Arial" w:hAnsi="Arial" w:cs="Arial"/>
        </w:rPr>
        <w:t xml:space="preserve">. </w:t>
      </w:r>
      <w:r w:rsidR="00EA6C11" w:rsidRPr="00CF49AC">
        <w:rPr>
          <w:rFonts w:ascii="Arial" w:hAnsi="Arial" w:cs="Arial"/>
        </w:rPr>
        <w:t xml:space="preserve">V případě žádné rezervace od škol či </w:t>
      </w:r>
      <w:r w:rsidR="0043051F" w:rsidRPr="00CF49AC">
        <w:rPr>
          <w:rFonts w:ascii="Arial" w:hAnsi="Arial" w:cs="Arial"/>
        </w:rPr>
        <w:t xml:space="preserve">komerčního </w:t>
      </w:r>
      <w:r w:rsidR="00EA6C11" w:rsidRPr="00CF49AC">
        <w:rPr>
          <w:rFonts w:ascii="Arial" w:hAnsi="Arial" w:cs="Arial"/>
        </w:rPr>
        <w:t>pronájmu, bude led k dispozici veřejnosti</w:t>
      </w:r>
      <w:r w:rsidR="00FA2729" w:rsidRPr="00CF49AC">
        <w:rPr>
          <w:rFonts w:ascii="Arial" w:hAnsi="Arial" w:cs="Arial"/>
        </w:rPr>
        <w:t xml:space="preserve"> bezúplatně</w:t>
      </w:r>
      <w:r w:rsidR="00EA6C11" w:rsidRPr="00CF49AC">
        <w:rPr>
          <w:rFonts w:ascii="Arial" w:hAnsi="Arial" w:cs="Arial"/>
        </w:rPr>
        <w:t xml:space="preserve">. </w:t>
      </w:r>
      <w:r w:rsidR="00181174" w:rsidRPr="00CF49AC">
        <w:rPr>
          <w:rFonts w:ascii="Arial" w:hAnsi="Arial" w:cs="Arial"/>
        </w:rPr>
        <w:t xml:space="preserve">Příkazník </w:t>
      </w:r>
      <w:r w:rsidR="00CB1B6C" w:rsidRPr="00CF49AC">
        <w:rPr>
          <w:rFonts w:ascii="Arial" w:hAnsi="Arial" w:cs="Arial"/>
        </w:rPr>
        <w:t>je povinen o všech rezervacích informovat na webových stránkách zřízených dle přílohy č. 2 této Smlouvy.</w:t>
      </w:r>
      <w:r w:rsidR="00181174" w:rsidRPr="00CF49AC">
        <w:rPr>
          <w:rFonts w:ascii="Arial" w:hAnsi="Arial" w:cs="Arial"/>
        </w:rPr>
        <w:t xml:space="preserve"> </w:t>
      </w:r>
      <w:r w:rsidR="00A628CE" w:rsidRPr="00CF49AC">
        <w:rPr>
          <w:rFonts w:ascii="Arial" w:hAnsi="Arial" w:cs="Arial"/>
        </w:rPr>
        <w:t xml:space="preserve"> </w:t>
      </w:r>
    </w:p>
    <w:p w14:paraId="1F6FB0FE" w14:textId="77777777" w:rsidR="00D148FB" w:rsidRPr="00CF49AC" w:rsidRDefault="00B4478C" w:rsidP="00773212">
      <w:pPr>
        <w:pStyle w:val="Styl1"/>
        <w:numPr>
          <w:ilvl w:val="0"/>
          <w:numId w:val="0"/>
        </w:numPr>
        <w:ind w:left="567" w:hanging="7"/>
        <w:jc w:val="both"/>
        <w:rPr>
          <w:rFonts w:ascii="Arial" w:hAnsi="Arial" w:cs="Arial"/>
        </w:rPr>
      </w:pPr>
      <w:r w:rsidRPr="00CF49AC">
        <w:rPr>
          <w:rFonts w:ascii="Arial" w:hAnsi="Arial" w:cs="Arial"/>
        </w:rPr>
        <w:t xml:space="preserve">Zkrátit ujednanou či oznámenou dobu provozu je Příkazník oprávněn ve dnech 24.12. a 31.12. Dále je oprávněn k technické výluce nejvýše v souhrnném počtu 3 kalendářních </w:t>
      </w:r>
      <w:r w:rsidRPr="00CF49AC">
        <w:rPr>
          <w:rFonts w:ascii="Arial" w:hAnsi="Arial" w:cs="Arial"/>
        </w:rPr>
        <w:lastRenderedPageBreak/>
        <w:t>dní nebo při neočekávaných povětrnostních či klimatických podmínkách</w:t>
      </w:r>
      <w:r w:rsidR="00FE29FD" w:rsidRPr="00CF49AC">
        <w:rPr>
          <w:rFonts w:ascii="Arial" w:hAnsi="Arial" w:cs="Arial"/>
        </w:rPr>
        <w:t xml:space="preserve"> nad 10</w:t>
      </w:r>
      <w:r w:rsidR="0056274E" w:rsidRPr="00CF49AC">
        <w:rPr>
          <w:rFonts w:ascii="Arial" w:hAnsi="Arial" w:cs="Arial"/>
        </w:rPr>
        <w:t xml:space="preserve"> </w:t>
      </w:r>
      <w:r w:rsidR="00FE29FD" w:rsidRPr="00CF49AC">
        <w:rPr>
          <w:rFonts w:ascii="Arial" w:hAnsi="Arial" w:cs="Arial"/>
        </w:rPr>
        <w:t>°C</w:t>
      </w:r>
      <w:r w:rsidRPr="00CF49AC">
        <w:rPr>
          <w:rFonts w:ascii="Arial" w:hAnsi="Arial" w:cs="Arial"/>
        </w:rPr>
        <w:t>, pro které nebude možno zachování provozu v daných dnech spravedlivě požadovat.</w:t>
      </w:r>
    </w:p>
    <w:p w14:paraId="1F6FB0FF" w14:textId="77777777" w:rsidR="00C65D22" w:rsidRPr="00CF49AC" w:rsidRDefault="00D148FB" w:rsidP="00773212">
      <w:pPr>
        <w:pStyle w:val="Styl1"/>
        <w:numPr>
          <w:ilvl w:val="0"/>
          <w:numId w:val="0"/>
        </w:numPr>
        <w:ind w:left="567" w:hanging="7"/>
        <w:jc w:val="both"/>
        <w:rPr>
          <w:rFonts w:ascii="Arial" w:hAnsi="Arial" w:cs="Arial"/>
        </w:rPr>
      </w:pPr>
      <w:r w:rsidRPr="00CF49AC">
        <w:rPr>
          <w:rFonts w:ascii="Arial" w:hAnsi="Arial" w:cs="Arial"/>
        </w:rPr>
        <w:t>Příkazce si vyhrazuje právo na jednostrannou úpravu výše uvedených časů a podmínek dostupnosti kluziště pro veřejnost</w:t>
      </w:r>
      <w:r w:rsidR="00185E21" w:rsidRPr="00CF49AC">
        <w:rPr>
          <w:rFonts w:ascii="Arial" w:hAnsi="Arial" w:cs="Arial"/>
        </w:rPr>
        <w:t xml:space="preserve"> po konzultaci s Příkazníkem</w:t>
      </w:r>
      <w:r w:rsidRPr="00CF49AC">
        <w:rPr>
          <w:rFonts w:ascii="Arial" w:hAnsi="Arial" w:cs="Arial"/>
        </w:rPr>
        <w:t>.</w:t>
      </w:r>
      <w:r w:rsidR="00CB1B6C" w:rsidRPr="00CF49AC">
        <w:rPr>
          <w:rFonts w:ascii="Arial" w:hAnsi="Arial" w:cs="Arial"/>
        </w:rPr>
        <w:t xml:space="preserve"> </w:t>
      </w:r>
      <w:r w:rsidR="00D3411C" w:rsidRPr="00CF49AC">
        <w:rPr>
          <w:rFonts w:ascii="Arial" w:hAnsi="Arial" w:cs="Arial"/>
        </w:rPr>
        <w:t xml:space="preserve"> </w:t>
      </w:r>
    </w:p>
    <w:p w14:paraId="1F6FB100" w14:textId="77777777" w:rsidR="00B4478C" w:rsidRPr="00CF49AC" w:rsidRDefault="00D3411C" w:rsidP="00773212">
      <w:pPr>
        <w:pStyle w:val="Styl1"/>
        <w:numPr>
          <w:ilvl w:val="0"/>
          <w:numId w:val="0"/>
        </w:numPr>
        <w:ind w:left="567" w:hanging="7"/>
        <w:jc w:val="both"/>
        <w:rPr>
          <w:rFonts w:ascii="Arial" w:hAnsi="Arial" w:cs="Arial"/>
        </w:rPr>
      </w:pPr>
      <w:r w:rsidRPr="00CF49AC">
        <w:rPr>
          <w:rFonts w:ascii="Arial" w:hAnsi="Arial" w:cs="Arial"/>
        </w:rPr>
        <w:t>Příkazce je oprávněn jednostranně upravit dobu ukončení provozu kluziště</w:t>
      </w:r>
      <w:r w:rsidR="0056274E" w:rsidRPr="00CF49AC">
        <w:rPr>
          <w:rFonts w:ascii="Arial" w:hAnsi="Arial" w:cs="Arial"/>
        </w:rPr>
        <w:t>,</w:t>
      </w:r>
      <w:r w:rsidRPr="00CF49AC">
        <w:rPr>
          <w:rFonts w:ascii="Arial" w:hAnsi="Arial" w:cs="Arial"/>
        </w:rPr>
        <w:t xml:space="preserve"> a to zejména podle teplotního průběhu zimní sezóny</w:t>
      </w:r>
      <w:r w:rsidR="00C65D22" w:rsidRPr="00CF49AC">
        <w:rPr>
          <w:rFonts w:ascii="Arial" w:hAnsi="Arial" w:cs="Arial"/>
        </w:rPr>
        <w:t xml:space="preserve">, poptávky veřejnosti po provozu kluziště nebo opatření orgánu státní správy. </w:t>
      </w:r>
    </w:p>
    <w:p w14:paraId="1F6FB101" w14:textId="55AD30B0" w:rsidR="00164C26" w:rsidRPr="00CF49AC" w:rsidRDefault="00164C26" w:rsidP="00773212">
      <w:pPr>
        <w:pStyle w:val="Styl1"/>
        <w:ind w:left="567" w:hanging="567"/>
        <w:jc w:val="both"/>
        <w:rPr>
          <w:rFonts w:ascii="Arial" w:hAnsi="Arial" w:cs="Arial"/>
        </w:rPr>
      </w:pPr>
      <w:r w:rsidRPr="00CF49AC">
        <w:rPr>
          <w:rFonts w:ascii="Arial" w:hAnsi="Arial" w:cs="Arial"/>
        </w:rPr>
        <w:t xml:space="preserve">Mimo provozní hodiny určené či oznámené dle odst. </w:t>
      </w:r>
      <w:r w:rsidR="00BF76ED" w:rsidRPr="00CF49AC">
        <w:rPr>
          <w:rFonts w:ascii="Arial" w:hAnsi="Arial" w:cs="Arial"/>
        </w:rPr>
        <w:t>6</w:t>
      </w:r>
      <w:r w:rsidRPr="00CF49AC">
        <w:rPr>
          <w:rFonts w:ascii="Arial" w:hAnsi="Arial" w:cs="Arial"/>
        </w:rPr>
        <w:t>.</w:t>
      </w:r>
      <w:r w:rsidR="00E4743D" w:rsidRPr="00CF49AC">
        <w:rPr>
          <w:rFonts w:ascii="Arial" w:hAnsi="Arial" w:cs="Arial"/>
        </w:rPr>
        <w:t>1</w:t>
      </w:r>
      <w:r w:rsidRPr="00CF49AC">
        <w:rPr>
          <w:rFonts w:ascii="Arial" w:hAnsi="Arial" w:cs="Arial"/>
        </w:rPr>
        <w:t>. je Příkazník</w:t>
      </w:r>
      <w:r w:rsidR="00C97EDA" w:rsidRPr="00CF49AC">
        <w:rPr>
          <w:rFonts w:ascii="Arial" w:hAnsi="Arial" w:cs="Arial"/>
        </w:rPr>
        <w:t xml:space="preserve"> </w:t>
      </w:r>
      <w:r w:rsidRPr="00CF49AC">
        <w:rPr>
          <w:rFonts w:ascii="Arial" w:hAnsi="Arial" w:cs="Arial"/>
        </w:rPr>
        <w:t>oprávněn rezervovat kluziště individuálně určeným zájemcům dle vlastních dohod s nimi, to i úplatně. Úplata</w:t>
      </w:r>
      <w:r w:rsidR="007D6AD9" w:rsidRPr="00CF49AC">
        <w:rPr>
          <w:rFonts w:ascii="Arial" w:hAnsi="Arial" w:cs="Arial"/>
        </w:rPr>
        <w:t>, včetně vybraného vstupného,</w:t>
      </w:r>
      <w:r w:rsidRPr="00CF49AC">
        <w:rPr>
          <w:rFonts w:ascii="Arial" w:hAnsi="Arial" w:cs="Arial"/>
        </w:rPr>
        <w:t xml:space="preserve"> je</w:t>
      </w:r>
      <w:r w:rsidR="007D6AD9" w:rsidRPr="00CF49AC">
        <w:rPr>
          <w:rFonts w:ascii="Arial" w:hAnsi="Arial" w:cs="Arial"/>
        </w:rPr>
        <w:t xml:space="preserve"> vždy</w:t>
      </w:r>
      <w:r w:rsidRPr="00CF49AC">
        <w:rPr>
          <w:rFonts w:ascii="Arial" w:hAnsi="Arial" w:cs="Arial"/>
        </w:rPr>
        <w:t xml:space="preserve"> příjmem Příkazníka. Provoz nesmí </w:t>
      </w:r>
      <w:r w:rsidR="00062CAD" w:rsidRPr="00CF49AC">
        <w:rPr>
          <w:rFonts w:ascii="Arial" w:hAnsi="Arial" w:cs="Arial"/>
        </w:rPr>
        <w:t>zasahovat do d</w:t>
      </w:r>
      <w:r w:rsidRPr="00CF49AC">
        <w:rPr>
          <w:rFonts w:ascii="Arial" w:hAnsi="Arial" w:cs="Arial"/>
        </w:rPr>
        <w:t xml:space="preserve">oby nočního klidu (22:00 h až 07:00 h). Informace o rezervaci zasahující do obvyklých provozních hodin </w:t>
      </w:r>
      <w:r w:rsidR="00BF76ED" w:rsidRPr="00CF49AC">
        <w:rPr>
          <w:rFonts w:ascii="Arial" w:hAnsi="Arial" w:cs="Arial"/>
        </w:rPr>
        <w:t xml:space="preserve">škol a školek </w:t>
      </w:r>
      <w:r w:rsidRPr="00CF49AC">
        <w:rPr>
          <w:rFonts w:ascii="Arial" w:hAnsi="Arial" w:cs="Arial"/>
        </w:rPr>
        <w:t>musí být v</w:t>
      </w:r>
      <w:r w:rsidR="00C97EDA" w:rsidRPr="00CF49AC">
        <w:rPr>
          <w:rFonts w:ascii="Arial" w:hAnsi="Arial" w:cs="Arial"/>
        </w:rPr>
        <w:t> </w:t>
      </w:r>
      <w:r w:rsidRPr="00CF49AC">
        <w:rPr>
          <w:rFonts w:ascii="Arial" w:hAnsi="Arial" w:cs="Arial"/>
        </w:rPr>
        <w:t>pro</w:t>
      </w:r>
      <w:r w:rsidR="00C97EDA" w:rsidRPr="00CF49AC">
        <w:rPr>
          <w:rFonts w:ascii="Arial" w:hAnsi="Arial" w:cs="Arial"/>
        </w:rPr>
        <w:t xml:space="preserve">storách kluziště viditelně oznámena alespoň </w:t>
      </w:r>
      <w:r w:rsidR="00FE29FD" w:rsidRPr="00CF49AC">
        <w:rPr>
          <w:rFonts w:ascii="Arial" w:hAnsi="Arial" w:cs="Arial"/>
        </w:rPr>
        <w:t>24 hodin</w:t>
      </w:r>
      <w:r w:rsidR="00C97EDA" w:rsidRPr="00CF49AC">
        <w:rPr>
          <w:rFonts w:ascii="Arial" w:hAnsi="Arial" w:cs="Arial"/>
        </w:rPr>
        <w:t xml:space="preserve"> předem. </w:t>
      </w:r>
      <w:r w:rsidR="00BD46BB" w:rsidRPr="00CF49AC">
        <w:rPr>
          <w:rFonts w:ascii="Arial" w:hAnsi="Arial" w:cs="Arial"/>
        </w:rPr>
        <w:t>Do 30 dnů p</w:t>
      </w:r>
      <w:r w:rsidR="00BF76ED" w:rsidRPr="00CF49AC">
        <w:rPr>
          <w:rFonts w:ascii="Arial" w:hAnsi="Arial" w:cs="Arial"/>
        </w:rPr>
        <w:t>o ukončení sezóny bude doručen prostřednictvím e</w:t>
      </w:r>
      <w:r w:rsidR="00473C2D">
        <w:rPr>
          <w:rFonts w:ascii="Arial" w:hAnsi="Arial" w:cs="Arial"/>
        </w:rPr>
        <w:t>-</w:t>
      </w:r>
      <w:r w:rsidR="00BF76ED" w:rsidRPr="00CF49AC">
        <w:rPr>
          <w:rFonts w:ascii="Arial" w:hAnsi="Arial" w:cs="Arial"/>
        </w:rPr>
        <w:t>mailu výkaz komerčních pronájm</w:t>
      </w:r>
      <w:r w:rsidR="00F832B6" w:rsidRPr="00CF49AC">
        <w:rPr>
          <w:rFonts w:ascii="Arial" w:hAnsi="Arial" w:cs="Arial"/>
        </w:rPr>
        <w:t>ů</w:t>
      </w:r>
      <w:r w:rsidR="00BD46BB" w:rsidRPr="00CF49AC">
        <w:rPr>
          <w:rFonts w:ascii="Arial" w:hAnsi="Arial" w:cs="Arial"/>
        </w:rPr>
        <w:t>, vč. celkového příjmů z pronájmu.</w:t>
      </w:r>
    </w:p>
    <w:p w14:paraId="1F6FB102" w14:textId="77777777" w:rsidR="00A7638B" w:rsidRPr="00CF49AC" w:rsidRDefault="00A7638B" w:rsidP="00773212">
      <w:pPr>
        <w:pStyle w:val="Styl1"/>
        <w:ind w:left="567" w:hanging="567"/>
        <w:jc w:val="both"/>
        <w:rPr>
          <w:rFonts w:ascii="Arial" w:hAnsi="Arial" w:cs="Arial"/>
        </w:rPr>
      </w:pPr>
      <w:r w:rsidRPr="00CF49AC">
        <w:rPr>
          <w:rFonts w:ascii="Arial" w:hAnsi="Arial" w:cs="Arial"/>
        </w:rPr>
        <w:t xml:space="preserve">Po dobu provozu kluziště pro veřejnost </w:t>
      </w:r>
      <w:r w:rsidR="00FE29FD" w:rsidRPr="00CF49AC">
        <w:rPr>
          <w:rFonts w:ascii="Arial" w:hAnsi="Arial" w:cs="Arial"/>
        </w:rPr>
        <w:t>zajišťuje</w:t>
      </w:r>
      <w:r w:rsidRPr="00CF49AC">
        <w:rPr>
          <w:rFonts w:ascii="Arial" w:hAnsi="Arial" w:cs="Arial"/>
        </w:rPr>
        <w:t xml:space="preserve"> Příkazník půjčovnu bruslí pro veřejnost, v níž disponuje odpovídajícím počtem párů bruslí různých velikostí a zařízením na jejich hygienu a broušení. Příkazník je povinen zajistit 80 párů bruslí. Příkazník na své náklady dodá zařízen</w:t>
      </w:r>
      <w:r w:rsidR="008611B3" w:rsidRPr="00CF49AC">
        <w:rPr>
          <w:rFonts w:ascii="Arial" w:hAnsi="Arial" w:cs="Arial"/>
        </w:rPr>
        <w:t>í</w:t>
      </w:r>
      <w:r w:rsidRPr="00CF49AC">
        <w:rPr>
          <w:rFonts w:ascii="Arial" w:hAnsi="Arial" w:cs="Arial"/>
        </w:rPr>
        <w:t xml:space="preserve"> </w:t>
      </w:r>
      <w:r w:rsidR="00185E21" w:rsidRPr="00CF49AC">
        <w:rPr>
          <w:rFonts w:ascii="Arial" w:hAnsi="Arial" w:cs="Arial"/>
        </w:rPr>
        <w:t>k</w:t>
      </w:r>
      <w:r w:rsidRPr="00CF49AC">
        <w:rPr>
          <w:rFonts w:ascii="Arial" w:hAnsi="Arial" w:cs="Arial"/>
        </w:rPr>
        <w:t xml:space="preserve"> hygieně</w:t>
      </w:r>
      <w:r w:rsidR="00185E21" w:rsidRPr="00CF49AC">
        <w:rPr>
          <w:rFonts w:ascii="Arial" w:hAnsi="Arial" w:cs="Arial"/>
        </w:rPr>
        <w:t xml:space="preserve"> a</w:t>
      </w:r>
      <w:r w:rsidRPr="00CF49AC">
        <w:rPr>
          <w:rFonts w:ascii="Arial" w:hAnsi="Arial" w:cs="Arial"/>
        </w:rPr>
        <w:t xml:space="preserve"> broušení bruslí a ruční údržbě ledu. Příkazník je povinen dodržovat při provozování půjčovny bruslí veškeré hygienické standar</w:t>
      </w:r>
      <w:r w:rsidR="00AE05DC" w:rsidRPr="00CF49AC">
        <w:rPr>
          <w:rFonts w:ascii="Arial" w:hAnsi="Arial" w:cs="Arial"/>
        </w:rPr>
        <w:t>d</w:t>
      </w:r>
      <w:r w:rsidRPr="00CF49AC">
        <w:rPr>
          <w:rFonts w:ascii="Arial" w:hAnsi="Arial" w:cs="Arial"/>
        </w:rPr>
        <w:t>y dle platných právních předpisů. Půjčování bruslí může být zpoplatněné obvyklou, přiměřenou cenou, půjčovné je</w:t>
      </w:r>
      <w:r w:rsidR="00F573E5" w:rsidRPr="00CF49AC">
        <w:rPr>
          <w:rFonts w:ascii="Arial" w:hAnsi="Arial" w:cs="Arial"/>
        </w:rPr>
        <w:t xml:space="preserve"> vždy</w:t>
      </w:r>
      <w:r w:rsidRPr="00CF49AC">
        <w:rPr>
          <w:rFonts w:ascii="Arial" w:hAnsi="Arial" w:cs="Arial"/>
        </w:rPr>
        <w:t xml:space="preserve"> příjmem Příkazníka. </w:t>
      </w:r>
    </w:p>
    <w:p w14:paraId="1F6FB103" w14:textId="77777777" w:rsidR="004642E8" w:rsidRPr="00CF49AC" w:rsidRDefault="004642E8" w:rsidP="00773212">
      <w:pPr>
        <w:pStyle w:val="Styl1"/>
        <w:ind w:left="567" w:hanging="567"/>
        <w:jc w:val="both"/>
        <w:rPr>
          <w:rFonts w:ascii="Arial" w:hAnsi="Arial" w:cs="Arial"/>
        </w:rPr>
      </w:pPr>
      <w:r w:rsidRPr="00CF49AC">
        <w:rPr>
          <w:rFonts w:ascii="Arial" w:hAnsi="Arial" w:cs="Arial"/>
        </w:rPr>
        <w:t xml:space="preserve">Příkazce je oprávněn kdykoli v průběhu plnění této </w:t>
      </w:r>
      <w:r w:rsidR="00AE05DC" w:rsidRPr="00CF49AC">
        <w:rPr>
          <w:rFonts w:ascii="Arial" w:hAnsi="Arial" w:cs="Arial"/>
        </w:rPr>
        <w:t>S</w:t>
      </w:r>
      <w:r w:rsidRPr="00CF49AC">
        <w:rPr>
          <w:rFonts w:ascii="Arial" w:hAnsi="Arial" w:cs="Arial"/>
        </w:rPr>
        <w:t>mlouvy kontrolovat způsob a údržbu kluziště, zejména pak kvalitu ledové plochy (pevnost ledu, zda je ledová plocha rovná a standar</w:t>
      </w:r>
      <w:r w:rsidR="00AE05DC" w:rsidRPr="00CF49AC">
        <w:rPr>
          <w:rFonts w:ascii="Arial" w:hAnsi="Arial" w:cs="Arial"/>
        </w:rPr>
        <w:t>d</w:t>
      </w:r>
      <w:r w:rsidRPr="00CF49AC">
        <w:rPr>
          <w:rFonts w:ascii="Arial" w:hAnsi="Arial" w:cs="Arial"/>
        </w:rPr>
        <w:t>ním způsobem udržovaná atd.), zda je v půjčovně k dispozici dostatek párů bruslí vhodné velikosti, v předepsaném počtu, za odsouhlasený poplatek a ve standar</w:t>
      </w:r>
      <w:r w:rsidR="00AE05DC" w:rsidRPr="00CF49AC">
        <w:rPr>
          <w:rFonts w:ascii="Arial" w:hAnsi="Arial" w:cs="Arial"/>
        </w:rPr>
        <w:t>d</w:t>
      </w:r>
      <w:r w:rsidRPr="00CF49AC">
        <w:rPr>
          <w:rFonts w:ascii="Arial" w:hAnsi="Arial" w:cs="Arial"/>
        </w:rPr>
        <w:t xml:space="preserve">ní kvalitě apod. Příkazník je pak povinen v případě zjištěné vady bezodkladně (nejpozději do 12 hodin) sjednat nápravu k odstranění </w:t>
      </w:r>
      <w:r w:rsidR="00CC30F0" w:rsidRPr="00CF49AC">
        <w:rPr>
          <w:rFonts w:ascii="Arial" w:hAnsi="Arial" w:cs="Arial"/>
        </w:rPr>
        <w:t xml:space="preserve">závadného stavu. </w:t>
      </w:r>
      <w:r w:rsidR="008329DB" w:rsidRPr="00CF49AC">
        <w:rPr>
          <w:rFonts w:ascii="Arial" w:hAnsi="Arial" w:cs="Arial"/>
        </w:rPr>
        <w:t xml:space="preserve">Příkazce bere na vědomí </w:t>
      </w:r>
      <w:r w:rsidR="00E4743D" w:rsidRPr="00CF49AC">
        <w:rPr>
          <w:rFonts w:ascii="Arial" w:hAnsi="Arial" w:cs="Arial"/>
        </w:rPr>
        <w:t xml:space="preserve">možnost </w:t>
      </w:r>
      <w:r w:rsidR="008329DB" w:rsidRPr="00CF49AC">
        <w:rPr>
          <w:rFonts w:ascii="Arial" w:hAnsi="Arial" w:cs="Arial"/>
        </w:rPr>
        <w:t>zhoršení kvality ledu při klimatické změně nad 10°C.</w:t>
      </w:r>
    </w:p>
    <w:p w14:paraId="1F6FB104" w14:textId="3D8F7F1F" w:rsidR="00A7638B" w:rsidRDefault="00A7638B" w:rsidP="00773212">
      <w:pPr>
        <w:pStyle w:val="Styl1"/>
        <w:ind w:left="567" w:hanging="567"/>
        <w:jc w:val="both"/>
        <w:rPr>
          <w:rFonts w:ascii="Arial" w:hAnsi="Arial" w:cs="Arial"/>
        </w:rPr>
      </w:pPr>
      <w:r w:rsidRPr="00CF49AC">
        <w:rPr>
          <w:rFonts w:ascii="Arial" w:hAnsi="Arial" w:cs="Arial"/>
        </w:rPr>
        <w:t xml:space="preserve">Příkazník je povinen na své náklady </w:t>
      </w:r>
      <w:r w:rsidR="002D7766" w:rsidRPr="00CF49AC">
        <w:rPr>
          <w:rFonts w:ascii="Arial" w:hAnsi="Arial" w:cs="Arial"/>
        </w:rPr>
        <w:t xml:space="preserve">zajistit </w:t>
      </w:r>
      <w:r w:rsidRPr="00CF49AC">
        <w:rPr>
          <w:rFonts w:ascii="Arial" w:hAnsi="Arial" w:cs="Arial"/>
        </w:rPr>
        <w:t>ozvučení</w:t>
      </w:r>
      <w:r w:rsidR="002D7766" w:rsidRPr="00CF49AC">
        <w:rPr>
          <w:rFonts w:ascii="Arial" w:hAnsi="Arial" w:cs="Arial"/>
        </w:rPr>
        <w:t xml:space="preserve"> a při hudební produkci je Příkazník povinen ošetřit si veškerá autorská práva. Příkazník není oprávněn po Příkazci požadovat náhradu Příkazníkem vynaložených nákladů na nákup zařízení uvedeného v tomto odstavci. </w:t>
      </w:r>
    </w:p>
    <w:p w14:paraId="450CA5C6" w14:textId="255D2C13" w:rsidR="00CB0B9B" w:rsidRPr="00661322" w:rsidRDefault="00CB0B9B" w:rsidP="00773212">
      <w:pPr>
        <w:pStyle w:val="Styl1"/>
        <w:ind w:left="567" w:hanging="567"/>
        <w:jc w:val="both"/>
        <w:rPr>
          <w:rFonts w:ascii="Arial" w:hAnsi="Arial" w:cs="Arial"/>
        </w:rPr>
      </w:pPr>
      <w:r w:rsidRPr="00661322">
        <w:rPr>
          <w:rFonts w:ascii="Arial" w:hAnsi="Arial" w:cs="Arial"/>
        </w:rPr>
        <w:t xml:space="preserve">Po dobu provozu kluziště </w:t>
      </w:r>
      <w:r w:rsidR="00392907" w:rsidRPr="00661322">
        <w:rPr>
          <w:rFonts w:ascii="Arial" w:hAnsi="Arial" w:cs="Arial"/>
        </w:rPr>
        <w:t>je</w:t>
      </w:r>
      <w:r w:rsidRPr="00661322">
        <w:rPr>
          <w:rFonts w:ascii="Arial" w:hAnsi="Arial" w:cs="Arial"/>
        </w:rPr>
        <w:t xml:space="preserve"> Příkazník</w:t>
      </w:r>
      <w:r w:rsidR="00392907" w:rsidRPr="00661322">
        <w:rPr>
          <w:rFonts w:ascii="Arial" w:hAnsi="Arial" w:cs="Arial"/>
        </w:rPr>
        <w:t xml:space="preserve"> povinen na vlastní náklady zajistit</w:t>
      </w:r>
      <w:r w:rsidRPr="00661322">
        <w:t xml:space="preserve"> </w:t>
      </w:r>
      <w:r w:rsidRPr="00661322">
        <w:rPr>
          <w:rFonts w:ascii="Arial" w:hAnsi="Arial" w:cs="Arial"/>
        </w:rPr>
        <w:t>vyhřívaný stan jako zázemí pro veřejnost</w:t>
      </w:r>
      <w:r w:rsidR="00392907" w:rsidRPr="00661322">
        <w:rPr>
          <w:rFonts w:ascii="Arial" w:hAnsi="Arial" w:cs="Arial"/>
        </w:rPr>
        <w:t>, umístěny vhodným způsobem do prostor Areálu, splňující minimálně následující parametry</w:t>
      </w:r>
      <w:r w:rsidR="004D3A23" w:rsidRPr="00661322">
        <w:rPr>
          <w:rFonts w:ascii="Arial" w:hAnsi="Arial" w:cs="Arial"/>
        </w:rPr>
        <w:t>: rozměry 5x6m / výška hřebene 4m / výška stěny 2m.</w:t>
      </w:r>
    </w:p>
    <w:p w14:paraId="1F6FB105" w14:textId="33876AD1" w:rsidR="00F90922" w:rsidRPr="00CF49AC" w:rsidRDefault="00EA6CC0" w:rsidP="00773212">
      <w:pPr>
        <w:pStyle w:val="Styl1"/>
        <w:ind w:left="567" w:hanging="567"/>
        <w:jc w:val="both"/>
        <w:rPr>
          <w:rFonts w:ascii="Arial" w:hAnsi="Arial" w:cs="Arial"/>
        </w:rPr>
      </w:pPr>
      <w:r w:rsidRPr="004C0080">
        <w:rPr>
          <w:rFonts w:ascii="Arial" w:hAnsi="Arial" w:cs="Arial"/>
        </w:rPr>
        <w:t>Příkazník zajištuje svým jménem, na svou odpovědnost a náklady technický provoz</w:t>
      </w:r>
      <w:r w:rsidR="00CB0B9B" w:rsidRPr="004C0080">
        <w:rPr>
          <w:rFonts w:ascii="Arial" w:hAnsi="Arial" w:cs="Arial"/>
        </w:rPr>
        <w:t xml:space="preserve">, </w:t>
      </w:r>
      <w:r w:rsidR="00CB0B9B" w:rsidRPr="00661322">
        <w:rPr>
          <w:rFonts w:ascii="Arial" w:hAnsi="Arial" w:cs="Arial"/>
        </w:rPr>
        <w:t>dodržování pravidelných kontrol správného udržování technologie ledování</w:t>
      </w:r>
      <w:r w:rsidR="00CB0B9B" w:rsidRPr="004C0080">
        <w:rPr>
          <w:rFonts w:ascii="Arial" w:hAnsi="Arial" w:cs="Arial"/>
        </w:rPr>
        <w:t xml:space="preserve"> a </w:t>
      </w:r>
      <w:r w:rsidRPr="004C0080">
        <w:rPr>
          <w:rFonts w:ascii="Arial" w:hAnsi="Arial" w:cs="Arial"/>
        </w:rPr>
        <w:t>údržbu kluziště</w:t>
      </w:r>
      <w:r w:rsidR="00CB0B9B" w:rsidRPr="004C0080">
        <w:rPr>
          <w:rFonts w:ascii="Arial" w:hAnsi="Arial" w:cs="Arial"/>
        </w:rPr>
        <w:t xml:space="preserve"> </w:t>
      </w:r>
      <w:r w:rsidRPr="004C0080">
        <w:rPr>
          <w:rFonts w:ascii="Arial" w:hAnsi="Arial" w:cs="Arial"/>
        </w:rPr>
        <w:t>(péče o led, stříkaní ledu, zametení ledu před vlastním</w:t>
      </w:r>
      <w:r w:rsidRPr="00CF49AC">
        <w:rPr>
          <w:rFonts w:ascii="Arial" w:hAnsi="Arial" w:cs="Arial"/>
        </w:rPr>
        <w:t xml:space="preserve"> stříkáním ledu, odstraňování námrazků u mantinelu a průběžně </w:t>
      </w:r>
      <w:proofErr w:type="spellStart"/>
      <w:r w:rsidRPr="00CF49AC">
        <w:rPr>
          <w:rFonts w:ascii="Arial" w:hAnsi="Arial" w:cs="Arial"/>
        </w:rPr>
        <w:t>rolbování</w:t>
      </w:r>
      <w:proofErr w:type="spellEnd"/>
      <w:r w:rsidRPr="00CF49AC">
        <w:rPr>
          <w:rFonts w:ascii="Arial" w:hAnsi="Arial" w:cs="Arial"/>
        </w:rPr>
        <w:t xml:space="preserve"> rolbou viz. přílo</w:t>
      </w:r>
      <w:r w:rsidR="00AE05DC" w:rsidRPr="00CF49AC">
        <w:rPr>
          <w:rFonts w:ascii="Arial" w:hAnsi="Arial" w:cs="Arial"/>
        </w:rPr>
        <w:t>ha</w:t>
      </w:r>
      <w:r w:rsidRPr="00CF49AC">
        <w:rPr>
          <w:rFonts w:ascii="Arial" w:hAnsi="Arial" w:cs="Arial"/>
        </w:rPr>
        <w:t xml:space="preserve"> č. </w:t>
      </w:r>
      <w:r w:rsidR="008611B3" w:rsidRPr="00CF49AC">
        <w:rPr>
          <w:rFonts w:ascii="Arial" w:hAnsi="Arial" w:cs="Arial"/>
        </w:rPr>
        <w:t>4</w:t>
      </w:r>
      <w:r w:rsidRPr="00CF49AC">
        <w:rPr>
          <w:rFonts w:ascii="Arial" w:hAnsi="Arial" w:cs="Arial"/>
        </w:rPr>
        <w:t>.), jakož i veškeré další úkony, které jsou třeba k řádnému provozování kluziště pro veřejno</w:t>
      </w:r>
      <w:r w:rsidR="00F90922" w:rsidRPr="00CF49AC">
        <w:rPr>
          <w:rFonts w:ascii="Arial" w:hAnsi="Arial" w:cs="Arial"/>
        </w:rPr>
        <w:t>s</w:t>
      </w:r>
      <w:r w:rsidRPr="00CF49AC">
        <w:rPr>
          <w:rFonts w:ascii="Arial" w:hAnsi="Arial" w:cs="Arial"/>
        </w:rPr>
        <w:t>t. Příkazník zajišťuje svým jménem, na svou odpovědnost a náklady veškeré pers</w:t>
      </w:r>
      <w:r w:rsidR="00F90922" w:rsidRPr="00CF49AC">
        <w:rPr>
          <w:rFonts w:ascii="Arial" w:hAnsi="Arial" w:cs="Arial"/>
        </w:rPr>
        <w:t>o</w:t>
      </w:r>
      <w:r w:rsidRPr="00CF49AC">
        <w:rPr>
          <w:rFonts w:ascii="Arial" w:hAnsi="Arial" w:cs="Arial"/>
        </w:rPr>
        <w:t>nální zajištění jím vyvíjených činnost</w:t>
      </w:r>
      <w:r w:rsidR="00AE05DC" w:rsidRPr="00CF49AC">
        <w:rPr>
          <w:rFonts w:ascii="Arial" w:hAnsi="Arial" w:cs="Arial"/>
        </w:rPr>
        <w:t>í</w:t>
      </w:r>
      <w:r w:rsidRPr="00CF49AC">
        <w:rPr>
          <w:rFonts w:ascii="Arial" w:hAnsi="Arial" w:cs="Arial"/>
        </w:rPr>
        <w:t xml:space="preserve"> dle této Smlouvy.</w:t>
      </w:r>
      <w:r w:rsidR="00F90922" w:rsidRPr="00CF49AC">
        <w:rPr>
          <w:rFonts w:ascii="Arial" w:hAnsi="Arial" w:cs="Arial"/>
        </w:rPr>
        <w:t xml:space="preserve"> </w:t>
      </w:r>
      <w:r w:rsidRPr="00CF49AC">
        <w:rPr>
          <w:rFonts w:ascii="Arial" w:hAnsi="Arial" w:cs="Arial"/>
        </w:rPr>
        <w:t>Příkazník odpovídá za to, že led na kluzišt</w:t>
      </w:r>
      <w:r w:rsidR="00AE05DC" w:rsidRPr="00CF49AC">
        <w:rPr>
          <w:rFonts w:ascii="Arial" w:hAnsi="Arial" w:cs="Arial"/>
        </w:rPr>
        <w:t>i</w:t>
      </w:r>
      <w:r w:rsidRPr="00CF49AC">
        <w:rPr>
          <w:rFonts w:ascii="Arial" w:hAnsi="Arial" w:cs="Arial"/>
        </w:rPr>
        <w:t xml:space="preserve"> bude profesionálně a nepřet</w:t>
      </w:r>
      <w:r w:rsidR="00F90922" w:rsidRPr="00CF49AC">
        <w:rPr>
          <w:rFonts w:ascii="Arial" w:hAnsi="Arial" w:cs="Arial"/>
        </w:rPr>
        <w:t>r</w:t>
      </w:r>
      <w:r w:rsidRPr="00CF49AC">
        <w:rPr>
          <w:rFonts w:ascii="Arial" w:hAnsi="Arial" w:cs="Arial"/>
        </w:rPr>
        <w:t>žit</w:t>
      </w:r>
      <w:r w:rsidR="00F90922" w:rsidRPr="00CF49AC">
        <w:rPr>
          <w:rFonts w:ascii="Arial" w:hAnsi="Arial" w:cs="Arial"/>
        </w:rPr>
        <w:t>ě udržovaný a pro uživatele bezpečný.</w:t>
      </w:r>
    </w:p>
    <w:p w14:paraId="1F6FB106" w14:textId="77777777" w:rsidR="005D2D05" w:rsidRPr="00CF49AC" w:rsidRDefault="00F90922" w:rsidP="00773212">
      <w:pPr>
        <w:pStyle w:val="Styl1"/>
        <w:ind w:left="567" w:hanging="567"/>
        <w:jc w:val="both"/>
        <w:rPr>
          <w:rFonts w:ascii="Arial" w:hAnsi="Arial" w:cs="Arial"/>
        </w:rPr>
      </w:pPr>
      <w:bookmarkStart w:id="2" w:name="_Ref145601594"/>
      <w:r w:rsidRPr="00CF49AC">
        <w:rPr>
          <w:rFonts w:ascii="Arial" w:hAnsi="Arial" w:cs="Arial"/>
        </w:rPr>
        <w:t xml:space="preserve">Smluvní strany si výslovně ujednávají, že Příkazce neodpovídá za žádné škody na zdraví, životě, majetku či jiné (včetně nemateriální újmy), které vzniknou na předmětu </w:t>
      </w:r>
      <w:r w:rsidR="00DB0164" w:rsidRPr="00CF49AC">
        <w:rPr>
          <w:rFonts w:ascii="Arial" w:hAnsi="Arial" w:cs="Arial"/>
        </w:rPr>
        <w:t xml:space="preserve">Areálu </w:t>
      </w:r>
      <w:r w:rsidRPr="00CF49AC">
        <w:rPr>
          <w:rFonts w:ascii="Arial" w:hAnsi="Arial" w:cs="Arial"/>
        </w:rPr>
        <w:t xml:space="preserve">v průběhu trvání </w:t>
      </w:r>
      <w:r w:rsidR="008329DB" w:rsidRPr="00CF49AC">
        <w:rPr>
          <w:rFonts w:ascii="Arial" w:hAnsi="Arial" w:cs="Arial"/>
        </w:rPr>
        <w:t xml:space="preserve">této </w:t>
      </w:r>
      <w:r w:rsidR="00F97305" w:rsidRPr="00CF49AC">
        <w:rPr>
          <w:rFonts w:ascii="Arial" w:hAnsi="Arial" w:cs="Arial"/>
        </w:rPr>
        <w:t>S</w:t>
      </w:r>
      <w:r w:rsidR="008329DB" w:rsidRPr="00CF49AC">
        <w:rPr>
          <w:rFonts w:ascii="Arial" w:hAnsi="Arial" w:cs="Arial"/>
        </w:rPr>
        <w:t>mlouvy</w:t>
      </w:r>
      <w:r w:rsidRPr="00CF49AC">
        <w:rPr>
          <w:rFonts w:ascii="Arial" w:hAnsi="Arial" w:cs="Arial"/>
        </w:rPr>
        <w:t xml:space="preserve"> třetím osobám či Příkazníkovi</w:t>
      </w:r>
      <w:r w:rsidR="004C569F" w:rsidRPr="00CF49AC">
        <w:rPr>
          <w:rFonts w:ascii="Arial" w:hAnsi="Arial" w:cs="Arial"/>
        </w:rPr>
        <w:t xml:space="preserve">, pokud nejsou </w:t>
      </w:r>
      <w:r w:rsidR="004C569F" w:rsidRPr="00CF49AC">
        <w:rPr>
          <w:rFonts w:ascii="Arial" w:hAnsi="Arial" w:cs="Arial"/>
        </w:rPr>
        <w:lastRenderedPageBreak/>
        <w:t>zapříčiněné Příkazcem, včetně nedbalostního zavinění</w:t>
      </w:r>
      <w:r w:rsidR="003961B4" w:rsidRPr="00CF49AC">
        <w:rPr>
          <w:rFonts w:ascii="Arial" w:hAnsi="Arial" w:cs="Arial"/>
        </w:rPr>
        <w:t xml:space="preserve">. </w:t>
      </w:r>
      <w:r w:rsidRPr="00CF49AC">
        <w:rPr>
          <w:rFonts w:ascii="Arial" w:hAnsi="Arial" w:cs="Arial"/>
        </w:rPr>
        <w:t>Příkazník odpovídá za nastavení veškerých pravidel provozu vůči zákazníkům a odpovědnost za případné škody na zdraví či majetku je řešena mezi Příkazníkem jako provozovatelem zařízení a zákazníky.</w:t>
      </w:r>
      <w:r w:rsidR="008329DB" w:rsidRPr="00CF49AC">
        <w:rPr>
          <w:rFonts w:ascii="Arial" w:hAnsi="Arial" w:cs="Arial"/>
        </w:rPr>
        <w:t xml:space="preserve"> </w:t>
      </w:r>
      <w:r w:rsidR="00CB1B6C" w:rsidRPr="00CF49AC">
        <w:rPr>
          <w:rFonts w:ascii="Arial" w:hAnsi="Arial" w:cs="Arial"/>
        </w:rPr>
        <w:t>Příkazce sjedná k Areálu pojistnou smlouvu na pojištění majetku proti krádeži, vandalismu, živelné události</w:t>
      </w:r>
      <w:r w:rsidR="00BF7783" w:rsidRPr="00CF49AC">
        <w:rPr>
          <w:rFonts w:ascii="Arial" w:hAnsi="Arial" w:cs="Arial"/>
        </w:rPr>
        <w:t xml:space="preserve"> a odpovědnosti za škodu vůči </w:t>
      </w:r>
      <w:r w:rsidR="00062CAD" w:rsidRPr="00CF49AC">
        <w:rPr>
          <w:rFonts w:ascii="Arial" w:hAnsi="Arial" w:cs="Arial"/>
        </w:rPr>
        <w:t>třetím</w:t>
      </w:r>
      <w:r w:rsidR="00BF7783" w:rsidRPr="00CF49AC">
        <w:rPr>
          <w:rFonts w:ascii="Arial" w:hAnsi="Arial" w:cs="Arial"/>
        </w:rPr>
        <w:t xml:space="preserve"> osobám</w:t>
      </w:r>
      <w:r w:rsidR="00B81B65" w:rsidRPr="00CF49AC">
        <w:rPr>
          <w:rFonts w:ascii="Arial" w:hAnsi="Arial" w:cs="Arial"/>
        </w:rPr>
        <w:t xml:space="preserve"> v přiměřeném rozsahu</w:t>
      </w:r>
      <w:r w:rsidR="00CB1B6C" w:rsidRPr="00CF49AC">
        <w:rPr>
          <w:rFonts w:ascii="Arial" w:hAnsi="Arial" w:cs="Arial"/>
        </w:rPr>
        <w:t>.</w:t>
      </w:r>
      <w:bookmarkEnd w:id="2"/>
      <w:r w:rsidR="00CB1B6C" w:rsidRPr="00CF49AC">
        <w:rPr>
          <w:rFonts w:ascii="Arial" w:hAnsi="Arial" w:cs="Arial"/>
        </w:rPr>
        <w:t xml:space="preserve"> </w:t>
      </w:r>
      <w:r w:rsidR="008329DB" w:rsidRPr="00CF49AC">
        <w:rPr>
          <w:rFonts w:ascii="Arial" w:hAnsi="Arial" w:cs="Arial"/>
        </w:rPr>
        <w:t xml:space="preserve"> </w:t>
      </w:r>
    </w:p>
    <w:p w14:paraId="1F6FB107" w14:textId="77777777" w:rsidR="007D60E4" w:rsidRPr="00CF49AC" w:rsidRDefault="007D60E4" w:rsidP="00773212">
      <w:pPr>
        <w:pStyle w:val="Styl1"/>
        <w:ind w:left="567" w:hanging="567"/>
        <w:jc w:val="both"/>
        <w:rPr>
          <w:rFonts w:ascii="Arial" w:hAnsi="Arial" w:cs="Arial"/>
        </w:rPr>
      </w:pPr>
      <w:r w:rsidRPr="00CF49AC">
        <w:rPr>
          <w:rFonts w:ascii="Arial" w:hAnsi="Arial" w:cs="Arial"/>
        </w:rPr>
        <w:t>Po dobu provozu kluziště, minimálně však v časech 09:00 až 2</w:t>
      </w:r>
      <w:r w:rsidR="008329DB" w:rsidRPr="00CF49AC">
        <w:rPr>
          <w:rFonts w:ascii="Arial" w:hAnsi="Arial" w:cs="Arial"/>
        </w:rPr>
        <w:t>1</w:t>
      </w:r>
      <w:r w:rsidRPr="00CF49AC">
        <w:rPr>
          <w:rFonts w:ascii="Arial" w:hAnsi="Arial" w:cs="Arial"/>
        </w:rPr>
        <w:t xml:space="preserve">:00 hodin, odpovídá za hlídání, kontrolu a </w:t>
      </w:r>
      <w:r w:rsidR="008329DB" w:rsidRPr="00CF49AC">
        <w:rPr>
          <w:rFonts w:ascii="Arial" w:hAnsi="Arial" w:cs="Arial"/>
        </w:rPr>
        <w:t>dozor</w:t>
      </w:r>
      <w:r w:rsidRPr="00CF49AC">
        <w:rPr>
          <w:rFonts w:ascii="Arial" w:hAnsi="Arial" w:cs="Arial"/>
        </w:rPr>
        <w:t xml:space="preserve"> kluziště, jakož i celého předmětu </w:t>
      </w:r>
      <w:r w:rsidR="00B00C46" w:rsidRPr="00CF49AC">
        <w:rPr>
          <w:rFonts w:ascii="Arial" w:hAnsi="Arial" w:cs="Arial"/>
        </w:rPr>
        <w:t>areálu</w:t>
      </w:r>
      <w:r w:rsidRPr="00CF49AC">
        <w:rPr>
          <w:rFonts w:ascii="Arial" w:hAnsi="Arial" w:cs="Arial"/>
        </w:rPr>
        <w:t xml:space="preserve"> Příkazník, to platí i ve dnech, kdy Příkazník provoz kluziště z jakéhokoliv důvodu přeruší. V případě uzavření kluziště nesmí být z bezpečnostních </w:t>
      </w:r>
      <w:r w:rsidR="00B81B65" w:rsidRPr="00CF49AC">
        <w:rPr>
          <w:rFonts w:ascii="Arial" w:hAnsi="Arial" w:cs="Arial"/>
        </w:rPr>
        <w:t xml:space="preserve">důvodů </w:t>
      </w:r>
      <w:r w:rsidRPr="00CF49AC">
        <w:rPr>
          <w:rFonts w:ascii="Arial" w:hAnsi="Arial" w:cs="Arial"/>
        </w:rPr>
        <w:t>umožněn přístup třetím osobám</w:t>
      </w:r>
      <w:r w:rsidR="005D748E" w:rsidRPr="00CF49AC">
        <w:rPr>
          <w:rFonts w:ascii="Arial" w:hAnsi="Arial" w:cs="Arial"/>
        </w:rPr>
        <w:t>.</w:t>
      </w:r>
      <w:r w:rsidR="009E05F2" w:rsidRPr="00CF49AC">
        <w:rPr>
          <w:rFonts w:ascii="Arial" w:hAnsi="Arial" w:cs="Arial"/>
        </w:rPr>
        <w:t xml:space="preserve"> </w:t>
      </w:r>
    </w:p>
    <w:p w14:paraId="1F6FB108" w14:textId="77777777" w:rsidR="0034052F" w:rsidRPr="00CF49AC" w:rsidRDefault="005D2D05" w:rsidP="00773212">
      <w:pPr>
        <w:pStyle w:val="Styl1"/>
        <w:ind w:left="567" w:hanging="567"/>
        <w:jc w:val="both"/>
        <w:rPr>
          <w:rFonts w:ascii="Arial" w:hAnsi="Arial" w:cs="Arial"/>
        </w:rPr>
      </w:pPr>
      <w:r w:rsidRPr="00CF49AC">
        <w:rPr>
          <w:rFonts w:ascii="Arial" w:hAnsi="Arial" w:cs="Arial"/>
        </w:rPr>
        <w:t>Příkazník se zavazuje dodržovat provozní řád kluziště, který tvoří nedílnou a závaznou přílohu č.</w:t>
      </w:r>
      <w:r w:rsidR="00F9278A" w:rsidRPr="00CF49AC">
        <w:rPr>
          <w:rFonts w:ascii="Arial" w:hAnsi="Arial" w:cs="Arial"/>
        </w:rPr>
        <w:t>6</w:t>
      </w:r>
      <w:r w:rsidRPr="00CF49AC">
        <w:rPr>
          <w:rFonts w:ascii="Arial" w:hAnsi="Arial" w:cs="Arial"/>
        </w:rPr>
        <w:t xml:space="preserve"> této Smlouvy, účinně vymáhat jeho dodržování uživateli služeb, jakož i odpovídajícím způsobem zdravotnicky vyškolit personál pro případ úrazu na ledové ploše i jejím okolí. Změna provozního řádu je možná na základě písemné dohody Příkazce a Příkazníka, aniž by bylo třeba uzavírat dodatek k této Smlouvě. </w:t>
      </w:r>
    </w:p>
    <w:p w14:paraId="1F6FB109" w14:textId="26C8396F" w:rsidR="005D2D05" w:rsidRPr="00661322" w:rsidRDefault="005D2D05" w:rsidP="00773212">
      <w:pPr>
        <w:pStyle w:val="Styl1"/>
        <w:ind w:left="567" w:hanging="567"/>
        <w:jc w:val="both"/>
        <w:rPr>
          <w:rFonts w:ascii="Arial" w:hAnsi="Arial"/>
        </w:rPr>
      </w:pPr>
      <w:r w:rsidRPr="00661322">
        <w:rPr>
          <w:rFonts w:ascii="Arial" w:hAnsi="Arial"/>
        </w:rPr>
        <w:t xml:space="preserve">Příkazník bude mít po celou dobu provozu kluziště v každém roce sjednáno u oprávněného poskytovatele pojištění na škody způsobené při provozu kluziště na životě či majetku třetích osob na částku nejméně 2 milionů Kč, vztahující se také na odcizení či poničení spravovaného zařízení </w:t>
      </w:r>
      <w:r w:rsidR="007D60E4" w:rsidRPr="00661322">
        <w:rPr>
          <w:rFonts w:ascii="Arial" w:hAnsi="Arial"/>
        </w:rPr>
        <w:t>ve vlastnictví hl. m. Prahy</w:t>
      </w:r>
      <w:r w:rsidR="00935A2A" w:rsidRPr="00661322">
        <w:rPr>
          <w:rFonts w:ascii="Arial" w:hAnsi="Arial"/>
        </w:rPr>
        <w:t xml:space="preserve"> a</w:t>
      </w:r>
      <w:r w:rsidR="007D60E4" w:rsidRPr="00661322">
        <w:rPr>
          <w:rFonts w:ascii="Arial" w:hAnsi="Arial"/>
        </w:rPr>
        <w:t xml:space="preserve"> svěřené správě </w:t>
      </w:r>
      <w:r w:rsidR="00F97305" w:rsidRPr="00661322">
        <w:rPr>
          <w:rFonts w:ascii="Arial" w:hAnsi="Arial"/>
        </w:rPr>
        <w:t>P</w:t>
      </w:r>
      <w:r w:rsidR="007D60E4" w:rsidRPr="00661322">
        <w:rPr>
          <w:rFonts w:ascii="Arial" w:hAnsi="Arial"/>
        </w:rPr>
        <w:t>říkazc</w:t>
      </w:r>
      <w:r w:rsidR="00935A2A" w:rsidRPr="00661322">
        <w:rPr>
          <w:rFonts w:ascii="Arial" w:hAnsi="Arial"/>
        </w:rPr>
        <w:t>e</w:t>
      </w:r>
      <w:r w:rsidR="007D60E4" w:rsidRPr="00661322">
        <w:rPr>
          <w:rFonts w:ascii="Arial" w:hAnsi="Arial"/>
        </w:rPr>
        <w:t xml:space="preserve"> </w:t>
      </w:r>
      <w:r w:rsidRPr="00661322">
        <w:rPr>
          <w:rFonts w:ascii="Arial" w:hAnsi="Arial"/>
        </w:rPr>
        <w:t>či věci ve vlastnictví Městské části Praha 5</w:t>
      </w:r>
      <w:r w:rsidR="007D60E4" w:rsidRPr="00661322">
        <w:rPr>
          <w:rFonts w:ascii="Arial" w:hAnsi="Arial"/>
        </w:rPr>
        <w:t>.</w:t>
      </w:r>
      <w:r w:rsidR="002721AF" w:rsidRPr="00661322">
        <w:rPr>
          <w:rFonts w:ascii="Arial" w:hAnsi="Arial"/>
        </w:rPr>
        <w:t xml:space="preserve"> Pojistná smlouva je součástí této Smlouvy jako její příloh</w:t>
      </w:r>
      <w:r w:rsidR="00F97305" w:rsidRPr="00661322">
        <w:rPr>
          <w:rFonts w:ascii="Arial" w:hAnsi="Arial"/>
        </w:rPr>
        <w:t>a</w:t>
      </w:r>
      <w:r w:rsidR="002721AF" w:rsidRPr="00661322">
        <w:rPr>
          <w:rFonts w:ascii="Arial" w:hAnsi="Arial"/>
        </w:rPr>
        <w:t xml:space="preserve"> č.</w:t>
      </w:r>
      <w:r w:rsidR="007D60E4" w:rsidRPr="00661322">
        <w:rPr>
          <w:rFonts w:ascii="Arial" w:hAnsi="Arial"/>
        </w:rPr>
        <w:t xml:space="preserve"> </w:t>
      </w:r>
      <w:r w:rsidR="002721AF" w:rsidRPr="00661322">
        <w:rPr>
          <w:rFonts w:ascii="Arial" w:hAnsi="Arial"/>
        </w:rPr>
        <w:t>9.</w:t>
      </w:r>
      <w:r w:rsidR="00054830" w:rsidRPr="00661322">
        <w:rPr>
          <w:rFonts w:ascii="Arial" w:hAnsi="Arial"/>
        </w:rPr>
        <w:t xml:space="preserve"> Čl. </w:t>
      </w:r>
      <w:r w:rsidR="00054830" w:rsidRPr="00661322">
        <w:rPr>
          <w:rFonts w:ascii="Arial" w:hAnsi="Arial"/>
        </w:rPr>
        <w:fldChar w:fldCharType="begin"/>
      </w:r>
      <w:r w:rsidR="00054830" w:rsidRPr="00661322">
        <w:rPr>
          <w:rFonts w:ascii="Arial" w:hAnsi="Arial"/>
        </w:rPr>
        <w:instrText xml:space="preserve"> REF _Ref145601594 \r \h </w:instrText>
      </w:r>
      <w:r w:rsidR="00E87A00" w:rsidRPr="00661322">
        <w:rPr>
          <w:rFonts w:ascii="Arial" w:hAnsi="Arial"/>
        </w:rPr>
        <w:instrText xml:space="preserve"> \* MERGEFORMAT </w:instrText>
      </w:r>
      <w:r w:rsidR="00054830" w:rsidRPr="00661322">
        <w:rPr>
          <w:rFonts w:ascii="Arial" w:hAnsi="Arial"/>
        </w:rPr>
      </w:r>
      <w:r w:rsidR="00054830" w:rsidRPr="00661322">
        <w:rPr>
          <w:rFonts w:ascii="Arial" w:hAnsi="Arial"/>
        </w:rPr>
        <w:fldChar w:fldCharType="separate"/>
      </w:r>
      <w:r w:rsidR="00337E27" w:rsidRPr="00661322">
        <w:rPr>
          <w:rFonts w:ascii="Arial" w:hAnsi="Arial"/>
        </w:rPr>
        <w:t>6.9</w:t>
      </w:r>
      <w:r w:rsidR="00054830" w:rsidRPr="00661322">
        <w:rPr>
          <w:rFonts w:ascii="Arial" w:hAnsi="Arial"/>
        </w:rPr>
        <w:fldChar w:fldCharType="end"/>
      </w:r>
      <w:r w:rsidR="00054830" w:rsidRPr="00661322">
        <w:rPr>
          <w:rFonts w:ascii="Arial" w:hAnsi="Arial"/>
        </w:rPr>
        <w:t xml:space="preserve"> </w:t>
      </w:r>
      <w:r w:rsidR="00054830" w:rsidRPr="00661322">
        <w:rPr>
          <w:rFonts w:ascii="Arial" w:hAnsi="Arial"/>
          <w:i/>
        </w:rPr>
        <w:t>in fine</w:t>
      </w:r>
      <w:r w:rsidR="00054830" w:rsidRPr="00661322">
        <w:rPr>
          <w:rFonts w:ascii="Arial" w:hAnsi="Arial"/>
        </w:rPr>
        <w:t xml:space="preserve"> této smlouvy není tímto ustanovením dotčen.</w:t>
      </w:r>
    </w:p>
    <w:p w14:paraId="1F6FB10A" w14:textId="0208A082" w:rsidR="009E05F2" w:rsidRPr="00661322" w:rsidRDefault="009E05F2" w:rsidP="00773212">
      <w:pPr>
        <w:pStyle w:val="Styl1"/>
        <w:ind w:left="567" w:hanging="567"/>
        <w:jc w:val="both"/>
        <w:rPr>
          <w:rFonts w:ascii="Arial" w:hAnsi="Arial"/>
        </w:rPr>
      </w:pPr>
      <w:r w:rsidRPr="00661322">
        <w:rPr>
          <w:rFonts w:ascii="Arial" w:hAnsi="Arial"/>
        </w:rPr>
        <w:t xml:space="preserve">Příkazník se zavazuje na své náklady a odpovědnost aktivně spolupracovat se základními a mateřskými školami působící na Praze 5, poskytovat jim ledovou plochu bezplatně v ujednaném rozsahu k možné výuce či dalším akcím, a to v rozsahu a způsobem vymezeným v nedílné a závazné příloze č. 2 této Smlouvy.  </w:t>
      </w:r>
      <w:r w:rsidR="00B71DF5" w:rsidRPr="00661322">
        <w:rPr>
          <w:rFonts w:ascii="Arial" w:hAnsi="Arial"/>
        </w:rPr>
        <w:t>Je-li součástí přílohy č. 2 rovněž vymezení kulturních akcí, zavazuje se je Příkazník v tam uvedeném rozsahu na své náklady a odpovědnost rovněž zajišťovat.</w:t>
      </w:r>
      <w:r w:rsidR="00671B91" w:rsidRPr="00661322">
        <w:rPr>
          <w:rFonts w:ascii="Arial" w:hAnsi="Arial" w:cs="Arial"/>
        </w:rPr>
        <w:t xml:space="preserve"> Jakákoliv doprovodná akce i nad rámec akcí vymezených v příloze č. 2 musí být veřejnosti přístupná zdarma.</w:t>
      </w:r>
    </w:p>
    <w:p w14:paraId="1F6FB10B" w14:textId="3B7092CB" w:rsidR="00B71DF5" w:rsidRPr="00775D2F" w:rsidRDefault="00B71DF5" w:rsidP="00773212">
      <w:pPr>
        <w:pStyle w:val="Styl1"/>
        <w:ind w:left="567" w:hanging="567"/>
        <w:jc w:val="both"/>
        <w:rPr>
          <w:rFonts w:ascii="Arial" w:hAnsi="Arial" w:cs="Arial"/>
        </w:rPr>
      </w:pPr>
      <w:r w:rsidRPr="00775D2F">
        <w:rPr>
          <w:rFonts w:ascii="Arial" w:hAnsi="Arial" w:cs="Arial"/>
        </w:rPr>
        <w:t xml:space="preserve">Do 30 kalendářních dnů ode dne ukončení provozu kluziště je Příkazník povinen zajistit na své náklady úplnou odbornou demontáž kluziště a veškerého dočasného příslušenství vč. </w:t>
      </w:r>
      <w:r w:rsidR="00F97305" w:rsidRPr="00775D2F">
        <w:rPr>
          <w:rFonts w:ascii="Arial" w:hAnsi="Arial" w:cs="Arial"/>
        </w:rPr>
        <w:t>l</w:t>
      </w:r>
      <w:r w:rsidRPr="00775D2F">
        <w:rPr>
          <w:rFonts w:ascii="Arial" w:hAnsi="Arial" w:cs="Arial"/>
        </w:rPr>
        <w:t>edové plochy, mantinelů, převlékacích laviček, gumových ploch, bruslí a dalších souvisejících zařízení</w:t>
      </w:r>
      <w:r w:rsidR="00C562A9" w:rsidRPr="00775D2F">
        <w:rPr>
          <w:rFonts w:ascii="Arial" w:hAnsi="Arial" w:cs="Arial"/>
        </w:rPr>
        <w:t>. Příkazník zajistí jejich nakládku</w:t>
      </w:r>
      <w:r w:rsidR="004A1727" w:rsidRPr="00775D2F">
        <w:rPr>
          <w:rFonts w:ascii="Arial" w:hAnsi="Arial" w:cs="Arial"/>
        </w:rPr>
        <w:t xml:space="preserve">, vykládku a </w:t>
      </w:r>
      <w:r w:rsidR="00C562A9" w:rsidRPr="00775D2F">
        <w:rPr>
          <w:rFonts w:ascii="Arial" w:hAnsi="Arial" w:cs="Arial"/>
        </w:rPr>
        <w:t xml:space="preserve">odvoz do </w:t>
      </w:r>
      <w:r w:rsidR="00473C2D" w:rsidRPr="00775D2F">
        <w:rPr>
          <w:rFonts w:ascii="Arial" w:hAnsi="Arial" w:cs="Arial"/>
        </w:rPr>
        <w:t xml:space="preserve">svých </w:t>
      </w:r>
      <w:r w:rsidR="00C562A9" w:rsidRPr="00775D2F">
        <w:rPr>
          <w:rFonts w:ascii="Arial" w:hAnsi="Arial" w:cs="Arial"/>
        </w:rPr>
        <w:t>skladovacích prostor</w:t>
      </w:r>
      <w:r w:rsidR="004A1727" w:rsidRPr="00775D2F">
        <w:rPr>
          <w:rFonts w:ascii="Arial" w:hAnsi="Arial" w:cs="Arial"/>
        </w:rPr>
        <w:t xml:space="preserve">. </w:t>
      </w:r>
      <w:r w:rsidR="00C562A9" w:rsidRPr="00775D2F">
        <w:rPr>
          <w:rFonts w:ascii="Arial" w:hAnsi="Arial" w:cs="Arial"/>
        </w:rPr>
        <w:t xml:space="preserve"> </w:t>
      </w:r>
    </w:p>
    <w:p w14:paraId="1F6FB10C" w14:textId="1C2BF4D2" w:rsidR="00C562A9" w:rsidRPr="00CF49AC" w:rsidRDefault="00C562A9" w:rsidP="00773212">
      <w:pPr>
        <w:pStyle w:val="Styl1"/>
        <w:ind w:left="567" w:hanging="567"/>
        <w:jc w:val="both"/>
        <w:rPr>
          <w:rFonts w:ascii="Arial" w:hAnsi="Arial" w:cs="Arial"/>
        </w:rPr>
      </w:pPr>
      <w:r w:rsidRPr="00CF49AC">
        <w:rPr>
          <w:rFonts w:ascii="Arial" w:hAnsi="Arial" w:cs="Arial"/>
        </w:rPr>
        <w:t xml:space="preserve">Příkazník prohlašuje, že </w:t>
      </w:r>
      <w:r w:rsidR="00940613" w:rsidRPr="00CF49AC">
        <w:rPr>
          <w:rFonts w:ascii="Arial" w:hAnsi="Arial" w:cs="Arial"/>
        </w:rPr>
        <w:t>má zkušenosti</w:t>
      </w:r>
      <w:r w:rsidRPr="00CF49AC">
        <w:rPr>
          <w:rFonts w:ascii="Arial" w:hAnsi="Arial" w:cs="Arial"/>
        </w:rPr>
        <w:t xml:space="preserve"> v předmětu plnění dle tohoto článku a jako takový je povinen vynaložit veškerou odbornou péči na zajišťování provozu a zavazuje se dodržovat veškeré platné právní předpisy, regulující daná odvětví, tj. zejména předpisy hygienické, zdravotní, upravující bezpečnost práce a jiné platné právní předpisy, jakož i lex </w:t>
      </w:r>
      <w:proofErr w:type="spellStart"/>
      <w:r w:rsidRPr="00CF49AC">
        <w:rPr>
          <w:rFonts w:ascii="Arial" w:hAnsi="Arial" w:cs="Arial"/>
        </w:rPr>
        <w:t>artis</w:t>
      </w:r>
      <w:proofErr w:type="spellEnd"/>
      <w:r w:rsidRPr="00CF49AC">
        <w:rPr>
          <w:rFonts w:ascii="Arial" w:hAnsi="Arial" w:cs="Arial"/>
        </w:rPr>
        <w:t xml:space="preserve"> oboru, tj. odborná pravidla jeho řádného a profesionálního výkonu.</w:t>
      </w:r>
    </w:p>
    <w:p w14:paraId="1F6FB10D" w14:textId="77777777" w:rsidR="00F63150" w:rsidRPr="00CF49AC" w:rsidRDefault="00F63150" w:rsidP="00773212">
      <w:pPr>
        <w:pStyle w:val="Styl1"/>
        <w:ind w:left="567" w:hanging="567"/>
        <w:jc w:val="both"/>
        <w:rPr>
          <w:rFonts w:ascii="Arial" w:hAnsi="Arial" w:cs="Arial"/>
          <w:b/>
          <w:bCs/>
        </w:rPr>
      </w:pPr>
      <w:r w:rsidRPr="00CF49AC">
        <w:rPr>
          <w:rFonts w:ascii="Arial" w:hAnsi="Arial" w:cs="Arial"/>
        </w:rPr>
        <w:t>Příkazník je seznámen se současným technickým i právním stavem kluziště (ledové plochy), který není vyhovující, bere na vědomí a souhlasí s tím, že zajištění provozu ledové plochy může být realizováno alternativními způsoby, ať již v technologii ledové plochy, její velikosti či umístění</w:t>
      </w:r>
      <w:r w:rsidR="00394C75" w:rsidRPr="00CF49AC">
        <w:rPr>
          <w:rFonts w:ascii="Arial" w:hAnsi="Arial" w:cs="Arial"/>
        </w:rPr>
        <w:t xml:space="preserve"> a zavazuje se v této souvislosti poskytnout Příkazci veškerou součinnost k zajištění provozu kluziště</w:t>
      </w:r>
      <w:r w:rsidRPr="00CF49AC">
        <w:rPr>
          <w:rFonts w:ascii="Arial" w:hAnsi="Arial" w:cs="Arial"/>
        </w:rPr>
        <w:t>. Příkazník bere na vědomí a souhlasí s možností, že provoz ledové plochy nebude možné vzhledem k technickému a právnímu stavu zajistit</w:t>
      </w:r>
      <w:r w:rsidR="00394C75" w:rsidRPr="00CF49AC">
        <w:rPr>
          <w:rFonts w:ascii="Arial" w:hAnsi="Arial" w:cs="Arial"/>
        </w:rPr>
        <w:t xml:space="preserve"> a souhlasí s tím, že v takovém případě dojde ke snížení jeho odměny způsobem dle odst. 3.2 této Smlouvy</w:t>
      </w:r>
      <w:r w:rsidR="00C633FC" w:rsidRPr="00CF49AC">
        <w:rPr>
          <w:rFonts w:ascii="Arial" w:hAnsi="Arial" w:cs="Arial"/>
        </w:rPr>
        <w:t xml:space="preserve">. V případě nesouhlasu Příkazníka </w:t>
      </w:r>
      <w:r w:rsidR="00C633FC" w:rsidRPr="00CF49AC">
        <w:rPr>
          <w:rFonts w:ascii="Arial" w:hAnsi="Arial" w:cs="Arial"/>
        </w:rPr>
        <w:lastRenderedPageBreak/>
        <w:t xml:space="preserve">s postupem dle předchozí věty a nefunkčnosti, případně předpokladu nefunkčnosti ledové plochy trvající v kuse déle než 1 kalendářní měsíc, </w:t>
      </w:r>
      <w:r w:rsidR="00337E27" w:rsidRPr="00CF49AC">
        <w:rPr>
          <w:rFonts w:ascii="Arial" w:hAnsi="Arial" w:cs="Arial"/>
        </w:rPr>
        <w:t xml:space="preserve">je </w:t>
      </w:r>
      <w:r w:rsidR="00F83D4A" w:rsidRPr="00CF49AC">
        <w:rPr>
          <w:rFonts w:ascii="Arial" w:hAnsi="Arial" w:cs="Arial"/>
        </w:rPr>
        <w:t>Příkazník oprávněn tuto smlouvu vypovědět s jednoměsíční výpovědní dobou.</w:t>
      </w:r>
      <w:r w:rsidR="0034211D" w:rsidRPr="00CF49AC">
        <w:rPr>
          <w:rFonts w:ascii="Arial" w:hAnsi="Arial" w:cs="Arial"/>
        </w:rPr>
        <w:t xml:space="preserve"> Příkazce bude v rámci součinnosti smluvních stran za účelem naplnění této smlouvy Příkazníka průběžně informovat o vývoji právního i technického stavu kluziště.</w:t>
      </w:r>
    </w:p>
    <w:p w14:paraId="1F6FB10E" w14:textId="77777777" w:rsidR="00FF1929" w:rsidRPr="00CF49AC" w:rsidRDefault="009B0E59" w:rsidP="00773212">
      <w:pPr>
        <w:pStyle w:val="Styl1"/>
        <w:ind w:left="567" w:hanging="567"/>
        <w:jc w:val="both"/>
        <w:rPr>
          <w:rFonts w:ascii="Arial" w:hAnsi="Arial" w:cs="Arial"/>
        </w:rPr>
      </w:pPr>
      <w:r w:rsidRPr="00CF49AC">
        <w:rPr>
          <w:rFonts w:ascii="Arial" w:hAnsi="Arial" w:cs="Arial"/>
        </w:rPr>
        <w:t xml:space="preserve">Příkazník </w:t>
      </w:r>
      <w:r w:rsidR="00711C83" w:rsidRPr="00CF49AC">
        <w:rPr>
          <w:rFonts w:ascii="Arial" w:hAnsi="Arial" w:cs="Arial"/>
        </w:rPr>
        <w:t>je oprávněn</w:t>
      </w:r>
      <w:r w:rsidRPr="00CF49AC">
        <w:rPr>
          <w:rFonts w:ascii="Arial" w:hAnsi="Arial" w:cs="Arial"/>
        </w:rPr>
        <w:t xml:space="preserve"> pronajímat plochy</w:t>
      </w:r>
      <w:r w:rsidR="00711C83" w:rsidRPr="00CF49AC">
        <w:rPr>
          <w:rFonts w:ascii="Arial" w:hAnsi="Arial" w:cs="Arial"/>
        </w:rPr>
        <w:t xml:space="preserve"> mantin</w:t>
      </w:r>
      <w:r w:rsidR="00344A50" w:rsidRPr="00CF49AC">
        <w:rPr>
          <w:rFonts w:ascii="Arial" w:hAnsi="Arial" w:cs="Arial"/>
        </w:rPr>
        <w:t>elů kluziště za účelem umístění reklamy po odsouhlasení specifik takové reklamy</w:t>
      </w:r>
      <w:r w:rsidRPr="00CF49AC">
        <w:rPr>
          <w:rFonts w:ascii="Arial" w:hAnsi="Arial" w:cs="Arial"/>
        </w:rPr>
        <w:t xml:space="preserve"> Příkazcem. </w:t>
      </w:r>
      <w:r w:rsidR="00344A50" w:rsidRPr="00CF49AC">
        <w:rPr>
          <w:rFonts w:ascii="Arial" w:hAnsi="Arial" w:cs="Arial"/>
        </w:rPr>
        <w:t>Příjem z pronájmu je příjmem Příkazníka, který je v </w:t>
      </w:r>
      <w:r w:rsidRPr="00CF49AC">
        <w:rPr>
          <w:rFonts w:ascii="Arial" w:hAnsi="Arial" w:cs="Arial"/>
        </w:rPr>
        <w:t xml:space="preserve">žádosti </w:t>
      </w:r>
      <w:r w:rsidR="00344A50" w:rsidRPr="00CF49AC">
        <w:rPr>
          <w:rFonts w:ascii="Arial" w:hAnsi="Arial" w:cs="Arial"/>
        </w:rPr>
        <w:t>o odsouhlasení reklamy povinen uvést, k čemu takový příjem využije.</w:t>
      </w:r>
      <w:r w:rsidR="00FF1929" w:rsidRPr="00CF49AC">
        <w:rPr>
          <w:rFonts w:ascii="Arial" w:hAnsi="Arial" w:cs="Arial"/>
        </w:rPr>
        <w:t xml:space="preserve"> </w:t>
      </w:r>
    </w:p>
    <w:p w14:paraId="1F6FB10F" w14:textId="48B9238C" w:rsidR="00307476" w:rsidRPr="00536BA3" w:rsidRDefault="00F832B6" w:rsidP="00773212">
      <w:pPr>
        <w:pStyle w:val="Styl1"/>
        <w:ind w:left="567" w:hanging="567"/>
        <w:jc w:val="both"/>
        <w:rPr>
          <w:b/>
          <w:bCs/>
        </w:rPr>
      </w:pPr>
      <w:r w:rsidRPr="00CF49AC">
        <w:rPr>
          <w:rFonts w:ascii="Arial" w:hAnsi="Arial" w:cs="Arial"/>
        </w:rPr>
        <w:t xml:space="preserve">Příkazník je povinen do 30 dnů po ukončení zimní sezóny doručit Příkazci prostřednictvím emailu výkaz příjmů a nákladů z provozování občerstvení a provozu půjčovny za </w:t>
      </w:r>
      <w:r w:rsidR="00E87A00" w:rsidRPr="00CF49AC">
        <w:rPr>
          <w:rFonts w:ascii="Arial" w:hAnsi="Arial" w:cs="Arial"/>
        </w:rPr>
        <w:t xml:space="preserve">uplynulou zimní </w:t>
      </w:r>
      <w:r w:rsidR="00053DFB" w:rsidRPr="00CF49AC">
        <w:rPr>
          <w:rFonts w:ascii="Arial" w:hAnsi="Arial" w:cs="Arial"/>
        </w:rPr>
        <w:t>sezónu</w:t>
      </w:r>
      <w:r w:rsidR="0034211D" w:rsidRPr="00CF49AC">
        <w:rPr>
          <w:rFonts w:ascii="Arial" w:hAnsi="Arial" w:cs="Arial"/>
        </w:rPr>
        <w:t>, případně příjem z nájmu za poskytnutí občerstvení a půjčovny smluvnímu partnerovi</w:t>
      </w:r>
      <w:r w:rsidR="00F83D4A" w:rsidRPr="00CF49AC">
        <w:rPr>
          <w:rFonts w:ascii="Arial" w:hAnsi="Arial" w:cs="Arial"/>
        </w:rPr>
        <w:t xml:space="preserve">. V případě, kdy jsou tyto činnosti zajišťovány smluvním partnerem Příkazníka, je Příkazník </w:t>
      </w:r>
      <w:r w:rsidR="0034211D" w:rsidRPr="00CF49AC">
        <w:rPr>
          <w:rFonts w:ascii="Arial" w:hAnsi="Arial" w:cs="Arial"/>
        </w:rPr>
        <w:t xml:space="preserve">navíc </w:t>
      </w:r>
      <w:r w:rsidR="00F83D4A" w:rsidRPr="00CF49AC">
        <w:rPr>
          <w:rFonts w:ascii="Arial" w:hAnsi="Arial" w:cs="Arial"/>
        </w:rPr>
        <w:t>povinen přenést povinnost předložení výkazu příjmů a nákladů z provozování občerstvení a provozu půjčovny za uplynulou zimní sezónu</w:t>
      </w:r>
      <w:r w:rsidR="00CE4913" w:rsidRPr="00CF49AC">
        <w:rPr>
          <w:rFonts w:ascii="Arial" w:hAnsi="Arial" w:cs="Arial"/>
        </w:rPr>
        <w:t xml:space="preserve"> </w:t>
      </w:r>
      <w:r w:rsidR="00F83D4A" w:rsidRPr="00CF49AC">
        <w:rPr>
          <w:rFonts w:ascii="Arial" w:hAnsi="Arial" w:cs="Arial"/>
        </w:rPr>
        <w:t xml:space="preserve">Příkazci na svého smluvního partnera, tak že tuto učiní součástí právního vztahu se svým smluvním partnerem. Za splnění této povinnosti Příkazník Příkazci odpovídá. </w:t>
      </w:r>
      <w:r w:rsidR="00261388" w:rsidRPr="00CF49AC">
        <w:rPr>
          <w:rFonts w:ascii="Arial" w:hAnsi="Arial" w:cs="Arial"/>
        </w:rPr>
        <w:t>Příkazce se zavazuje, že takto získané údaje nezpřístupní třetí osobě.</w:t>
      </w:r>
      <w:r w:rsidR="00261388" w:rsidRPr="00CF49AC">
        <w:rPr>
          <w:rFonts w:ascii="Arial" w:hAnsi="Arial" w:cs="Arial"/>
          <w:b/>
          <w:bCs/>
        </w:rPr>
        <w:t xml:space="preserve"> </w:t>
      </w:r>
      <w:r w:rsidR="00E231A1" w:rsidRPr="00CF49AC">
        <w:rPr>
          <w:rFonts w:ascii="Arial" w:hAnsi="Arial" w:cs="Arial"/>
          <w:b/>
          <w:bCs/>
        </w:rPr>
        <w:t xml:space="preserve"> </w:t>
      </w:r>
    </w:p>
    <w:p w14:paraId="01957EF7" w14:textId="77777777" w:rsidR="00536BA3" w:rsidRPr="00CF49AC" w:rsidRDefault="00536BA3" w:rsidP="00536BA3">
      <w:pPr>
        <w:pStyle w:val="Styl1"/>
        <w:numPr>
          <w:ilvl w:val="0"/>
          <w:numId w:val="0"/>
        </w:numPr>
        <w:ind w:left="858"/>
        <w:jc w:val="both"/>
        <w:rPr>
          <w:b/>
          <w:bCs/>
        </w:rPr>
      </w:pPr>
    </w:p>
    <w:p w14:paraId="1F6FB110" w14:textId="77777777" w:rsidR="00C562A9" w:rsidRPr="00CF49AC" w:rsidRDefault="00C562A9" w:rsidP="00F55894">
      <w:pPr>
        <w:pStyle w:val="Nzev"/>
        <w:jc w:val="center"/>
        <w:rPr>
          <w:rFonts w:ascii="Arial" w:hAnsi="Arial" w:cs="Arial"/>
          <w:b/>
          <w:sz w:val="24"/>
          <w:szCs w:val="24"/>
        </w:rPr>
      </w:pPr>
      <w:r w:rsidRPr="00CF49AC">
        <w:rPr>
          <w:rFonts w:ascii="Arial" w:hAnsi="Arial" w:cs="Arial"/>
          <w:b/>
          <w:sz w:val="24"/>
          <w:szCs w:val="24"/>
        </w:rPr>
        <w:t xml:space="preserve">Provoz občerstvení a </w:t>
      </w:r>
      <w:r w:rsidR="00F55894" w:rsidRPr="00CF49AC">
        <w:rPr>
          <w:rFonts w:ascii="Arial" w:hAnsi="Arial" w:cs="Arial"/>
          <w:b/>
          <w:sz w:val="24"/>
          <w:szCs w:val="24"/>
        </w:rPr>
        <w:t>zázemí pro veřejnost</w:t>
      </w:r>
    </w:p>
    <w:p w14:paraId="1F6FB111" w14:textId="77777777" w:rsidR="00D7475E" w:rsidRPr="00CF49AC" w:rsidRDefault="00D7475E" w:rsidP="00D7475E"/>
    <w:p w14:paraId="1F6FB112" w14:textId="77777777" w:rsidR="00F55894" w:rsidRPr="00CF49AC" w:rsidRDefault="00F55894" w:rsidP="00773212">
      <w:pPr>
        <w:pStyle w:val="Styl1"/>
        <w:ind w:left="567" w:hanging="567"/>
        <w:jc w:val="both"/>
        <w:rPr>
          <w:rFonts w:ascii="Arial" w:hAnsi="Arial" w:cs="Arial"/>
        </w:rPr>
      </w:pPr>
      <w:r w:rsidRPr="00CF49AC">
        <w:rPr>
          <w:rFonts w:ascii="Arial" w:hAnsi="Arial" w:cs="Arial"/>
        </w:rPr>
        <w:t xml:space="preserve">Příkazník se zavazuje po dobu trvání této Smlouvy ode dne převzetí </w:t>
      </w:r>
      <w:r w:rsidR="00355117" w:rsidRPr="00CF49AC">
        <w:rPr>
          <w:rFonts w:ascii="Arial" w:hAnsi="Arial" w:cs="Arial"/>
        </w:rPr>
        <w:t>A</w:t>
      </w:r>
      <w:r w:rsidR="00F9278A" w:rsidRPr="00CF49AC">
        <w:rPr>
          <w:rFonts w:ascii="Arial" w:hAnsi="Arial" w:cs="Arial"/>
        </w:rPr>
        <w:t xml:space="preserve">reálu </w:t>
      </w:r>
      <w:r w:rsidR="009C004C" w:rsidRPr="00CF49AC">
        <w:rPr>
          <w:rFonts w:ascii="Arial" w:hAnsi="Arial" w:cs="Arial"/>
        </w:rPr>
        <w:t>zajišťovat</w:t>
      </w:r>
      <w:r w:rsidRPr="00CF49AC">
        <w:rPr>
          <w:rFonts w:ascii="Arial" w:hAnsi="Arial" w:cs="Arial"/>
        </w:rPr>
        <w:t xml:space="preserve"> svým jménem</w:t>
      </w:r>
      <w:r w:rsidR="00D148FB" w:rsidRPr="00CF49AC">
        <w:rPr>
          <w:rFonts w:ascii="Arial" w:hAnsi="Arial" w:cs="Arial"/>
        </w:rPr>
        <w:t xml:space="preserve"> nebo prostřednictvím třetího subjektu</w:t>
      </w:r>
      <w:r w:rsidRPr="00CF49AC">
        <w:rPr>
          <w:rFonts w:ascii="Arial" w:hAnsi="Arial" w:cs="Arial"/>
        </w:rPr>
        <w:t>, na své náklady</w:t>
      </w:r>
      <w:r w:rsidR="00CF761B" w:rsidRPr="00CF49AC">
        <w:rPr>
          <w:rFonts w:ascii="Arial" w:hAnsi="Arial" w:cs="Arial"/>
        </w:rPr>
        <w:t xml:space="preserve"> a </w:t>
      </w:r>
      <w:r w:rsidRPr="00CF49AC">
        <w:rPr>
          <w:rFonts w:ascii="Arial" w:hAnsi="Arial" w:cs="Arial"/>
        </w:rPr>
        <w:t>svou odpovědnost</w:t>
      </w:r>
      <w:r w:rsidR="00355117" w:rsidRPr="00CF49AC">
        <w:rPr>
          <w:rFonts w:ascii="Arial" w:hAnsi="Arial" w:cs="Arial"/>
        </w:rPr>
        <w:t xml:space="preserve"> provoz</w:t>
      </w:r>
      <w:r w:rsidRPr="00CF49AC">
        <w:rPr>
          <w:rFonts w:ascii="Arial" w:hAnsi="Arial" w:cs="Arial"/>
        </w:rPr>
        <w:t xml:space="preserve"> drobné</w:t>
      </w:r>
      <w:r w:rsidR="007A2C0B" w:rsidRPr="00CF49AC">
        <w:rPr>
          <w:rFonts w:ascii="Arial" w:hAnsi="Arial" w:cs="Arial"/>
        </w:rPr>
        <w:t>ho</w:t>
      </w:r>
      <w:r w:rsidRPr="00CF49AC">
        <w:rPr>
          <w:rFonts w:ascii="Arial" w:hAnsi="Arial" w:cs="Arial"/>
        </w:rPr>
        <w:t xml:space="preserve"> občerstvení, podrobněji vymezené</w:t>
      </w:r>
      <w:r w:rsidR="00355117" w:rsidRPr="00CF49AC">
        <w:rPr>
          <w:rFonts w:ascii="Arial" w:hAnsi="Arial" w:cs="Arial"/>
        </w:rPr>
        <w:t>ho</w:t>
      </w:r>
      <w:r w:rsidRPr="00CF49AC">
        <w:rPr>
          <w:rFonts w:ascii="Arial" w:hAnsi="Arial" w:cs="Arial"/>
        </w:rPr>
        <w:t xml:space="preserve"> v nedílné a závazné příloze č.2, která obsahuje i specifikaci jeho technického řešení</w:t>
      </w:r>
      <w:r w:rsidR="00BD2B2A" w:rsidRPr="00CF49AC">
        <w:rPr>
          <w:rFonts w:ascii="Arial" w:hAnsi="Arial" w:cs="Arial"/>
        </w:rPr>
        <w:t xml:space="preserve"> a </w:t>
      </w:r>
      <w:r w:rsidRPr="00CF49AC">
        <w:rPr>
          <w:rFonts w:ascii="Arial" w:hAnsi="Arial" w:cs="Arial"/>
        </w:rPr>
        <w:t xml:space="preserve">prostorové umístění provozu drobného občerstvení </w:t>
      </w:r>
      <w:r w:rsidR="00470AFF" w:rsidRPr="00CF49AC">
        <w:rPr>
          <w:rFonts w:ascii="Arial" w:hAnsi="Arial" w:cs="Arial"/>
        </w:rPr>
        <w:t>v </w:t>
      </w:r>
      <w:r w:rsidR="00F97305" w:rsidRPr="00CF49AC">
        <w:rPr>
          <w:rFonts w:ascii="Arial" w:hAnsi="Arial" w:cs="Arial"/>
        </w:rPr>
        <w:t>A</w:t>
      </w:r>
      <w:r w:rsidR="00470AFF" w:rsidRPr="00CF49AC">
        <w:rPr>
          <w:rFonts w:ascii="Arial" w:hAnsi="Arial" w:cs="Arial"/>
        </w:rPr>
        <w:t>reálu</w:t>
      </w:r>
      <w:r w:rsidRPr="00CF49AC">
        <w:rPr>
          <w:rFonts w:ascii="Arial" w:hAnsi="Arial" w:cs="Arial"/>
        </w:rPr>
        <w:t>. Příkazník je těmito parametry vázán a není oprávněn k jejich podstatné změně. Ke změně nikoliv podstatné je povinen vyžádat si předchozí písemný souhlas Příkazce. P</w:t>
      </w:r>
      <w:r w:rsidR="00362004" w:rsidRPr="00CF49AC">
        <w:rPr>
          <w:rFonts w:ascii="Arial" w:hAnsi="Arial" w:cs="Arial"/>
        </w:rPr>
        <w:t>ř</w:t>
      </w:r>
      <w:r w:rsidRPr="00CF49AC">
        <w:rPr>
          <w:rFonts w:ascii="Arial" w:hAnsi="Arial" w:cs="Arial"/>
        </w:rPr>
        <w:t>íkazník dále za stejných podmínek provozuje veřejně přístupné WC</w:t>
      </w:r>
      <w:r w:rsidR="00362004" w:rsidRPr="00CF49AC">
        <w:rPr>
          <w:rFonts w:ascii="Arial" w:hAnsi="Arial" w:cs="Arial"/>
        </w:rPr>
        <w:t xml:space="preserve"> a sprchy</w:t>
      </w:r>
      <w:r w:rsidRPr="00CF49AC">
        <w:rPr>
          <w:rFonts w:ascii="Arial" w:hAnsi="Arial" w:cs="Arial"/>
        </w:rPr>
        <w:t>, umístěné v</w:t>
      </w:r>
      <w:r w:rsidR="00362004" w:rsidRPr="00CF49AC">
        <w:rPr>
          <w:rFonts w:ascii="Arial" w:hAnsi="Arial" w:cs="Arial"/>
        </w:rPr>
        <w:t> </w:t>
      </w:r>
      <w:r w:rsidRPr="00CF49AC">
        <w:rPr>
          <w:rFonts w:ascii="Arial" w:hAnsi="Arial" w:cs="Arial"/>
        </w:rPr>
        <w:t>bu</w:t>
      </w:r>
      <w:r w:rsidR="00362004" w:rsidRPr="00CF49AC">
        <w:rPr>
          <w:rFonts w:ascii="Arial" w:hAnsi="Arial" w:cs="Arial"/>
        </w:rPr>
        <w:t>ňce</w:t>
      </w:r>
      <w:r w:rsidRPr="00CF49AC">
        <w:rPr>
          <w:rFonts w:ascii="Arial" w:hAnsi="Arial" w:cs="Arial"/>
        </w:rPr>
        <w:t xml:space="preserve">. WC včetně sprch je ke dni uzavření této Smlouvy provozuschopné, napojené na vodu a energie. </w:t>
      </w:r>
    </w:p>
    <w:p w14:paraId="1F6FB113" w14:textId="77777777" w:rsidR="00F55894" w:rsidRPr="00CF49AC" w:rsidRDefault="00F55894" w:rsidP="00773212">
      <w:pPr>
        <w:pStyle w:val="Styl1"/>
        <w:ind w:left="567" w:hanging="567"/>
        <w:jc w:val="both"/>
        <w:rPr>
          <w:rFonts w:ascii="Arial" w:hAnsi="Arial" w:cs="Arial"/>
        </w:rPr>
      </w:pPr>
      <w:r w:rsidRPr="00CF49AC">
        <w:rPr>
          <w:rFonts w:ascii="Arial" w:hAnsi="Arial" w:cs="Arial"/>
        </w:rPr>
        <w:t>Občerstvení</w:t>
      </w:r>
      <w:r w:rsidR="00470AFF" w:rsidRPr="00CF49AC">
        <w:rPr>
          <w:rFonts w:ascii="Arial" w:hAnsi="Arial" w:cs="Arial"/>
        </w:rPr>
        <w:t xml:space="preserve"> a </w:t>
      </w:r>
      <w:r w:rsidR="00362004" w:rsidRPr="00CF49AC">
        <w:rPr>
          <w:rFonts w:ascii="Arial" w:hAnsi="Arial" w:cs="Arial"/>
        </w:rPr>
        <w:t xml:space="preserve">WC </w:t>
      </w:r>
      <w:r w:rsidRPr="00CF49AC">
        <w:rPr>
          <w:rFonts w:ascii="Arial" w:hAnsi="Arial" w:cs="Arial"/>
        </w:rPr>
        <w:t>jsou provozovány celoročně.</w:t>
      </w:r>
      <w:r w:rsidR="00470AFF" w:rsidRPr="00CF49AC">
        <w:rPr>
          <w:rFonts w:ascii="Arial" w:hAnsi="Arial" w:cs="Arial"/>
        </w:rPr>
        <w:t xml:space="preserve"> Sprchy </w:t>
      </w:r>
      <w:r w:rsidR="00987913" w:rsidRPr="00CF49AC">
        <w:rPr>
          <w:rFonts w:ascii="Arial" w:hAnsi="Arial" w:cs="Arial"/>
        </w:rPr>
        <w:t>jsou provozovány dle uvážení Příkazníka a potřeb veřejnosti</w:t>
      </w:r>
      <w:r w:rsidR="0016049F" w:rsidRPr="00CF49AC">
        <w:rPr>
          <w:rFonts w:ascii="Arial" w:hAnsi="Arial" w:cs="Arial"/>
        </w:rPr>
        <w:t>.</w:t>
      </w:r>
      <w:r w:rsidR="00987913" w:rsidRPr="00CF49AC">
        <w:rPr>
          <w:rFonts w:ascii="Arial" w:hAnsi="Arial" w:cs="Arial"/>
        </w:rPr>
        <w:t xml:space="preserve"> </w:t>
      </w:r>
      <w:r w:rsidRPr="00CF49AC">
        <w:rPr>
          <w:rFonts w:ascii="Arial" w:hAnsi="Arial" w:cs="Arial"/>
        </w:rPr>
        <w:t>Příkazník je oprávněn provoz přerušit v</w:t>
      </w:r>
      <w:r w:rsidR="00362004" w:rsidRPr="00CF49AC">
        <w:rPr>
          <w:rFonts w:ascii="Arial" w:hAnsi="Arial" w:cs="Arial"/>
        </w:rPr>
        <w:t> </w:t>
      </w:r>
      <w:r w:rsidRPr="00CF49AC">
        <w:rPr>
          <w:rFonts w:ascii="Arial" w:hAnsi="Arial" w:cs="Arial"/>
        </w:rPr>
        <w:t>souhrnu</w:t>
      </w:r>
      <w:r w:rsidR="00362004" w:rsidRPr="00CF49AC">
        <w:rPr>
          <w:rFonts w:ascii="Arial" w:hAnsi="Arial" w:cs="Arial"/>
        </w:rPr>
        <w:t xml:space="preserve"> nejvýše na 30 dnů ročně. Příjem z</w:t>
      </w:r>
      <w:r w:rsidR="009C004C" w:rsidRPr="00CF49AC">
        <w:rPr>
          <w:rFonts w:ascii="Arial" w:hAnsi="Arial" w:cs="Arial"/>
        </w:rPr>
        <w:t xml:space="preserve"> pronájmu </w:t>
      </w:r>
      <w:r w:rsidR="00362004" w:rsidRPr="00CF49AC">
        <w:rPr>
          <w:rFonts w:ascii="Arial" w:hAnsi="Arial" w:cs="Arial"/>
        </w:rPr>
        <w:t>občerstvení je</w:t>
      </w:r>
      <w:r w:rsidR="00BF0D26" w:rsidRPr="00CF49AC">
        <w:rPr>
          <w:rFonts w:ascii="Arial" w:hAnsi="Arial" w:cs="Arial"/>
        </w:rPr>
        <w:t xml:space="preserve"> vždy</w:t>
      </w:r>
      <w:r w:rsidR="00362004" w:rsidRPr="00CF49AC">
        <w:rPr>
          <w:rFonts w:ascii="Arial" w:hAnsi="Arial" w:cs="Arial"/>
        </w:rPr>
        <w:t xml:space="preserve"> příjmem Příkazníka. Příkazník není oprávněn provoz </w:t>
      </w:r>
      <w:r w:rsidR="009C004C" w:rsidRPr="00CF49AC">
        <w:rPr>
          <w:rFonts w:ascii="Arial" w:hAnsi="Arial" w:cs="Arial"/>
        </w:rPr>
        <w:t xml:space="preserve">občerstvení </w:t>
      </w:r>
      <w:r w:rsidR="00362004" w:rsidRPr="00CF49AC">
        <w:rPr>
          <w:rFonts w:ascii="Arial" w:hAnsi="Arial" w:cs="Arial"/>
        </w:rPr>
        <w:t xml:space="preserve">přerušit </w:t>
      </w:r>
      <w:r w:rsidR="009C004C" w:rsidRPr="00CF49AC">
        <w:rPr>
          <w:rFonts w:ascii="Arial" w:hAnsi="Arial" w:cs="Arial"/>
        </w:rPr>
        <w:t>v době</w:t>
      </w:r>
      <w:r w:rsidR="00362004" w:rsidRPr="00CF49AC">
        <w:rPr>
          <w:rFonts w:ascii="Arial" w:hAnsi="Arial" w:cs="Arial"/>
        </w:rPr>
        <w:t xml:space="preserve"> provozu </w:t>
      </w:r>
      <w:r w:rsidR="00F97305" w:rsidRPr="00CF49AC">
        <w:rPr>
          <w:rFonts w:ascii="Arial" w:hAnsi="Arial" w:cs="Arial"/>
        </w:rPr>
        <w:t>A</w:t>
      </w:r>
      <w:r w:rsidR="009C004C" w:rsidRPr="00CF49AC">
        <w:rPr>
          <w:rFonts w:ascii="Arial" w:hAnsi="Arial" w:cs="Arial"/>
        </w:rPr>
        <w:t>reálu</w:t>
      </w:r>
      <w:r w:rsidR="00D148FB" w:rsidRPr="00CF49AC">
        <w:rPr>
          <w:rFonts w:ascii="Arial" w:hAnsi="Arial" w:cs="Arial"/>
        </w:rPr>
        <w:t>, až na dobu velmi nízké návštěvnosti Areálu, kdy je oprávněný předpoklad, že nebude poptávka po službách drobného občerstvení.</w:t>
      </w:r>
      <w:r w:rsidR="009C004C" w:rsidRPr="00CF49AC">
        <w:rPr>
          <w:rFonts w:ascii="Arial" w:hAnsi="Arial" w:cs="Arial"/>
        </w:rPr>
        <w:t xml:space="preserve"> </w:t>
      </w:r>
      <w:r w:rsidR="00362004" w:rsidRPr="00CF49AC">
        <w:rPr>
          <w:rFonts w:ascii="Arial" w:hAnsi="Arial" w:cs="Arial"/>
        </w:rPr>
        <w:t xml:space="preserve">Příkazník není oprávněn přerušit provoz WC v době provozu </w:t>
      </w:r>
      <w:r w:rsidR="00D148FB" w:rsidRPr="00CF49AC">
        <w:rPr>
          <w:rFonts w:ascii="Arial" w:hAnsi="Arial" w:cs="Arial"/>
        </w:rPr>
        <w:t>Areálu</w:t>
      </w:r>
      <w:r w:rsidR="00362004" w:rsidRPr="00CF49AC">
        <w:rPr>
          <w:rFonts w:ascii="Arial" w:hAnsi="Arial" w:cs="Arial"/>
        </w:rPr>
        <w:t xml:space="preserve">. </w:t>
      </w:r>
    </w:p>
    <w:p w14:paraId="1F6FB114" w14:textId="77777777" w:rsidR="00362004" w:rsidRPr="00CF49AC" w:rsidRDefault="00362004" w:rsidP="00773212">
      <w:pPr>
        <w:pStyle w:val="Styl1"/>
        <w:ind w:left="567" w:hanging="567"/>
        <w:jc w:val="both"/>
        <w:rPr>
          <w:rFonts w:ascii="Arial" w:hAnsi="Arial" w:cs="Arial"/>
        </w:rPr>
      </w:pPr>
      <w:r w:rsidRPr="00CF49AC">
        <w:rPr>
          <w:rFonts w:ascii="Arial" w:hAnsi="Arial" w:cs="Arial"/>
        </w:rPr>
        <w:t>Veškeré vybavení občerstvení i jeho personální zajištění, náklady na jeho provoz a všechny související výdaje hradí Příkazník, není-li v této Smlouvě ujednáno jinak. Vybavení občerstvení i další technologie, movité či dočasné nemovité věci dod</w:t>
      </w:r>
      <w:r w:rsidR="00337264" w:rsidRPr="00CF49AC">
        <w:rPr>
          <w:rFonts w:ascii="Arial" w:hAnsi="Arial" w:cs="Arial"/>
        </w:rPr>
        <w:t>ané Příkazníkem na jeho náklady zůstávají ve vlastnictví Příkazníka. Příkazník personálně zajištuje také provoz WC a sprch, jakož i plný technický provoz a denní úklid občerstvení, WC a sprch. Při úklidu je povinen dodržovat veškeré hygienické standar</w:t>
      </w:r>
      <w:r w:rsidR="00F97305" w:rsidRPr="00CF49AC">
        <w:rPr>
          <w:rFonts w:ascii="Arial" w:hAnsi="Arial" w:cs="Arial"/>
        </w:rPr>
        <w:t>d</w:t>
      </w:r>
      <w:r w:rsidR="00337264" w:rsidRPr="00CF49AC">
        <w:rPr>
          <w:rFonts w:ascii="Arial" w:hAnsi="Arial" w:cs="Arial"/>
        </w:rPr>
        <w:t xml:space="preserve">y a udržovat v prostorách občerstvení a WC maximální úroveň čistoty a zdravotní nezávadnosti. </w:t>
      </w:r>
    </w:p>
    <w:p w14:paraId="1F6FB115" w14:textId="77777777" w:rsidR="0034052F" w:rsidRPr="00CF49AC" w:rsidRDefault="0034052F" w:rsidP="00773212">
      <w:pPr>
        <w:pStyle w:val="Styl1"/>
        <w:ind w:left="567" w:hanging="567"/>
        <w:jc w:val="both"/>
        <w:rPr>
          <w:rFonts w:ascii="Arial" w:hAnsi="Arial" w:cs="Arial"/>
        </w:rPr>
      </w:pPr>
      <w:r w:rsidRPr="00CF49AC">
        <w:rPr>
          <w:rFonts w:ascii="Arial" w:hAnsi="Arial" w:cs="Arial"/>
        </w:rPr>
        <w:t xml:space="preserve">Po dobu instalace a </w:t>
      </w:r>
      <w:proofErr w:type="spellStart"/>
      <w:r w:rsidRPr="00CF49AC">
        <w:rPr>
          <w:rFonts w:ascii="Arial" w:hAnsi="Arial" w:cs="Arial"/>
        </w:rPr>
        <w:t>deinstalace</w:t>
      </w:r>
      <w:proofErr w:type="spellEnd"/>
      <w:r w:rsidRPr="00CF49AC">
        <w:rPr>
          <w:rFonts w:ascii="Arial" w:hAnsi="Arial" w:cs="Arial"/>
        </w:rPr>
        <w:t xml:space="preserve"> kluziště má příkazce právo na uzavření občerstvení.</w:t>
      </w:r>
    </w:p>
    <w:p w14:paraId="1F6FB116" w14:textId="77777777" w:rsidR="0034052F" w:rsidRPr="00CF49AC" w:rsidRDefault="0034052F" w:rsidP="00773212">
      <w:pPr>
        <w:pStyle w:val="Styl1"/>
        <w:ind w:left="567" w:hanging="567"/>
        <w:jc w:val="both"/>
        <w:rPr>
          <w:rFonts w:ascii="Arial" w:hAnsi="Arial" w:cs="Arial"/>
        </w:rPr>
      </w:pPr>
      <w:r w:rsidRPr="00CF49AC">
        <w:rPr>
          <w:rFonts w:ascii="Arial" w:hAnsi="Arial" w:cs="Arial"/>
        </w:rPr>
        <w:lastRenderedPageBreak/>
        <w:t>V případě klimatických změn</w:t>
      </w:r>
      <w:r w:rsidR="00355117" w:rsidRPr="00CF49AC">
        <w:rPr>
          <w:rFonts w:ascii="Arial" w:hAnsi="Arial" w:cs="Arial"/>
        </w:rPr>
        <w:t xml:space="preserve"> vylučujících či výrazně omezujících zájem veřejnosti o využití Areálu včetně občerstvení (např. dlouhotrvající dešťové srážky)</w:t>
      </w:r>
      <w:r w:rsidRPr="00CF49AC">
        <w:rPr>
          <w:rFonts w:ascii="Arial" w:hAnsi="Arial" w:cs="Arial"/>
        </w:rPr>
        <w:t xml:space="preserve"> je možné </w:t>
      </w:r>
      <w:r w:rsidR="00355117" w:rsidRPr="00CF49AC">
        <w:rPr>
          <w:rFonts w:ascii="Arial" w:hAnsi="Arial" w:cs="Arial"/>
        </w:rPr>
        <w:t>dle uvážení Příkazníka omezit</w:t>
      </w:r>
      <w:r w:rsidR="00940613" w:rsidRPr="00CF49AC">
        <w:rPr>
          <w:rFonts w:ascii="Arial" w:hAnsi="Arial" w:cs="Arial"/>
        </w:rPr>
        <w:t xml:space="preserve"> otevírací dobu občerstvení</w:t>
      </w:r>
      <w:r w:rsidRPr="00CF49AC">
        <w:rPr>
          <w:rFonts w:ascii="Arial" w:hAnsi="Arial" w:cs="Arial"/>
        </w:rPr>
        <w:t xml:space="preserve">. </w:t>
      </w:r>
    </w:p>
    <w:p w14:paraId="1F6FB117" w14:textId="77777777" w:rsidR="009C004C" w:rsidRPr="00CF49AC" w:rsidRDefault="00940613" w:rsidP="00773212">
      <w:pPr>
        <w:pStyle w:val="Styl1"/>
        <w:ind w:left="567" w:hanging="567"/>
        <w:jc w:val="both"/>
        <w:rPr>
          <w:rFonts w:ascii="Arial" w:hAnsi="Arial" w:cs="Arial"/>
        </w:rPr>
      </w:pPr>
      <w:r w:rsidRPr="00CF49AC">
        <w:rPr>
          <w:rFonts w:ascii="Arial" w:hAnsi="Arial" w:cs="Arial"/>
        </w:rPr>
        <w:t xml:space="preserve">Náklady za vodné a stočné a elektrickou energii spotřebované při provozu občerstvení budou Příkazníkem uhrazeny Příkazci na základě Příkazcem vystavené faktury </w:t>
      </w:r>
      <w:r w:rsidR="00935A2A" w:rsidRPr="00CF49AC">
        <w:rPr>
          <w:rFonts w:ascii="Arial" w:hAnsi="Arial" w:cs="Arial"/>
        </w:rPr>
        <w:t>dle</w:t>
      </w:r>
      <w:r w:rsidRPr="00CF49AC">
        <w:rPr>
          <w:rFonts w:ascii="Arial" w:hAnsi="Arial" w:cs="Arial"/>
        </w:rPr>
        <w:t xml:space="preserve"> naměřených hodnot podružného vodoměru a </w:t>
      </w:r>
      <w:r w:rsidR="00935A2A" w:rsidRPr="00CF49AC">
        <w:rPr>
          <w:rFonts w:ascii="Arial" w:hAnsi="Arial" w:cs="Arial"/>
        </w:rPr>
        <w:t xml:space="preserve">podružného </w:t>
      </w:r>
      <w:r w:rsidRPr="00CF49AC">
        <w:rPr>
          <w:rFonts w:ascii="Arial" w:hAnsi="Arial" w:cs="Arial"/>
        </w:rPr>
        <w:t xml:space="preserve">elektroměru. Příkazce je oprávněn takovou fakturu vystavit vždy po skončení příslušného zúčtovacího období, případně ke dni skončení této </w:t>
      </w:r>
      <w:r w:rsidR="00F97305" w:rsidRPr="00CF49AC">
        <w:rPr>
          <w:rFonts w:ascii="Arial" w:hAnsi="Arial" w:cs="Arial"/>
        </w:rPr>
        <w:t>s</w:t>
      </w:r>
      <w:r w:rsidRPr="00CF49AC">
        <w:rPr>
          <w:rFonts w:ascii="Arial" w:hAnsi="Arial" w:cs="Arial"/>
        </w:rPr>
        <w:t xml:space="preserve">mlouvy. </w:t>
      </w:r>
      <w:r w:rsidR="00D41D78" w:rsidRPr="00CF49AC">
        <w:rPr>
          <w:rFonts w:ascii="Arial" w:hAnsi="Arial" w:cs="Arial"/>
        </w:rPr>
        <w:t>Splatnost faktury je 15 dní ode dne jejího doručení Příkazníkovi.</w:t>
      </w:r>
      <w:r w:rsidRPr="00CF49AC">
        <w:rPr>
          <w:rFonts w:ascii="Arial" w:hAnsi="Arial" w:cs="Arial"/>
        </w:rPr>
        <w:t xml:space="preserve"> </w:t>
      </w:r>
    </w:p>
    <w:p w14:paraId="1F6FB118" w14:textId="77777777" w:rsidR="00337264" w:rsidRPr="00CF49AC" w:rsidRDefault="00337264" w:rsidP="00773212">
      <w:pPr>
        <w:pStyle w:val="Styl1"/>
        <w:ind w:left="567" w:hanging="567"/>
        <w:jc w:val="both"/>
        <w:rPr>
          <w:rFonts w:ascii="Arial" w:hAnsi="Arial" w:cs="Arial"/>
        </w:rPr>
      </w:pPr>
      <w:r w:rsidRPr="00CF49AC">
        <w:rPr>
          <w:rFonts w:ascii="Arial" w:hAnsi="Arial" w:cs="Arial"/>
        </w:rPr>
        <w:t xml:space="preserve">Příkazník prohlašuje, </w:t>
      </w:r>
      <w:r w:rsidR="00D41D78" w:rsidRPr="00CF49AC">
        <w:rPr>
          <w:rFonts w:ascii="Arial" w:hAnsi="Arial" w:cs="Arial"/>
        </w:rPr>
        <w:t>že zajistí, aby při provozu občerstvení</w:t>
      </w:r>
      <w:r w:rsidRPr="00CF49AC">
        <w:rPr>
          <w:rFonts w:ascii="Arial" w:hAnsi="Arial" w:cs="Arial"/>
        </w:rPr>
        <w:t xml:space="preserve"> </w:t>
      </w:r>
      <w:r w:rsidR="00D41D78" w:rsidRPr="00CF49AC">
        <w:rPr>
          <w:rFonts w:ascii="Arial" w:hAnsi="Arial" w:cs="Arial"/>
        </w:rPr>
        <w:t xml:space="preserve">byly </w:t>
      </w:r>
      <w:r w:rsidRPr="00CF49AC">
        <w:rPr>
          <w:rFonts w:ascii="Arial" w:hAnsi="Arial" w:cs="Arial"/>
        </w:rPr>
        <w:t>dodržov</w:t>
      </w:r>
      <w:r w:rsidR="00D41D78" w:rsidRPr="00CF49AC">
        <w:rPr>
          <w:rFonts w:ascii="Arial" w:hAnsi="Arial" w:cs="Arial"/>
        </w:rPr>
        <w:t>ány</w:t>
      </w:r>
      <w:r w:rsidRPr="00CF49AC">
        <w:rPr>
          <w:rFonts w:ascii="Arial" w:hAnsi="Arial" w:cs="Arial"/>
        </w:rPr>
        <w:t xml:space="preserve"> veškeré platné právní předpisy, regulující daná odvětví, tj. zejména předpisy hygienické, zdravotní, upravující bezpečnost práce a jiné platné právní předpisy, jakož i lex </w:t>
      </w:r>
      <w:proofErr w:type="spellStart"/>
      <w:r w:rsidRPr="00CF49AC">
        <w:rPr>
          <w:rFonts w:ascii="Arial" w:hAnsi="Arial" w:cs="Arial"/>
        </w:rPr>
        <w:t>artis</w:t>
      </w:r>
      <w:proofErr w:type="spellEnd"/>
      <w:r w:rsidRPr="00CF49AC">
        <w:rPr>
          <w:rFonts w:ascii="Arial" w:hAnsi="Arial" w:cs="Arial"/>
        </w:rPr>
        <w:t xml:space="preserve"> oboru, tj. odborná pravidla jeho řádného a profesionálního výkonu</w:t>
      </w:r>
      <w:r w:rsidR="00D41D78" w:rsidRPr="00CF49AC">
        <w:rPr>
          <w:rFonts w:ascii="Arial" w:hAnsi="Arial" w:cs="Arial"/>
        </w:rPr>
        <w:t>, a to v případě zajištění provozu prostřednictvím třetí osoby</w:t>
      </w:r>
    </w:p>
    <w:p w14:paraId="1F6FB119" w14:textId="77777777" w:rsidR="00337264" w:rsidRPr="00CF49AC" w:rsidRDefault="00337264" w:rsidP="00773212">
      <w:pPr>
        <w:pStyle w:val="Styl1"/>
        <w:ind w:left="567" w:hanging="567"/>
        <w:jc w:val="both"/>
        <w:rPr>
          <w:rFonts w:ascii="Arial" w:hAnsi="Arial" w:cs="Arial"/>
        </w:rPr>
      </w:pPr>
      <w:r w:rsidRPr="00CF49AC">
        <w:rPr>
          <w:rFonts w:ascii="Arial" w:hAnsi="Arial" w:cs="Arial"/>
        </w:rPr>
        <w:t>Příkazník odpovídá za plnění všech povinností souvisejících se sběrem a odvozem odpadu dle platných právních předpisů či jejích hrazením.</w:t>
      </w:r>
    </w:p>
    <w:p w14:paraId="1F6FB11A" w14:textId="5D5BDEE6" w:rsidR="00E87A00" w:rsidRPr="00CF49AC" w:rsidRDefault="00E87A00" w:rsidP="00773212">
      <w:pPr>
        <w:pStyle w:val="Styl1"/>
        <w:ind w:left="567" w:hanging="567"/>
        <w:jc w:val="both"/>
        <w:rPr>
          <w:rFonts w:ascii="Arial" w:hAnsi="Arial" w:cs="Arial"/>
          <w:b/>
          <w:bCs/>
        </w:rPr>
      </w:pPr>
      <w:r w:rsidRPr="00CF49AC">
        <w:rPr>
          <w:rFonts w:ascii="Arial" w:hAnsi="Arial" w:cs="Arial"/>
        </w:rPr>
        <w:t>Příkazník je povinen do 30.11. každého kalendářního roku doručit Příkazci prostřednictvím e</w:t>
      </w:r>
      <w:r w:rsidR="00473C2D">
        <w:rPr>
          <w:rFonts w:ascii="Arial" w:hAnsi="Arial" w:cs="Arial"/>
        </w:rPr>
        <w:t>-</w:t>
      </w:r>
      <w:r w:rsidRPr="00CF49AC">
        <w:rPr>
          <w:rFonts w:ascii="Arial" w:hAnsi="Arial" w:cs="Arial"/>
        </w:rPr>
        <w:t xml:space="preserve">mailu výkaz příjmů a nákladů z provozování občerstvení a provozu půjčovny sportovního náčiní za dobu od skončení poslední zimní sezóny do konce října příslušného kalendářního </w:t>
      </w:r>
      <w:r w:rsidR="006C6419" w:rsidRPr="00CF49AC">
        <w:rPr>
          <w:rFonts w:ascii="Arial" w:hAnsi="Arial" w:cs="Arial"/>
        </w:rPr>
        <w:t>roku</w:t>
      </w:r>
      <w:r w:rsidR="00F83D4A" w:rsidRPr="00CF49AC">
        <w:rPr>
          <w:rFonts w:ascii="Arial" w:hAnsi="Arial" w:cs="Arial"/>
        </w:rPr>
        <w:t xml:space="preserve">, případně příjem z nájmu za poskytnutí občerstvení a půjčovny smluvnímu partnerovi. V případě, kdy jsou tyto činnosti zajišťovány smluvním partnerem Příkazníka, je Příkazník </w:t>
      </w:r>
      <w:r w:rsidR="0034211D" w:rsidRPr="00CF49AC">
        <w:rPr>
          <w:rFonts w:ascii="Arial" w:hAnsi="Arial" w:cs="Arial"/>
        </w:rPr>
        <w:t xml:space="preserve">navíc </w:t>
      </w:r>
      <w:r w:rsidR="00F83D4A" w:rsidRPr="00CF49AC">
        <w:rPr>
          <w:rFonts w:ascii="Arial" w:hAnsi="Arial" w:cs="Arial"/>
        </w:rPr>
        <w:t xml:space="preserve">povinen přenést povinnost předložení výkazu příjmů a nákladů z provozování občerstvení a provozu půjčovny za uplynulou zimní sezónu Příkazci na svého smluvního partnera, tak že tuto učiní součástí právního vztahu se svým smluvním partnerem. Za splnění této povinnosti Příkazník Příkazci odpovídá. </w:t>
      </w:r>
      <w:r w:rsidR="00261388" w:rsidRPr="00CF49AC">
        <w:rPr>
          <w:rFonts w:ascii="Arial" w:hAnsi="Arial" w:cs="Arial"/>
        </w:rPr>
        <w:t>Příkazce se zavazuje, že takto získané údaje nezpřístupní třetí osobě.</w:t>
      </w:r>
      <w:r w:rsidR="00F83D4A" w:rsidRPr="00CF49AC">
        <w:rPr>
          <w:rFonts w:ascii="Arial" w:hAnsi="Arial" w:cs="Arial"/>
          <w:bCs/>
        </w:rPr>
        <w:t xml:space="preserve"> </w:t>
      </w:r>
    </w:p>
    <w:p w14:paraId="1F6FB11B" w14:textId="77777777" w:rsidR="00F22E62" w:rsidRPr="00CF49AC" w:rsidRDefault="00F22E62" w:rsidP="00F22E62"/>
    <w:p w14:paraId="1F6FB11C" w14:textId="77777777" w:rsidR="00140DA6" w:rsidRPr="00CF49AC" w:rsidRDefault="00BB333C" w:rsidP="00BB333C">
      <w:pPr>
        <w:pStyle w:val="Nzev"/>
        <w:jc w:val="center"/>
        <w:rPr>
          <w:rFonts w:ascii="Arial" w:hAnsi="Arial" w:cs="Arial"/>
          <w:b/>
          <w:sz w:val="24"/>
          <w:szCs w:val="24"/>
        </w:rPr>
      </w:pPr>
      <w:r w:rsidRPr="00CF49AC">
        <w:rPr>
          <w:rFonts w:ascii="Arial" w:hAnsi="Arial" w:cs="Arial"/>
          <w:b/>
          <w:sz w:val="24"/>
          <w:szCs w:val="24"/>
        </w:rPr>
        <w:t>Obecná ujednání</w:t>
      </w:r>
    </w:p>
    <w:p w14:paraId="1F6FB11D" w14:textId="77777777" w:rsidR="00D7475E" w:rsidRPr="00CF49AC" w:rsidRDefault="00D7475E" w:rsidP="00D7475E"/>
    <w:p w14:paraId="1F6FB11E" w14:textId="487B338D" w:rsidR="00337264" w:rsidRPr="00661322" w:rsidRDefault="00D41D78" w:rsidP="00773212">
      <w:pPr>
        <w:pStyle w:val="Styl1"/>
        <w:ind w:left="567" w:hanging="567"/>
        <w:jc w:val="both"/>
        <w:rPr>
          <w:rFonts w:ascii="Arial" w:hAnsi="Arial" w:cs="Arial"/>
        </w:rPr>
      </w:pPr>
      <w:r w:rsidRPr="00661322">
        <w:rPr>
          <w:rFonts w:ascii="Arial" w:hAnsi="Arial"/>
        </w:rPr>
        <w:t xml:space="preserve">Náklady na elektrickou energii a vodu spotřebovanou v souvislosti s provozem Areálu hradí Příkazce, a to s výjimkou sjednanou v odst. 7.6. </w:t>
      </w:r>
      <w:r w:rsidR="00CB0B9B" w:rsidRPr="00661322">
        <w:rPr>
          <w:rFonts w:ascii="Arial" w:hAnsi="Arial" w:cs="Arial"/>
        </w:rPr>
        <w:t>a</w:t>
      </w:r>
      <w:r w:rsidR="00746BB9" w:rsidRPr="00661322">
        <w:rPr>
          <w:rFonts w:ascii="Arial" w:hAnsi="Arial" w:cs="Arial"/>
        </w:rPr>
        <w:t xml:space="preserve"> omezením</w:t>
      </w:r>
      <w:r w:rsidR="00CB0B9B" w:rsidRPr="00661322">
        <w:rPr>
          <w:rFonts w:ascii="Arial" w:hAnsi="Arial" w:cs="Arial"/>
        </w:rPr>
        <w:t xml:space="preserve"> 8.2 </w:t>
      </w:r>
      <w:r w:rsidRPr="00661322">
        <w:rPr>
          <w:rFonts w:ascii="Arial" w:hAnsi="Arial"/>
        </w:rPr>
        <w:t xml:space="preserve">této Smlouvy. </w:t>
      </w:r>
      <w:r w:rsidR="00BB333C" w:rsidRPr="00661322">
        <w:rPr>
          <w:rFonts w:ascii="Arial" w:hAnsi="Arial" w:cs="Arial"/>
        </w:rPr>
        <w:t xml:space="preserve"> </w:t>
      </w:r>
    </w:p>
    <w:p w14:paraId="6A1D1588" w14:textId="3D249903" w:rsidR="00CB0B9B" w:rsidRPr="00661322" w:rsidRDefault="00CB0B9B" w:rsidP="00773212">
      <w:pPr>
        <w:pStyle w:val="Styl1"/>
        <w:ind w:left="567" w:hanging="567"/>
        <w:jc w:val="both"/>
        <w:rPr>
          <w:rFonts w:ascii="Arial" w:hAnsi="Arial"/>
        </w:rPr>
      </w:pPr>
      <w:r w:rsidRPr="00661322">
        <w:rPr>
          <w:rFonts w:ascii="Arial" w:hAnsi="Arial" w:cs="Arial"/>
        </w:rPr>
        <w:t xml:space="preserve">Náklady za elektrickou energii spotřebované při provozu </w:t>
      </w:r>
      <w:r w:rsidR="00746BB9" w:rsidRPr="00661322">
        <w:rPr>
          <w:rFonts w:ascii="Arial" w:hAnsi="Arial" w:cs="Arial"/>
        </w:rPr>
        <w:t xml:space="preserve">Areálu Příkazce hradí maximálně do výše </w:t>
      </w:r>
      <w:r w:rsidR="004D3A23" w:rsidRPr="00661322">
        <w:rPr>
          <w:rFonts w:ascii="Arial" w:hAnsi="Arial" w:cs="Arial"/>
        </w:rPr>
        <w:t>1.500.000 Kč</w:t>
      </w:r>
      <w:r w:rsidR="00746BB9" w:rsidRPr="00661322">
        <w:rPr>
          <w:rFonts w:ascii="Arial" w:hAnsi="Arial" w:cs="Arial"/>
        </w:rPr>
        <w:t xml:space="preserve"> za příslušné zúčtovací období, kterým je </w:t>
      </w:r>
      <w:r w:rsidR="00661322">
        <w:rPr>
          <w:rFonts w:ascii="Arial" w:hAnsi="Arial" w:cs="Arial"/>
        </w:rPr>
        <w:t>12 po sobě jdoucích kalendářních měsíců</w:t>
      </w:r>
      <w:r w:rsidR="004D3A23" w:rsidRPr="00661322">
        <w:rPr>
          <w:rFonts w:ascii="Arial" w:hAnsi="Arial" w:cs="Arial"/>
        </w:rPr>
        <w:t xml:space="preserve">. </w:t>
      </w:r>
      <w:r w:rsidR="002A02ED" w:rsidRPr="00661322">
        <w:rPr>
          <w:rFonts w:ascii="Arial" w:hAnsi="Arial" w:cs="Arial"/>
        </w:rPr>
        <w:t xml:space="preserve">Jakékoliv další náklady překračující tuto výši jdou na účet Příkazníka a </w:t>
      </w:r>
      <w:r w:rsidR="00746BB9" w:rsidRPr="00661322">
        <w:rPr>
          <w:rFonts w:ascii="Arial" w:hAnsi="Arial" w:cs="Arial"/>
        </w:rPr>
        <w:t xml:space="preserve"> </w:t>
      </w:r>
      <w:r w:rsidRPr="00661322">
        <w:rPr>
          <w:rFonts w:ascii="Arial" w:hAnsi="Arial" w:cs="Arial"/>
          <w:color w:val="FF0000"/>
        </w:rPr>
        <w:t xml:space="preserve"> </w:t>
      </w:r>
      <w:r w:rsidRPr="00661322">
        <w:rPr>
          <w:rFonts w:ascii="Arial" w:hAnsi="Arial" w:cs="Arial"/>
        </w:rPr>
        <w:t>budou Příkazníkem uhrazeny Příkazci na základě Příkazcem vystavené faktury dle naměřených hodnot podružného elektroměru. Příkazce je oprávněn takovou fakturu vystavit vždy po skončení příslušné</w:t>
      </w:r>
      <w:r w:rsidR="002A02ED" w:rsidRPr="00661322">
        <w:rPr>
          <w:rFonts w:ascii="Arial" w:hAnsi="Arial" w:cs="Arial"/>
        </w:rPr>
        <w:t>ho zdaňovacího období</w:t>
      </w:r>
      <w:r w:rsidRPr="00661322">
        <w:rPr>
          <w:rFonts w:ascii="Arial" w:hAnsi="Arial" w:cs="Arial"/>
        </w:rPr>
        <w:t>, případně ke dni skončení této smlouvy. Splatnost faktury je 15 dní ode dne jejího doručení Příkazníkovi.</w:t>
      </w:r>
      <w:r w:rsidR="002A02ED" w:rsidRPr="00661322">
        <w:rPr>
          <w:rFonts w:ascii="Arial" w:hAnsi="Arial" w:cs="Arial"/>
        </w:rPr>
        <w:t xml:space="preserve"> V případě neuhrazení takové faktury Příkazníkem je Příkazce oprávněn započíst neuhrazenou částku na jakoukoliv částku dosud neuhrazené části odměny Příkazníka. </w:t>
      </w:r>
      <w:r w:rsidRPr="00661322">
        <w:rPr>
          <w:rFonts w:ascii="Arial" w:hAnsi="Arial"/>
        </w:rPr>
        <w:t xml:space="preserve"> </w:t>
      </w:r>
    </w:p>
    <w:p w14:paraId="1F6FB11F" w14:textId="77777777" w:rsidR="00BB333C" w:rsidRPr="00CF49AC" w:rsidRDefault="00935C96" w:rsidP="00773212">
      <w:pPr>
        <w:pStyle w:val="Styl1"/>
        <w:ind w:left="567" w:hanging="567"/>
        <w:jc w:val="both"/>
        <w:rPr>
          <w:rFonts w:ascii="Arial" w:hAnsi="Arial" w:cs="Arial"/>
        </w:rPr>
      </w:pPr>
      <w:r w:rsidRPr="00CF49AC">
        <w:rPr>
          <w:rFonts w:ascii="Arial" w:hAnsi="Arial" w:cs="Arial"/>
        </w:rPr>
        <w:t xml:space="preserve">V </w:t>
      </w:r>
      <w:r w:rsidR="005E2134" w:rsidRPr="00CF49AC">
        <w:rPr>
          <w:rFonts w:ascii="Arial" w:hAnsi="Arial" w:cs="Arial"/>
        </w:rPr>
        <w:t>A</w:t>
      </w:r>
      <w:r w:rsidRPr="00CF49AC">
        <w:rPr>
          <w:rFonts w:ascii="Arial" w:hAnsi="Arial" w:cs="Arial"/>
        </w:rPr>
        <w:t>reálu</w:t>
      </w:r>
      <w:r w:rsidR="00BB333C" w:rsidRPr="00CF49AC">
        <w:rPr>
          <w:rFonts w:ascii="Arial" w:hAnsi="Arial" w:cs="Arial"/>
        </w:rPr>
        <w:t xml:space="preserve"> je Příkazcem zajištěna přípojka na elektrickou energii včetně elektroměru </w:t>
      </w:r>
      <w:r w:rsidR="009C004C" w:rsidRPr="00CF49AC">
        <w:rPr>
          <w:rFonts w:ascii="Arial" w:hAnsi="Arial" w:cs="Arial"/>
        </w:rPr>
        <w:t xml:space="preserve">v dostatečné kapacitě </w:t>
      </w:r>
      <w:r w:rsidR="00BB333C" w:rsidRPr="00CF49AC">
        <w:rPr>
          <w:rFonts w:ascii="Arial" w:hAnsi="Arial" w:cs="Arial"/>
        </w:rPr>
        <w:t xml:space="preserve">a přípojka na vodu.  </w:t>
      </w:r>
    </w:p>
    <w:p w14:paraId="1F6FB120" w14:textId="77777777" w:rsidR="00BB333C" w:rsidRPr="00CF49AC" w:rsidRDefault="00BB333C" w:rsidP="00773212">
      <w:pPr>
        <w:pStyle w:val="Styl1"/>
        <w:ind w:left="567" w:hanging="567"/>
        <w:jc w:val="both"/>
        <w:rPr>
          <w:rFonts w:ascii="Arial" w:hAnsi="Arial" w:cs="Arial"/>
        </w:rPr>
      </w:pPr>
      <w:r w:rsidRPr="00CF49AC">
        <w:rPr>
          <w:rFonts w:ascii="Arial" w:hAnsi="Arial" w:cs="Arial"/>
        </w:rPr>
        <w:t xml:space="preserve">Příkazník se zavazuje zajistit si na svou odpovědnost a po celou dobu trvání této Smlouvy mít veškerá povolení, souhlasy či jiná veřejnoprávní oprávnění k výkonu všech činností, které jsou předmětem jeho plnění dle této Smlouvy, jakož i veškeré úkony </w:t>
      </w:r>
      <w:r w:rsidRPr="00CF49AC">
        <w:rPr>
          <w:rFonts w:ascii="Arial" w:hAnsi="Arial" w:cs="Arial"/>
        </w:rPr>
        <w:lastRenderedPageBreak/>
        <w:t xml:space="preserve">orgánů veřejné správy ve vztahu k jím umístěným dočasným nemovitým či movitým věcem, které takový akt </w:t>
      </w:r>
      <w:r w:rsidR="00AC4E73" w:rsidRPr="00CF49AC">
        <w:rPr>
          <w:rFonts w:ascii="Arial" w:hAnsi="Arial" w:cs="Arial"/>
        </w:rPr>
        <w:t>vyžadují.</w:t>
      </w:r>
    </w:p>
    <w:p w14:paraId="1F6FB121" w14:textId="77777777" w:rsidR="00337264" w:rsidRPr="00CF49AC" w:rsidRDefault="00037F5A" w:rsidP="00773212">
      <w:pPr>
        <w:pStyle w:val="Styl1"/>
        <w:ind w:left="567" w:hanging="567"/>
        <w:jc w:val="both"/>
        <w:rPr>
          <w:rFonts w:ascii="Arial" w:hAnsi="Arial" w:cs="Arial"/>
        </w:rPr>
      </w:pPr>
      <w:r w:rsidRPr="00CF49AC">
        <w:rPr>
          <w:rFonts w:ascii="Arial" w:hAnsi="Arial" w:cs="Arial"/>
        </w:rPr>
        <w:t>Příkazník se zavazuje zabezpečit, že prostory občerstvení i zázemí zůstanou bezpečným a klidným prostředím, zejména že nebudou využívány k jiným účelům, např. shlukování osob porušujících veřejnou bezpečnost, veřejný pořádek či mravnost, užívajících v nadměrné mí</w:t>
      </w:r>
      <w:r w:rsidR="00847C11" w:rsidRPr="00CF49AC">
        <w:rPr>
          <w:rFonts w:ascii="Arial" w:hAnsi="Arial" w:cs="Arial"/>
        </w:rPr>
        <w:t>ř</w:t>
      </w:r>
      <w:r w:rsidRPr="00CF49AC">
        <w:rPr>
          <w:rFonts w:ascii="Arial" w:hAnsi="Arial" w:cs="Arial"/>
        </w:rPr>
        <w:t xml:space="preserve">e alkoholické nápoje či návykové látky. </w:t>
      </w:r>
    </w:p>
    <w:p w14:paraId="1F6FB122" w14:textId="77777777" w:rsidR="00905115" w:rsidRPr="00CF49AC" w:rsidRDefault="00905115" w:rsidP="00773212">
      <w:pPr>
        <w:pStyle w:val="Styl1"/>
        <w:ind w:left="567" w:hanging="567"/>
        <w:jc w:val="both"/>
        <w:rPr>
          <w:rFonts w:ascii="Arial" w:hAnsi="Arial" w:cs="Arial"/>
        </w:rPr>
      </w:pPr>
      <w:r w:rsidRPr="00CF49AC">
        <w:rPr>
          <w:rFonts w:ascii="Arial" w:hAnsi="Arial" w:cs="Arial"/>
        </w:rPr>
        <w:t xml:space="preserve">Příkazník je dále povinen vykonávat pravidelně a řádně běžnou kontrolu stavu </w:t>
      </w:r>
      <w:r w:rsidR="005E2134" w:rsidRPr="00CF49AC">
        <w:rPr>
          <w:rFonts w:ascii="Arial" w:hAnsi="Arial" w:cs="Arial"/>
        </w:rPr>
        <w:t>A</w:t>
      </w:r>
      <w:r w:rsidRPr="00CF49AC">
        <w:rPr>
          <w:rFonts w:ascii="Arial" w:hAnsi="Arial" w:cs="Arial"/>
        </w:rPr>
        <w:t>reálu a kluziště a v případě, že jakákoliv jeho část vyžaduje drobnou opravu či běžnou údržbu, bezodkladně j</w:t>
      </w:r>
      <w:r w:rsidR="005E2134" w:rsidRPr="00CF49AC">
        <w:rPr>
          <w:rFonts w:ascii="Arial" w:hAnsi="Arial" w:cs="Arial"/>
        </w:rPr>
        <w:t>i</w:t>
      </w:r>
      <w:r w:rsidRPr="00CF49AC">
        <w:rPr>
          <w:rFonts w:ascii="Arial" w:hAnsi="Arial" w:cs="Arial"/>
        </w:rPr>
        <w:t xml:space="preserve"> provést. V případě, že je třeba opravy či úpravy nikoliv běžné, je Příkazník povinen na to Příkazce bezodkladně a doložitelně upozornit, aby Příkazce mohl </w:t>
      </w:r>
      <w:r w:rsidR="005E2134" w:rsidRPr="00CF49AC">
        <w:rPr>
          <w:rFonts w:ascii="Arial" w:hAnsi="Arial" w:cs="Arial"/>
        </w:rPr>
        <w:t>p</w:t>
      </w:r>
      <w:r w:rsidRPr="00CF49AC">
        <w:rPr>
          <w:rFonts w:ascii="Arial" w:hAnsi="Arial" w:cs="Arial"/>
        </w:rPr>
        <w:t>řijmout včasné opatření. V případě jakéhokoliv rizika pro zdraví veřejnosti je Příkazník povinen bezodkladně přerušit provoz. Příkazník je povinen provádět na své náklady kontrol</w:t>
      </w:r>
      <w:r w:rsidR="005E2134" w:rsidRPr="00CF49AC">
        <w:rPr>
          <w:rFonts w:ascii="Arial" w:hAnsi="Arial" w:cs="Arial"/>
        </w:rPr>
        <w:t>u</w:t>
      </w:r>
      <w:r w:rsidRPr="00CF49AC">
        <w:rPr>
          <w:rFonts w:ascii="Arial" w:hAnsi="Arial" w:cs="Arial"/>
        </w:rPr>
        <w:t xml:space="preserve"> </w:t>
      </w:r>
      <w:r w:rsidR="0074534E" w:rsidRPr="00CF49AC">
        <w:rPr>
          <w:rFonts w:ascii="Arial" w:hAnsi="Arial" w:cs="Arial"/>
        </w:rPr>
        <w:t>Areálu</w:t>
      </w:r>
      <w:r w:rsidRPr="00CF49AC">
        <w:rPr>
          <w:rFonts w:ascii="Arial" w:hAnsi="Arial" w:cs="Arial"/>
        </w:rPr>
        <w:t xml:space="preserve"> z hlediska požární ochrany a prevence bezpečnosti práce a řádně </w:t>
      </w:r>
      <w:r w:rsidR="00E4693A" w:rsidRPr="00CF49AC">
        <w:rPr>
          <w:rFonts w:ascii="Arial" w:hAnsi="Arial" w:cs="Arial"/>
        </w:rPr>
        <w:t xml:space="preserve">jej </w:t>
      </w:r>
      <w:r w:rsidRPr="00CF49AC">
        <w:rPr>
          <w:rFonts w:ascii="Arial" w:hAnsi="Arial" w:cs="Arial"/>
        </w:rPr>
        <w:t xml:space="preserve">dle platných právních předpisů na své náklady protipožárně zabezpečit. </w:t>
      </w:r>
    </w:p>
    <w:p w14:paraId="1F6FB123" w14:textId="77777777" w:rsidR="00905115" w:rsidRPr="00CF49AC" w:rsidRDefault="00282D44" w:rsidP="00773212">
      <w:pPr>
        <w:pStyle w:val="Styl1"/>
        <w:ind w:left="567" w:hanging="567"/>
        <w:jc w:val="both"/>
        <w:rPr>
          <w:rFonts w:ascii="Arial" w:hAnsi="Arial" w:cs="Arial"/>
        </w:rPr>
      </w:pPr>
      <w:r w:rsidRPr="00CF49AC">
        <w:rPr>
          <w:rFonts w:ascii="Arial" w:hAnsi="Arial" w:cs="Arial"/>
        </w:rPr>
        <w:t xml:space="preserve">Příkazník se zavazuje při jakékoliv činnosti vyvíjené </w:t>
      </w:r>
      <w:r w:rsidR="00847C11" w:rsidRPr="00CF49AC">
        <w:rPr>
          <w:rFonts w:ascii="Arial" w:hAnsi="Arial" w:cs="Arial"/>
        </w:rPr>
        <w:t xml:space="preserve">v </w:t>
      </w:r>
      <w:r w:rsidR="005E2134" w:rsidRPr="00CF49AC">
        <w:rPr>
          <w:rFonts w:ascii="Arial" w:hAnsi="Arial" w:cs="Arial"/>
        </w:rPr>
        <w:t>A</w:t>
      </w:r>
      <w:r w:rsidR="00847C11" w:rsidRPr="00CF49AC">
        <w:rPr>
          <w:rFonts w:ascii="Arial" w:hAnsi="Arial" w:cs="Arial"/>
        </w:rPr>
        <w:t>reálu</w:t>
      </w:r>
      <w:r w:rsidRPr="00CF49AC">
        <w:rPr>
          <w:rFonts w:ascii="Arial" w:hAnsi="Arial" w:cs="Arial"/>
        </w:rPr>
        <w:t xml:space="preserve"> po dobu trvání této Smlouvy bezvýhradně dodržovat platné právní předpisy a dobré mravy. Příkazník není oprávněn pořádat akce rozporné s dobrými mravy a při volbě repertoáru je povinen přihlédnout k tomu, že </w:t>
      </w:r>
      <w:r w:rsidR="005E2134" w:rsidRPr="00CF49AC">
        <w:rPr>
          <w:rFonts w:ascii="Arial" w:hAnsi="Arial" w:cs="Arial"/>
        </w:rPr>
        <w:t>A</w:t>
      </w:r>
      <w:r w:rsidR="00847C11" w:rsidRPr="00CF49AC">
        <w:rPr>
          <w:rFonts w:ascii="Arial" w:hAnsi="Arial" w:cs="Arial"/>
        </w:rPr>
        <w:t>reál</w:t>
      </w:r>
      <w:r w:rsidRPr="00CF49AC">
        <w:rPr>
          <w:rFonts w:ascii="Arial" w:hAnsi="Arial" w:cs="Arial"/>
        </w:rPr>
        <w:t xml:space="preserve"> je obecním, tj. veřejným majetkem a veřejnost jej vnímá jako obecný statek. Příkazník se z toho důvodu zavazuje nepořádat </w:t>
      </w:r>
      <w:r w:rsidR="00847C11" w:rsidRPr="00CF49AC">
        <w:rPr>
          <w:rFonts w:ascii="Arial" w:hAnsi="Arial" w:cs="Arial"/>
        </w:rPr>
        <w:t>v </w:t>
      </w:r>
      <w:r w:rsidR="005E2134" w:rsidRPr="00CF49AC">
        <w:rPr>
          <w:rFonts w:ascii="Arial" w:hAnsi="Arial" w:cs="Arial"/>
        </w:rPr>
        <w:t>A</w:t>
      </w:r>
      <w:r w:rsidR="00847C11" w:rsidRPr="00CF49AC">
        <w:rPr>
          <w:rFonts w:ascii="Arial" w:hAnsi="Arial" w:cs="Arial"/>
        </w:rPr>
        <w:t>reálu</w:t>
      </w:r>
      <w:r w:rsidRPr="00CF49AC">
        <w:rPr>
          <w:rFonts w:ascii="Arial" w:hAnsi="Arial" w:cs="Arial"/>
        </w:rPr>
        <w:t xml:space="preserve"> akce, u nichž lze předpokládat, že se budou příčit obvyklé míře vkusu či budit kontroverze, které nejsou slučitelné s veřejným posláním vlastníka </w:t>
      </w:r>
      <w:r w:rsidR="005E2134" w:rsidRPr="00CF49AC">
        <w:rPr>
          <w:rFonts w:ascii="Arial" w:hAnsi="Arial" w:cs="Arial"/>
        </w:rPr>
        <w:t>A</w:t>
      </w:r>
      <w:r w:rsidR="00847C11" w:rsidRPr="00CF49AC">
        <w:rPr>
          <w:rFonts w:ascii="Arial" w:hAnsi="Arial" w:cs="Arial"/>
        </w:rPr>
        <w:t>reálu</w:t>
      </w:r>
      <w:r w:rsidRPr="00CF49AC">
        <w:rPr>
          <w:rFonts w:ascii="Arial" w:hAnsi="Arial" w:cs="Arial"/>
        </w:rPr>
        <w:t xml:space="preserve">. Příkazník je dále povinen </w:t>
      </w:r>
      <w:r w:rsidR="00185E21" w:rsidRPr="00CF49AC">
        <w:rPr>
          <w:rFonts w:ascii="Arial" w:hAnsi="Arial" w:cs="Arial"/>
        </w:rPr>
        <w:t>nen</w:t>
      </w:r>
      <w:r w:rsidR="00733B12" w:rsidRPr="00CF49AC">
        <w:rPr>
          <w:rFonts w:ascii="Arial" w:hAnsi="Arial" w:cs="Arial"/>
        </w:rPr>
        <w:t>a</w:t>
      </w:r>
      <w:r w:rsidR="00185E21" w:rsidRPr="00CF49AC">
        <w:rPr>
          <w:rFonts w:ascii="Arial" w:hAnsi="Arial" w:cs="Arial"/>
        </w:rPr>
        <w:t>rušovat</w:t>
      </w:r>
      <w:r w:rsidRPr="00CF49AC">
        <w:rPr>
          <w:rFonts w:ascii="Arial" w:hAnsi="Arial" w:cs="Arial"/>
        </w:rPr>
        <w:t xml:space="preserve"> noční klid</w:t>
      </w:r>
      <w:r w:rsidR="000472EB" w:rsidRPr="00CF49AC">
        <w:rPr>
          <w:rFonts w:ascii="Arial" w:hAnsi="Arial" w:cs="Arial"/>
        </w:rPr>
        <w:t xml:space="preserve"> </w:t>
      </w:r>
      <w:r w:rsidRPr="00CF49AC">
        <w:rPr>
          <w:rFonts w:ascii="Arial" w:hAnsi="Arial" w:cs="Arial"/>
        </w:rPr>
        <w:t>mezi 2</w:t>
      </w:r>
      <w:r w:rsidR="00CB1B6C" w:rsidRPr="00CF49AC">
        <w:rPr>
          <w:rFonts w:ascii="Arial" w:hAnsi="Arial" w:cs="Arial"/>
        </w:rPr>
        <w:t>2</w:t>
      </w:r>
      <w:r w:rsidRPr="00CF49AC">
        <w:rPr>
          <w:rFonts w:ascii="Arial" w:hAnsi="Arial" w:cs="Arial"/>
        </w:rPr>
        <w:t>:00 a 0</w:t>
      </w:r>
      <w:r w:rsidR="00197EC6" w:rsidRPr="00CF49AC">
        <w:rPr>
          <w:rFonts w:ascii="Arial" w:hAnsi="Arial" w:cs="Arial"/>
        </w:rPr>
        <w:t>7</w:t>
      </w:r>
      <w:r w:rsidRPr="00CF49AC">
        <w:rPr>
          <w:rFonts w:ascii="Arial" w:hAnsi="Arial" w:cs="Arial"/>
        </w:rPr>
        <w:t xml:space="preserve">:00 h. Příkazník se dále zavazuje nevyvíjet </w:t>
      </w:r>
      <w:r w:rsidR="00847C11" w:rsidRPr="00CF49AC">
        <w:rPr>
          <w:rFonts w:ascii="Arial" w:hAnsi="Arial" w:cs="Arial"/>
        </w:rPr>
        <w:t>v </w:t>
      </w:r>
      <w:r w:rsidR="005E2134" w:rsidRPr="00CF49AC">
        <w:rPr>
          <w:rFonts w:ascii="Arial" w:hAnsi="Arial" w:cs="Arial"/>
        </w:rPr>
        <w:t>A</w:t>
      </w:r>
      <w:r w:rsidR="00847C11" w:rsidRPr="00CF49AC">
        <w:rPr>
          <w:rFonts w:ascii="Arial" w:hAnsi="Arial" w:cs="Arial"/>
        </w:rPr>
        <w:t>reálu</w:t>
      </w:r>
      <w:r w:rsidRPr="00CF49AC">
        <w:rPr>
          <w:rFonts w:ascii="Arial" w:hAnsi="Arial" w:cs="Arial"/>
        </w:rPr>
        <w:t xml:space="preserve"> žádnou činnost, která by působila místním poměrem nepřiměřený hluk, otřesy, znečištění či světelné záření. Případný hudební doprovod k bruslení bude uzpůsoben místním poměrům a obvyklému klidu. Jakoukoliv stížnost Příkazník bezodkladně vyřídí a informuje o ní Příkazce. </w:t>
      </w:r>
    </w:p>
    <w:p w14:paraId="1F6FB124" w14:textId="77777777" w:rsidR="009C7648" w:rsidRPr="00CF49AC" w:rsidRDefault="009C7648" w:rsidP="00773212">
      <w:pPr>
        <w:pStyle w:val="Styl1"/>
        <w:ind w:left="567" w:hanging="567"/>
        <w:jc w:val="both"/>
        <w:rPr>
          <w:rFonts w:ascii="Arial" w:hAnsi="Arial" w:cs="Arial"/>
        </w:rPr>
      </w:pPr>
      <w:r w:rsidRPr="00CF49AC">
        <w:rPr>
          <w:rFonts w:ascii="Arial" w:hAnsi="Arial" w:cs="Arial"/>
        </w:rPr>
        <w:t>Pro vyloučení pochybností si strany výslovně ujednávají, že v souvislosti s touto S</w:t>
      </w:r>
      <w:r w:rsidR="006B5FBB" w:rsidRPr="00CF49AC">
        <w:rPr>
          <w:rFonts w:ascii="Arial" w:hAnsi="Arial" w:cs="Arial"/>
        </w:rPr>
        <w:t>mlouvou</w:t>
      </w:r>
      <w:r w:rsidRPr="00CF49AC">
        <w:rPr>
          <w:rFonts w:ascii="Arial" w:hAnsi="Arial" w:cs="Arial"/>
        </w:rPr>
        <w:t xml:space="preserve"> nebude mezi nimi probíhat žádné jiné finanční plnění, než které je výslovně uvedené v této Smlouvě. Příkazník zejména není oprávněn</w:t>
      </w:r>
      <w:r w:rsidR="00D41D78" w:rsidRPr="00CF49AC">
        <w:rPr>
          <w:rFonts w:ascii="Arial" w:hAnsi="Arial" w:cs="Arial"/>
        </w:rPr>
        <w:t xml:space="preserve"> po Příkazci</w:t>
      </w:r>
      <w:r w:rsidRPr="00CF49AC">
        <w:rPr>
          <w:rFonts w:ascii="Arial" w:hAnsi="Arial" w:cs="Arial"/>
        </w:rPr>
        <w:t xml:space="preserve"> požadovat žádnou úhradu v souvislosti </w:t>
      </w:r>
      <w:r w:rsidR="005E2134" w:rsidRPr="00CF49AC">
        <w:rPr>
          <w:rFonts w:ascii="Arial" w:hAnsi="Arial" w:cs="Arial"/>
        </w:rPr>
        <w:t xml:space="preserve">s </w:t>
      </w:r>
      <w:r w:rsidRPr="00CF49AC">
        <w:rPr>
          <w:rFonts w:ascii="Arial" w:hAnsi="Arial" w:cs="Arial"/>
        </w:rPr>
        <w:t>provozem občerstvení, kluziště, správce areálu, s montáží a demontáží, převozem mantinelu, vstupní investicí (vybavení, mobiliář), údržbou, drobnými opravami, pořádáním akcí,</w:t>
      </w:r>
      <w:r w:rsidR="00A9385C" w:rsidRPr="00CF49AC">
        <w:rPr>
          <w:rFonts w:ascii="Arial" w:hAnsi="Arial" w:cs="Arial"/>
        </w:rPr>
        <w:t xml:space="preserve"> </w:t>
      </w:r>
      <w:r w:rsidRPr="00CF49AC">
        <w:rPr>
          <w:rFonts w:ascii="Arial" w:hAnsi="Arial" w:cs="Arial"/>
        </w:rPr>
        <w:t xml:space="preserve">které </w:t>
      </w:r>
      <w:r w:rsidR="00D41D78" w:rsidRPr="00CF49AC">
        <w:rPr>
          <w:rFonts w:ascii="Arial" w:hAnsi="Arial" w:cs="Arial"/>
        </w:rPr>
        <w:t>ne</w:t>
      </w:r>
      <w:r w:rsidRPr="00CF49AC">
        <w:rPr>
          <w:rFonts w:ascii="Arial" w:hAnsi="Arial" w:cs="Arial"/>
        </w:rPr>
        <w:t>jsou výslovně ujednané v této Smlouvě.</w:t>
      </w:r>
    </w:p>
    <w:p w14:paraId="1F6FB125" w14:textId="77777777" w:rsidR="009C7648" w:rsidRPr="00CF49AC" w:rsidRDefault="009C7648" w:rsidP="00773212">
      <w:pPr>
        <w:pStyle w:val="Styl1"/>
        <w:ind w:left="567" w:hanging="567"/>
        <w:jc w:val="both"/>
        <w:rPr>
          <w:rFonts w:ascii="Arial" w:hAnsi="Arial" w:cs="Arial"/>
        </w:rPr>
      </w:pPr>
      <w:r w:rsidRPr="00CF49AC">
        <w:rPr>
          <w:rFonts w:ascii="Arial" w:hAnsi="Arial" w:cs="Arial"/>
        </w:rPr>
        <w:t xml:space="preserve">Příkazník prohlašuje, že je se stavem </w:t>
      </w:r>
      <w:r w:rsidR="005E2134" w:rsidRPr="00CF49AC">
        <w:rPr>
          <w:rFonts w:ascii="Arial" w:hAnsi="Arial" w:cs="Arial"/>
        </w:rPr>
        <w:t>A</w:t>
      </w:r>
      <w:r w:rsidR="00A9385C" w:rsidRPr="00CF49AC">
        <w:rPr>
          <w:rFonts w:ascii="Arial" w:hAnsi="Arial" w:cs="Arial"/>
        </w:rPr>
        <w:t>reálu</w:t>
      </w:r>
      <w:r w:rsidRPr="00CF49AC">
        <w:rPr>
          <w:rFonts w:ascii="Arial" w:hAnsi="Arial" w:cs="Arial"/>
        </w:rPr>
        <w:t xml:space="preserve"> podrobně seznámen, řádně si jej prohlédl a že je plně způsobilý k pl</w:t>
      </w:r>
      <w:r w:rsidR="00D13A9D" w:rsidRPr="00CF49AC">
        <w:rPr>
          <w:rFonts w:ascii="Arial" w:hAnsi="Arial" w:cs="Arial"/>
        </w:rPr>
        <w:t>n</w:t>
      </w:r>
      <w:r w:rsidRPr="00CF49AC">
        <w:rPr>
          <w:rFonts w:ascii="Arial" w:hAnsi="Arial" w:cs="Arial"/>
        </w:rPr>
        <w:t>ění této Smlouvy</w:t>
      </w:r>
      <w:r w:rsidR="00D13A9D" w:rsidRPr="00CF49AC">
        <w:rPr>
          <w:rFonts w:ascii="Arial" w:hAnsi="Arial" w:cs="Arial"/>
        </w:rPr>
        <w:t xml:space="preserve">. </w:t>
      </w:r>
    </w:p>
    <w:p w14:paraId="1F6FB126" w14:textId="77777777" w:rsidR="00D41D78" w:rsidRPr="00CF49AC" w:rsidRDefault="00CF3B3C" w:rsidP="00773212">
      <w:pPr>
        <w:pStyle w:val="Styl1"/>
        <w:ind w:left="567" w:hanging="567"/>
        <w:jc w:val="both"/>
        <w:rPr>
          <w:rFonts w:ascii="Arial" w:hAnsi="Arial" w:cs="Arial"/>
        </w:rPr>
      </w:pPr>
      <w:r w:rsidRPr="00CF49AC">
        <w:rPr>
          <w:rFonts w:ascii="Arial" w:hAnsi="Arial" w:cs="Arial"/>
        </w:rPr>
        <w:t xml:space="preserve">Ke dni skončení Smlouvy je Příkazník povinen </w:t>
      </w:r>
      <w:r w:rsidR="005E2134" w:rsidRPr="00CF49AC">
        <w:rPr>
          <w:rFonts w:ascii="Arial" w:hAnsi="Arial" w:cs="Arial"/>
        </w:rPr>
        <w:t>A</w:t>
      </w:r>
      <w:r w:rsidR="00A9385C" w:rsidRPr="00CF49AC">
        <w:rPr>
          <w:rFonts w:ascii="Arial" w:hAnsi="Arial" w:cs="Arial"/>
        </w:rPr>
        <w:t xml:space="preserve">reál </w:t>
      </w:r>
      <w:r w:rsidRPr="00CF49AC">
        <w:rPr>
          <w:rFonts w:ascii="Arial" w:hAnsi="Arial" w:cs="Arial"/>
        </w:rPr>
        <w:t xml:space="preserve">předat v původním stavu odpovídajícím běžnému opotřebení. V případě, že Příkazník </w:t>
      </w:r>
      <w:r w:rsidR="005E2134" w:rsidRPr="00CF49AC">
        <w:rPr>
          <w:rFonts w:ascii="Arial" w:hAnsi="Arial" w:cs="Arial"/>
        </w:rPr>
        <w:t>A</w:t>
      </w:r>
      <w:r w:rsidR="00A9385C" w:rsidRPr="00CF49AC">
        <w:rPr>
          <w:rFonts w:ascii="Arial" w:hAnsi="Arial" w:cs="Arial"/>
        </w:rPr>
        <w:t>reál</w:t>
      </w:r>
      <w:r w:rsidRPr="00CF49AC">
        <w:rPr>
          <w:rFonts w:ascii="Arial" w:hAnsi="Arial" w:cs="Arial"/>
        </w:rPr>
        <w:t xml:space="preserve"> včas nevyklidí a nepředá, je Příkazce oprávněn</w:t>
      </w:r>
      <w:r w:rsidR="00A9385C" w:rsidRPr="00CF49AC">
        <w:rPr>
          <w:rFonts w:ascii="Arial" w:hAnsi="Arial" w:cs="Arial"/>
        </w:rPr>
        <w:t xml:space="preserve"> </w:t>
      </w:r>
      <w:r w:rsidR="005E2134" w:rsidRPr="00CF49AC">
        <w:rPr>
          <w:rFonts w:ascii="Arial" w:hAnsi="Arial" w:cs="Arial"/>
        </w:rPr>
        <w:t>A</w:t>
      </w:r>
      <w:r w:rsidR="00A9385C" w:rsidRPr="00CF49AC">
        <w:rPr>
          <w:rFonts w:ascii="Arial" w:hAnsi="Arial" w:cs="Arial"/>
        </w:rPr>
        <w:t>reál</w:t>
      </w:r>
      <w:r w:rsidRPr="00CF49AC">
        <w:rPr>
          <w:rFonts w:ascii="Arial" w:hAnsi="Arial" w:cs="Arial"/>
        </w:rPr>
        <w:t xml:space="preserve"> převzít jednostranně a vyklidit jej na náklady Příkazníka.</w:t>
      </w:r>
    </w:p>
    <w:p w14:paraId="1F6FB127" w14:textId="77777777" w:rsidR="00FB723B" w:rsidRPr="00CF49AC" w:rsidRDefault="00D41D78" w:rsidP="00773212">
      <w:pPr>
        <w:pStyle w:val="Styl1"/>
        <w:ind w:left="567" w:hanging="567"/>
        <w:jc w:val="both"/>
        <w:rPr>
          <w:rFonts w:ascii="Arial" w:hAnsi="Arial" w:cs="Arial"/>
        </w:rPr>
      </w:pPr>
      <w:r w:rsidRPr="00CF49AC">
        <w:rPr>
          <w:rFonts w:ascii="Arial" w:hAnsi="Arial" w:cs="Arial"/>
        </w:rPr>
        <w:t>Příkaz</w:t>
      </w:r>
      <w:r w:rsidR="00CF1161" w:rsidRPr="00CF49AC">
        <w:rPr>
          <w:rFonts w:ascii="Arial" w:hAnsi="Arial" w:cs="Arial"/>
        </w:rPr>
        <w:t>ník</w:t>
      </w:r>
      <w:r w:rsidRPr="00CF49AC">
        <w:rPr>
          <w:rFonts w:ascii="Arial" w:hAnsi="Arial" w:cs="Arial"/>
        </w:rPr>
        <w:t xml:space="preserve"> je povinen v případě zajištění jakéhokoliv plnění dle této Smlouvy prostřednictvím třetí osoby zajistit dodržování veškerých povinností </w:t>
      </w:r>
      <w:r w:rsidR="00CF1161" w:rsidRPr="00CF49AC">
        <w:rPr>
          <w:rFonts w:ascii="Arial" w:hAnsi="Arial" w:cs="Arial"/>
        </w:rPr>
        <w:t>dle této Smlouvy takovou osobou, za jejich nedodržení či porušení odpovídá Příkazník Příkazci, jako</w:t>
      </w:r>
      <w:r w:rsidR="00F5445C" w:rsidRPr="00CF49AC">
        <w:rPr>
          <w:rFonts w:ascii="Arial" w:hAnsi="Arial" w:cs="Arial"/>
        </w:rPr>
        <w:t xml:space="preserve"> </w:t>
      </w:r>
      <w:r w:rsidR="00CF1161" w:rsidRPr="00CF49AC">
        <w:rPr>
          <w:rFonts w:ascii="Arial" w:hAnsi="Arial" w:cs="Arial"/>
        </w:rPr>
        <w:t xml:space="preserve">by plnil osobně. Příkazník je v případě jakéhokoliv plnění dle této Smlouvy prostřednictvím třetí osoby </w:t>
      </w:r>
      <w:r w:rsidR="005E2134" w:rsidRPr="00CF49AC">
        <w:rPr>
          <w:rFonts w:ascii="Arial" w:hAnsi="Arial" w:cs="Arial"/>
        </w:rPr>
        <w:t xml:space="preserve">povinen </w:t>
      </w:r>
      <w:r w:rsidR="00CF1161" w:rsidRPr="00CF49AC">
        <w:rPr>
          <w:rFonts w:ascii="Arial" w:hAnsi="Arial" w:cs="Arial"/>
        </w:rPr>
        <w:t>písemně sdělit identifikační údaje takové osoby Příkazci, a to před započetím takového zajištění plnění. Příkazce si vyhrazuje právo nesouhlasit s plněním prostřednictvím takové osoby, které se Příkazník zavazuje respektovat v případě, že třetí osoba má jakékoliv dluhy vůči Příkazci po jejich splatnosti, případně vede s Příkazcem soudní spor.</w:t>
      </w:r>
    </w:p>
    <w:p w14:paraId="1F6FB128" w14:textId="77777777" w:rsidR="00F5445C" w:rsidRPr="00CF49AC" w:rsidRDefault="00FB723B" w:rsidP="00773212">
      <w:pPr>
        <w:pStyle w:val="Styl1"/>
        <w:ind w:left="567" w:hanging="567"/>
        <w:jc w:val="both"/>
        <w:rPr>
          <w:rFonts w:ascii="Arial" w:hAnsi="Arial" w:cs="Arial"/>
        </w:rPr>
      </w:pPr>
      <w:r w:rsidRPr="00CF49AC">
        <w:rPr>
          <w:rFonts w:ascii="Arial" w:hAnsi="Arial" w:cs="Arial"/>
        </w:rPr>
        <w:lastRenderedPageBreak/>
        <w:t xml:space="preserve">Příkazce je oprávněn dle svého uvážení </w:t>
      </w:r>
      <w:r w:rsidR="00935A2A" w:rsidRPr="00CF49AC">
        <w:rPr>
          <w:rFonts w:ascii="Arial" w:hAnsi="Arial" w:cs="Arial"/>
        </w:rPr>
        <w:t xml:space="preserve">opakovaně </w:t>
      </w:r>
      <w:r w:rsidRPr="00CF49AC">
        <w:rPr>
          <w:rFonts w:ascii="Arial" w:hAnsi="Arial" w:cs="Arial"/>
        </w:rPr>
        <w:t xml:space="preserve">využívat Areál pro vlastní </w:t>
      </w:r>
      <w:r w:rsidR="00F5445C" w:rsidRPr="00CF49AC">
        <w:rPr>
          <w:rFonts w:ascii="Arial" w:hAnsi="Arial" w:cs="Arial"/>
        </w:rPr>
        <w:t>sportovní či kulturní akce, případně pro akce třetích subjektů pod záštitou MČ Prahy 5. Příkazce je v případě zájmu o využití Areálu</w:t>
      </w:r>
      <w:r w:rsidR="00935A2A" w:rsidRPr="00CF49AC">
        <w:rPr>
          <w:rFonts w:ascii="Arial" w:hAnsi="Arial" w:cs="Arial"/>
        </w:rPr>
        <w:t xml:space="preserve"> povinen</w:t>
      </w:r>
      <w:r w:rsidR="00F5445C" w:rsidRPr="00CF49AC">
        <w:rPr>
          <w:rFonts w:ascii="Arial" w:hAnsi="Arial" w:cs="Arial"/>
        </w:rPr>
        <w:t xml:space="preserve"> oznámit Příkazníkovi minimálně </w:t>
      </w:r>
      <w:r w:rsidR="00733B12" w:rsidRPr="00CF49AC">
        <w:rPr>
          <w:rFonts w:ascii="Arial" w:hAnsi="Arial" w:cs="Arial"/>
        </w:rPr>
        <w:t>30</w:t>
      </w:r>
      <w:r w:rsidR="00F5445C" w:rsidRPr="00CF49AC">
        <w:rPr>
          <w:rFonts w:ascii="Arial" w:hAnsi="Arial" w:cs="Arial"/>
        </w:rPr>
        <w:t xml:space="preserve"> kalendářních dní předem záměr využití Areálu pro takovou akci a termín jejího konání. </w:t>
      </w:r>
      <w:r w:rsidR="006C6419" w:rsidRPr="00CF49AC">
        <w:rPr>
          <w:rFonts w:ascii="Arial" w:hAnsi="Arial" w:cs="Arial"/>
        </w:rPr>
        <w:t xml:space="preserve">Příkazce je odpovědný za dodržování stanovených pravidel Areálu během akcí, které </w:t>
      </w:r>
      <w:r w:rsidR="00053DFB" w:rsidRPr="00CF49AC">
        <w:rPr>
          <w:rFonts w:ascii="Arial" w:hAnsi="Arial" w:cs="Arial"/>
        </w:rPr>
        <w:t>pořádá</w:t>
      </w:r>
      <w:r w:rsidR="001551FB" w:rsidRPr="00CF49AC">
        <w:rPr>
          <w:rFonts w:ascii="Arial" w:hAnsi="Arial" w:cs="Arial"/>
        </w:rPr>
        <w:t>.</w:t>
      </w:r>
      <w:r w:rsidR="006C6419" w:rsidRPr="00CF49AC">
        <w:rPr>
          <w:rFonts w:ascii="Arial" w:hAnsi="Arial" w:cs="Arial"/>
        </w:rPr>
        <w:t xml:space="preserve"> </w:t>
      </w:r>
      <w:r w:rsidR="00F5445C" w:rsidRPr="00CF49AC">
        <w:rPr>
          <w:rFonts w:ascii="Arial" w:hAnsi="Arial" w:cs="Arial"/>
        </w:rPr>
        <w:t xml:space="preserve">Příkazník je povinen konání takto ohlášené Akce Příkazci umožnit a současně je povinen zajistit v rámci svých povinností </w:t>
      </w:r>
      <w:r w:rsidR="00733B12" w:rsidRPr="00CF49AC">
        <w:rPr>
          <w:rFonts w:ascii="Arial" w:hAnsi="Arial" w:cs="Arial"/>
        </w:rPr>
        <w:t xml:space="preserve">běžný </w:t>
      </w:r>
      <w:r w:rsidR="00F5445C" w:rsidRPr="00CF49AC">
        <w:rPr>
          <w:rFonts w:ascii="Arial" w:hAnsi="Arial" w:cs="Arial"/>
        </w:rPr>
        <w:t>úklid po jejím skončení.</w:t>
      </w:r>
      <w:r w:rsidR="00935A2A" w:rsidRPr="00CF49AC">
        <w:rPr>
          <w:rFonts w:ascii="Arial" w:hAnsi="Arial" w:cs="Arial"/>
        </w:rPr>
        <w:t xml:space="preserve"> Příkazník se uzavřením této </w:t>
      </w:r>
      <w:r w:rsidR="00356D51" w:rsidRPr="00CF49AC">
        <w:rPr>
          <w:rFonts w:ascii="Arial" w:hAnsi="Arial" w:cs="Arial"/>
        </w:rPr>
        <w:t>S</w:t>
      </w:r>
      <w:r w:rsidR="00935A2A" w:rsidRPr="00CF49AC">
        <w:rPr>
          <w:rFonts w:ascii="Arial" w:hAnsi="Arial" w:cs="Arial"/>
        </w:rPr>
        <w:t>mlouvy výslovně zavazuje umožnit v Areálu konání Festivalu Aréna bratří Formanů</w:t>
      </w:r>
      <w:r w:rsidR="00CA302D" w:rsidRPr="00CF49AC">
        <w:rPr>
          <w:rFonts w:ascii="Arial" w:hAnsi="Arial" w:cs="Arial"/>
        </w:rPr>
        <w:t xml:space="preserve"> </w:t>
      </w:r>
      <w:r w:rsidR="00935A2A" w:rsidRPr="00CF49AC">
        <w:rPr>
          <w:rFonts w:ascii="Arial" w:hAnsi="Arial" w:cs="Arial"/>
        </w:rPr>
        <w:t>a poskytnout Příkazci za účelem jeho konání veškerou nezbytnou součinnost.</w:t>
      </w:r>
    </w:p>
    <w:p w14:paraId="1F6FB129" w14:textId="77777777" w:rsidR="00E85CD5" w:rsidRPr="00CF49AC" w:rsidRDefault="00F5445C" w:rsidP="00773212">
      <w:pPr>
        <w:pStyle w:val="Styl1"/>
        <w:ind w:left="567" w:hanging="567"/>
        <w:jc w:val="both"/>
        <w:rPr>
          <w:rFonts w:ascii="Arial" w:hAnsi="Arial" w:cs="Arial"/>
        </w:rPr>
      </w:pPr>
      <w:r w:rsidRPr="00CF49AC">
        <w:rPr>
          <w:rFonts w:ascii="Arial" w:hAnsi="Arial" w:cs="Arial"/>
        </w:rPr>
        <w:t>Příkazce si rovněž vyhrazuje právo užívat Areál a jeho komponenty za účelem umístění reklamních zařízení smluvních partnerů Příkazce a Příkazník je povinen výše uvedené strpět.</w:t>
      </w:r>
    </w:p>
    <w:p w14:paraId="1F6FB12A" w14:textId="77777777" w:rsidR="00113906" w:rsidRPr="00CF49AC" w:rsidRDefault="00E85CD5" w:rsidP="00773212">
      <w:pPr>
        <w:pStyle w:val="Styl1"/>
        <w:ind w:left="567" w:hanging="567"/>
        <w:jc w:val="both"/>
        <w:rPr>
          <w:rFonts w:ascii="Arial" w:hAnsi="Arial" w:cs="Arial"/>
        </w:rPr>
      </w:pPr>
      <w:r w:rsidRPr="00CF49AC">
        <w:rPr>
          <w:rFonts w:ascii="Arial" w:hAnsi="Arial" w:cs="Arial"/>
        </w:rPr>
        <w:t xml:space="preserve"> Provoz Areálu, jeho otevírací doba a další podmínky mimo dobu provozu zimního kluziště jsou specifikovány v příloze č. 7 této Smlouvy. </w:t>
      </w:r>
      <w:r w:rsidR="00F5445C" w:rsidRPr="00CF49AC">
        <w:rPr>
          <w:rFonts w:ascii="Arial" w:hAnsi="Arial" w:cs="Arial"/>
        </w:rPr>
        <w:t xml:space="preserve"> </w:t>
      </w:r>
      <w:r w:rsidR="00CF1161" w:rsidRPr="00CF49AC">
        <w:rPr>
          <w:rFonts w:ascii="Arial" w:hAnsi="Arial" w:cs="Arial"/>
        </w:rPr>
        <w:t xml:space="preserve"> </w:t>
      </w:r>
      <w:r w:rsidR="00D41D78" w:rsidRPr="00CF49AC">
        <w:rPr>
          <w:rFonts w:ascii="Arial" w:hAnsi="Arial" w:cs="Arial"/>
        </w:rPr>
        <w:t xml:space="preserve"> </w:t>
      </w:r>
    </w:p>
    <w:p w14:paraId="1F6FB12B" w14:textId="77777777" w:rsidR="000938A2" w:rsidRPr="00CF49AC" w:rsidRDefault="00113906" w:rsidP="00773212">
      <w:pPr>
        <w:pStyle w:val="Styl1"/>
        <w:ind w:left="567" w:hanging="567"/>
        <w:jc w:val="both"/>
        <w:rPr>
          <w:rFonts w:ascii="Arial" w:hAnsi="Arial" w:cs="Arial"/>
        </w:rPr>
      </w:pPr>
      <w:r w:rsidRPr="00CF49AC">
        <w:rPr>
          <w:rFonts w:ascii="Arial" w:hAnsi="Arial" w:cs="Arial"/>
        </w:rPr>
        <w:t>Příkazník je povinen sledovat počet návštěvníků Areálu i kluziště v průběhu celého trvání této Smlouvy o vést o těchto počtech</w:t>
      </w:r>
      <w:r w:rsidR="00733B12" w:rsidRPr="00CF49AC">
        <w:rPr>
          <w:rFonts w:ascii="Arial" w:hAnsi="Arial" w:cs="Arial"/>
        </w:rPr>
        <w:t xml:space="preserve"> přibližnou </w:t>
      </w:r>
      <w:r w:rsidRPr="00CF49AC">
        <w:rPr>
          <w:rFonts w:ascii="Arial" w:hAnsi="Arial" w:cs="Arial"/>
        </w:rPr>
        <w:t xml:space="preserve">evidenci po jednotlivých dnech trvání Smlouvy. </w:t>
      </w:r>
      <w:r w:rsidR="00261388" w:rsidRPr="00CF49AC">
        <w:rPr>
          <w:rFonts w:ascii="Arial" w:hAnsi="Arial" w:cs="Arial"/>
        </w:rPr>
        <w:t xml:space="preserve">Příkazník je povinen do 30 dnů po ukončení zimní sezóny doručit Příkazci prostřednictvím emailu sledované údaje o návštěvnosti kluziště. Příkazník je povinen na základě žádosti Příkazce kdykoliv poskytnout celou evidenci o návštěvnosti Areálu.   </w:t>
      </w:r>
      <w:r w:rsidRPr="00CF49AC">
        <w:rPr>
          <w:rFonts w:ascii="Arial" w:hAnsi="Arial" w:cs="Arial"/>
        </w:rPr>
        <w:t xml:space="preserve">  </w:t>
      </w:r>
      <w:r w:rsidR="00CF3B3C" w:rsidRPr="00CF49AC">
        <w:rPr>
          <w:rFonts w:ascii="Arial" w:hAnsi="Arial" w:cs="Arial"/>
        </w:rPr>
        <w:t xml:space="preserve"> </w:t>
      </w:r>
    </w:p>
    <w:p w14:paraId="1F6FB12C" w14:textId="77777777" w:rsidR="00580A09" w:rsidRPr="00CF49AC" w:rsidRDefault="00580A09" w:rsidP="00495393">
      <w:pPr>
        <w:pStyle w:val="Styl1"/>
        <w:numPr>
          <w:ilvl w:val="0"/>
          <w:numId w:val="0"/>
        </w:numPr>
        <w:ind w:left="858"/>
        <w:jc w:val="both"/>
        <w:rPr>
          <w:rFonts w:ascii="Arial" w:hAnsi="Arial" w:cs="Arial"/>
        </w:rPr>
      </w:pPr>
    </w:p>
    <w:p w14:paraId="1F6FB12D" w14:textId="77777777" w:rsidR="00CF3B3C" w:rsidRPr="00CF49AC" w:rsidRDefault="00CF3B3C" w:rsidP="006435C2">
      <w:pPr>
        <w:pStyle w:val="Nzev"/>
        <w:jc w:val="center"/>
        <w:rPr>
          <w:rFonts w:ascii="Arial" w:hAnsi="Arial" w:cs="Arial"/>
          <w:b/>
          <w:sz w:val="24"/>
          <w:szCs w:val="24"/>
        </w:rPr>
      </w:pPr>
      <w:r w:rsidRPr="00CF49AC">
        <w:rPr>
          <w:rFonts w:ascii="Arial" w:hAnsi="Arial" w:cs="Arial"/>
          <w:b/>
          <w:sz w:val="24"/>
          <w:szCs w:val="24"/>
        </w:rPr>
        <w:t>Smluvní pokuty</w:t>
      </w:r>
    </w:p>
    <w:p w14:paraId="1F6FB12E" w14:textId="77777777" w:rsidR="00D7475E" w:rsidRPr="00CF49AC" w:rsidRDefault="00D7475E" w:rsidP="00945607">
      <w:pPr>
        <w:jc w:val="both"/>
      </w:pPr>
    </w:p>
    <w:p w14:paraId="1F6FB12F" w14:textId="77777777" w:rsidR="00CF3B3C" w:rsidRPr="00CF49AC" w:rsidRDefault="00CF3B3C" w:rsidP="00773212">
      <w:pPr>
        <w:pStyle w:val="Styl1"/>
        <w:ind w:left="567" w:hanging="567"/>
        <w:jc w:val="both"/>
        <w:rPr>
          <w:rFonts w:ascii="Arial" w:hAnsi="Arial" w:cs="Arial"/>
        </w:rPr>
      </w:pPr>
      <w:r w:rsidRPr="00CF49AC">
        <w:rPr>
          <w:rFonts w:ascii="Arial" w:hAnsi="Arial" w:cs="Arial"/>
        </w:rPr>
        <w:t xml:space="preserve">Příkazce je oprávněn požadovat po Příkazníkovi smluvní pokutu ve výši 2000 Kč za každý započatý den porušování následujících povinností: </w:t>
      </w:r>
    </w:p>
    <w:p w14:paraId="1F6FB130" w14:textId="77777777" w:rsidR="00CF3B3C" w:rsidRPr="00CF49AC" w:rsidRDefault="00CF3B3C" w:rsidP="00773212">
      <w:pPr>
        <w:pStyle w:val="Styl1"/>
        <w:numPr>
          <w:ilvl w:val="0"/>
          <w:numId w:val="14"/>
        </w:numPr>
        <w:ind w:left="851" w:hanging="284"/>
        <w:jc w:val="both"/>
        <w:rPr>
          <w:rFonts w:ascii="Arial" w:hAnsi="Arial" w:cs="Arial"/>
        </w:rPr>
      </w:pPr>
      <w:r w:rsidRPr="00CF49AC">
        <w:rPr>
          <w:rFonts w:ascii="Arial" w:hAnsi="Arial" w:cs="Arial"/>
        </w:rPr>
        <w:t xml:space="preserve">Příkazník užívá </w:t>
      </w:r>
      <w:r w:rsidR="00356D51" w:rsidRPr="00CF49AC">
        <w:rPr>
          <w:rFonts w:ascii="Arial" w:hAnsi="Arial" w:cs="Arial"/>
        </w:rPr>
        <w:t>A</w:t>
      </w:r>
      <w:r w:rsidR="00A9385C" w:rsidRPr="00CF49AC">
        <w:rPr>
          <w:rFonts w:ascii="Arial" w:hAnsi="Arial" w:cs="Arial"/>
        </w:rPr>
        <w:t xml:space="preserve">reál </w:t>
      </w:r>
      <w:r w:rsidRPr="00CF49AC">
        <w:rPr>
          <w:rFonts w:ascii="Arial" w:hAnsi="Arial" w:cs="Arial"/>
        </w:rPr>
        <w:t xml:space="preserve">v rozporu s účelem, ujednaným v této Smlouvě, </w:t>
      </w:r>
    </w:p>
    <w:p w14:paraId="1F6FB131" w14:textId="77777777" w:rsidR="00CF3B3C" w:rsidRPr="00CF49AC" w:rsidRDefault="00CF3B3C" w:rsidP="00773212">
      <w:pPr>
        <w:pStyle w:val="Styl1"/>
        <w:numPr>
          <w:ilvl w:val="0"/>
          <w:numId w:val="14"/>
        </w:numPr>
        <w:ind w:left="851" w:hanging="284"/>
        <w:jc w:val="both"/>
        <w:rPr>
          <w:rFonts w:ascii="Arial" w:hAnsi="Arial" w:cs="Arial"/>
        </w:rPr>
      </w:pPr>
      <w:r w:rsidRPr="00CF49AC">
        <w:rPr>
          <w:rFonts w:ascii="Arial" w:hAnsi="Arial" w:cs="Arial"/>
        </w:rPr>
        <w:t xml:space="preserve">Kluziště, půjčovna bruslí, občerstvení či WC jsou mimo provoz nad rámec maximálních časových výluk ujednaných touto Smlouvou anebo Příkazník opakovaně nedodrží ujednané minimální časy provozu kluziště, </w:t>
      </w:r>
    </w:p>
    <w:p w14:paraId="1F6FB132" w14:textId="77777777" w:rsidR="00CF3B3C" w:rsidRPr="00CF49AC" w:rsidRDefault="00CF3B3C" w:rsidP="00773212">
      <w:pPr>
        <w:pStyle w:val="Styl1"/>
        <w:numPr>
          <w:ilvl w:val="0"/>
          <w:numId w:val="14"/>
        </w:numPr>
        <w:ind w:left="851" w:hanging="284"/>
        <w:jc w:val="both"/>
        <w:rPr>
          <w:rFonts w:ascii="Arial" w:hAnsi="Arial" w:cs="Arial"/>
        </w:rPr>
      </w:pPr>
      <w:r w:rsidRPr="00CF49AC">
        <w:rPr>
          <w:rFonts w:ascii="Arial" w:hAnsi="Arial" w:cs="Arial"/>
        </w:rPr>
        <w:t xml:space="preserve">Příkazník opakovaně nikoliv nepodstatně poruší platné právní předpisy týkající se nočního klidu, hlukových limitů a další povinnosti ve vztahu k veřejnému pořádku, </w:t>
      </w:r>
    </w:p>
    <w:p w14:paraId="1F6FB133" w14:textId="77777777" w:rsidR="001E112C" w:rsidRPr="00CF49AC" w:rsidRDefault="00CF3B3C" w:rsidP="00773212">
      <w:pPr>
        <w:pStyle w:val="Styl1"/>
        <w:numPr>
          <w:ilvl w:val="0"/>
          <w:numId w:val="14"/>
        </w:numPr>
        <w:ind w:left="851" w:hanging="284"/>
        <w:jc w:val="both"/>
        <w:rPr>
          <w:rFonts w:ascii="Arial" w:hAnsi="Arial" w:cs="Arial"/>
        </w:rPr>
      </w:pPr>
      <w:r w:rsidRPr="00CF49AC">
        <w:rPr>
          <w:rFonts w:ascii="Arial" w:hAnsi="Arial" w:cs="Arial"/>
        </w:rPr>
        <w:t>Příkazník neprovozuje kluziště, občerstvení</w:t>
      </w:r>
      <w:r w:rsidR="001E112C" w:rsidRPr="00CF49AC">
        <w:rPr>
          <w:rFonts w:ascii="Arial" w:hAnsi="Arial" w:cs="Arial"/>
        </w:rPr>
        <w:t xml:space="preserve"> či zázemí v touto Smlouvou a jejími přílohami ujednané kvalitě a nezjedná nápravu ani na výzvu Příkazce, </w:t>
      </w:r>
    </w:p>
    <w:p w14:paraId="1F6FB134" w14:textId="77777777" w:rsidR="001E112C" w:rsidRPr="00CF49AC" w:rsidRDefault="001E112C" w:rsidP="00773212">
      <w:pPr>
        <w:pStyle w:val="Styl1"/>
        <w:numPr>
          <w:ilvl w:val="0"/>
          <w:numId w:val="14"/>
        </w:numPr>
        <w:ind w:left="851" w:hanging="284"/>
        <w:jc w:val="both"/>
        <w:rPr>
          <w:rFonts w:ascii="Arial" w:hAnsi="Arial" w:cs="Arial"/>
        </w:rPr>
      </w:pPr>
      <w:r w:rsidRPr="00CF49AC">
        <w:rPr>
          <w:rFonts w:ascii="Arial" w:hAnsi="Arial" w:cs="Arial"/>
        </w:rPr>
        <w:t>Příkazník poruší povinnost kluziště v ujednaném term</w:t>
      </w:r>
      <w:r w:rsidR="00356D51" w:rsidRPr="00CF49AC">
        <w:rPr>
          <w:rFonts w:ascii="Arial" w:hAnsi="Arial" w:cs="Arial"/>
        </w:rPr>
        <w:t>í</w:t>
      </w:r>
      <w:r w:rsidRPr="00CF49AC">
        <w:rPr>
          <w:rFonts w:ascii="Arial" w:hAnsi="Arial" w:cs="Arial"/>
        </w:rPr>
        <w:t>nu postavit, demontovat, dopravit na místo či z místa,</w:t>
      </w:r>
    </w:p>
    <w:p w14:paraId="1F6FB135" w14:textId="77777777" w:rsidR="00CF3B3C" w:rsidRPr="00CF49AC" w:rsidRDefault="001E112C" w:rsidP="00773212">
      <w:pPr>
        <w:pStyle w:val="Styl1"/>
        <w:numPr>
          <w:ilvl w:val="0"/>
          <w:numId w:val="14"/>
        </w:numPr>
        <w:ind w:left="851" w:hanging="284"/>
        <w:jc w:val="both"/>
        <w:rPr>
          <w:rFonts w:ascii="Arial" w:hAnsi="Arial" w:cs="Arial"/>
        </w:rPr>
      </w:pPr>
      <w:r w:rsidRPr="00CF49AC">
        <w:rPr>
          <w:rFonts w:ascii="Arial" w:hAnsi="Arial" w:cs="Arial"/>
        </w:rPr>
        <w:t xml:space="preserve">Příkazník je v prodlení s vyklizením a předáním </w:t>
      </w:r>
      <w:r w:rsidR="00356D51" w:rsidRPr="00CF49AC">
        <w:rPr>
          <w:rFonts w:ascii="Arial" w:hAnsi="Arial" w:cs="Arial"/>
        </w:rPr>
        <w:t>A</w:t>
      </w:r>
      <w:r w:rsidR="00312258" w:rsidRPr="00CF49AC">
        <w:rPr>
          <w:rFonts w:ascii="Arial" w:hAnsi="Arial" w:cs="Arial"/>
        </w:rPr>
        <w:t xml:space="preserve">reálu </w:t>
      </w:r>
      <w:r w:rsidRPr="00CF49AC">
        <w:rPr>
          <w:rFonts w:ascii="Arial" w:hAnsi="Arial" w:cs="Arial"/>
        </w:rPr>
        <w:t>po skončení Smlouvy</w:t>
      </w:r>
      <w:r w:rsidR="00312258" w:rsidRPr="00CF49AC">
        <w:rPr>
          <w:rFonts w:ascii="Arial" w:hAnsi="Arial" w:cs="Arial"/>
        </w:rPr>
        <w:t>.</w:t>
      </w:r>
    </w:p>
    <w:p w14:paraId="1F6FB136" w14:textId="79C70314" w:rsidR="00DB21FE" w:rsidRDefault="001E112C" w:rsidP="00773212">
      <w:pPr>
        <w:pStyle w:val="Styl1"/>
        <w:ind w:left="567" w:hanging="567"/>
        <w:jc w:val="both"/>
        <w:rPr>
          <w:rFonts w:ascii="Arial" w:hAnsi="Arial" w:cs="Arial"/>
        </w:rPr>
      </w:pPr>
      <w:r w:rsidRPr="00CF49AC">
        <w:rPr>
          <w:rFonts w:ascii="Arial" w:hAnsi="Arial" w:cs="Arial"/>
        </w:rPr>
        <w:t xml:space="preserve">Právem Příkazce na smluvní pokutu dle tohoto článku není dotčeno žádné jiné sankční ujednání této Smlouvy, právo od Smlouvy odstoupit podle této Smlouvy ani právo Příkazce na náhradu škody způsobené Příkazníkem. </w:t>
      </w:r>
    </w:p>
    <w:p w14:paraId="0D1021A9" w14:textId="692B9576" w:rsidR="00773212" w:rsidRDefault="00DD6589" w:rsidP="005B1784">
      <w:pPr>
        <w:pStyle w:val="Styl1"/>
        <w:ind w:left="567" w:hanging="567"/>
        <w:jc w:val="both"/>
        <w:rPr>
          <w:rFonts w:eastAsiaTheme="majorEastAsia"/>
          <w:b/>
          <w:spacing w:val="-10"/>
          <w:kern w:val="28"/>
          <w:sz w:val="24"/>
          <w:szCs w:val="24"/>
        </w:rPr>
      </w:pPr>
      <w:r w:rsidRPr="00DD6589">
        <w:rPr>
          <w:rFonts w:ascii="Arial" w:hAnsi="Arial" w:cs="Arial"/>
        </w:rPr>
        <w:t xml:space="preserve">V případě, že </w:t>
      </w:r>
      <w:r w:rsidR="005B1784">
        <w:rPr>
          <w:rFonts w:ascii="Arial" w:hAnsi="Arial" w:cs="Arial"/>
        </w:rPr>
        <w:t>Příkazník</w:t>
      </w:r>
      <w:r w:rsidRPr="00DD6589">
        <w:rPr>
          <w:rFonts w:ascii="Arial" w:hAnsi="Arial" w:cs="Arial"/>
        </w:rPr>
        <w:t xml:space="preserve"> poruší některou z povinností dle článku 10. odstavce 10. 1. nebo odstavce 10. 2.</w:t>
      </w:r>
      <w:r>
        <w:rPr>
          <w:rFonts w:ascii="Arial" w:hAnsi="Arial" w:cs="Arial"/>
        </w:rPr>
        <w:t xml:space="preserve"> </w:t>
      </w:r>
      <w:r w:rsidRPr="00DD6589">
        <w:rPr>
          <w:rFonts w:ascii="Arial" w:hAnsi="Arial" w:cs="Arial"/>
        </w:rPr>
        <w:t xml:space="preserve">této Smlouvy, je </w:t>
      </w:r>
      <w:r w:rsidR="005B1784">
        <w:rPr>
          <w:rFonts w:ascii="Arial" w:hAnsi="Arial" w:cs="Arial"/>
        </w:rPr>
        <w:t>Příkazce</w:t>
      </w:r>
      <w:r w:rsidRPr="00DD6589">
        <w:rPr>
          <w:rFonts w:ascii="Arial" w:hAnsi="Arial" w:cs="Arial"/>
        </w:rPr>
        <w:t xml:space="preserve"> oprávněn požadovat úhradu smluvní pokuty ve výši 5.000 Kč (slovy: pět tisíc korun českých) za každé jednotlivé porušení povinnosti.</w:t>
      </w:r>
    </w:p>
    <w:p w14:paraId="4C08751E" w14:textId="3F54E04B" w:rsidR="00DD6589" w:rsidRDefault="00DD6589" w:rsidP="006435C2">
      <w:pPr>
        <w:pStyle w:val="Nzev"/>
        <w:jc w:val="center"/>
        <w:rPr>
          <w:rFonts w:ascii="Arial" w:hAnsi="Arial" w:cs="Arial"/>
          <w:b/>
          <w:sz w:val="24"/>
          <w:szCs w:val="24"/>
        </w:rPr>
      </w:pPr>
      <w:r>
        <w:rPr>
          <w:rFonts w:ascii="Arial" w:hAnsi="Arial" w:cs="Arial"/>
          <w:b/>
          <w:sz w:val="24"/>
          <w:szCs w:val="24"/>
        </w:rPr>
        <w:lastRenderedPageBreak/>
        <w:t>Poddodavatelé</w:t>
      </w:r>
    </w:p>
    <w:p w14:paraId="362D66C0" w14:textId="77777777" w:rsidR="00DD6589" w:rsidRPr="005B1784" w:rsidRDefault="00DD6589" w:rsidP="005B1784"/>
    <w:p w14:paraId="738BA956" w14:textId="08C4E117" w:rsidR="00DD6589" w:rsidRPr="005B1784" w:rsidRDefault="005B1784" w:rsidP="005B1784">
      <w:pPr>
        <w:pStyle w:val="Styl1"/>
        <w:ind w:left="567" w:hanging="567"/>
        <w:jc w:val="both"/>
        <w:rPr>
          <w:rFonts w:ascii="Arial" w:hAnsi="Arial" w:cs="Arial"/>
        </w:rPr>
      </w:pPr>
      <w:r>
        <w:rPr>
          <w:rFonts w:ascii="Arial" w:hAnsi="Arial" w:cs="Arial"/>
        </w:rPr>
        <w:t>Příkazník</w:t>
      </w:r>
      <w:r w:rsidR="00DD6589" w:rsidRPr="005B1784">
        <w:rPr>
          <w:rFonts w:ascii="Arial" w:hAnsi="Arial" w:cs="Arial"/>
        </w:rPr>
        <w:t xml:space="preserve"> se zavazuje při provádění </w:t>
      </w:r>
      <w:r>
        <w:rPr>
          <w:rFonts w:ascii="Arial" w:hAnsi="Arial" w:cs="Arial"/>
        </w:rPr>
        <w:t>činností</w:t>
      </w:r>
      <w:r w:rsidR="00DD6589" w:rsidRPr="005B1784">
        <w:rPr>
          <w:rFonts w:ascii="Arial" w:hAnsi="Arial" w:cs="Arial"/>
        </w:rPr>
        <w:t xml:space="preserve"> využít výhradně poddodavatele, kteří jsou uvedeni v Příloze č. </w:t>
      </w:r>
      <w:r w:rsidR="00DD6589">
        <w:rPr>
          <w:rFonts w:ascii="Arial" w:hAnsi="Arial" w:cs="Arial"/>
        </w:rPr>
        <w:t>9</w:t>
      </w:r>
      <w:r w:rsidR="00DD6589" w:rsidRPr="005B1784">
        <w:rPr>
          <w:rFonts w:ascii="Arial" w:hAnsi="Arial" w:cs="Arial"/>
        </w:rPr>
        <w:t xml:space="preserve"> – Seznam poddodavatelů </w:t>
      </w:r>
      <w:r>
        <w:rPr>
          <w:rFonts w:ascii="Arial" w:hAnsi="Arial" w:cs="Arial"/>
        </w:rPr>
        <w:t>Příkazníka</w:t>
      </w:r>
      <w:r w:rsidR="00DD6589" w:rsidRPr="005B1784">
        <w:rPr>
          <w:rFonts w:ascii="Arial" w:hAnsi="Arial" w:cs="Arial"/>
        </w:rPr>
        <w:t xml:space="preserve"> této Smlouvy. Poddodavatelé jsou povinni plnit ty části plnění, které specifikuje Příloha č. </w:t>
      </w:r>
      <w:r w:rsidR="00DD6589">
        <w:rPr>
          <w:rFonts w:ascii="Arial" w:hAnsi="Arial" w:cs="Arial"/>
        </w:rPr>
        <w:t>9</w:t>
      </w:r>
      <w:r w:rsidR="00DD6589" w:rsidRPr="005B1784">
        <w:rPr>
          <w:rFonts w:ascii="Arial" w:hAnsi="Arial" w:cs="Arial"/>
        </w:rPr>
        <w:t xml:space="preserve"> Smlouvy, a to plně v souladu s podmínkami této Smlouvy. </w:t>
      </w:r>
      <w:r>
        <w:rPr>
          <w:rFonts w:ascii="Arial" w:hAnsi="Arial" w:cs="Arial"/>
        </w:rPr>
        <w:t>Příkazník</w:t>
      </w:r>
      <w:r w:rsidR="00DD6589" w:rsidRPr="005B1784">
        <w:rPr>
          <w:rFonts w:ascii="Arial" w:hAnsi="Arial" w:cs="Arial"/>
        </w:rPr>
        <w:t xml:space="preserve"> však odpovídá za plnění svých závazků podle této Smlouvy bez ohledu na to, že k jejímu plnění bude užívat poddodavatele, a to včetně plné odpovědnosti za vznik škody způsobené poddodavateli. </w:t>
      </w:r>
    </w:p>
    <w:p w14:paraId="4FEC417A" w14:textId="789B2F43" w:rsidR="00DD6589" w:rsidRPr="005B1784" w:rsidRDefault="00DD6589" w:rsidP="005B1784">
      <w:pPr>
        <w:pStyle w:val="Styl1"/>
        <w:ind w:left="567" w:hanging="567"/>
        <w:jc w:val="both"/>
        <w:rPr>
          <w:rFonts w:ascii="Arial" w:hAnsi="Arial" w:cs="Arial"/>
        </w:rPr>
      </w:pPr>
      <w:r w:rsidRPr="005B1784">
        <w:rPr>
          <w:rFonts w:ascii="Arial" w:hAnsi="Arial" w:cs="Arial"/>
        </w:rPr>
        <w:t xml:space="preserve">Výměna kteréhokoli z poddodavatelů uvedených v Příloze č. </w:t>
      </w:r>
      <w:r>
        <w:rPr>
          <w:rFonts w:ascii="Arial" w:hAnsi="Arial" w:cs="Arial"/>
        </w:rPr>
        <w:t>9</w:t>
      </w:r>
      <w:r w:rsidRPr="005B1784">
        <w:rPr>
          <w:rFonts w:ascii="Arial" w:hAnsi="Arial" w:cs="Arial"/>
        </w:rPr>
        <w:t xml:space="preserve"> této Smlouvy je možná jen s předchozím písemným souhlasem </w:t>
      </w:r>
      <w:r w:rsidR="005B1784">
        <w:rPr>
          <w:rFonts w:ascii="Arial" w:hAnsi="Arial" w:cs="Arial"/>
        </w:rPr>
        <w:t>Příkazce</w:t>
      </w:r>
      <w:r w:rsidRPr="005B1784">
        <w:rPr>
          <w:rFonts w:ascii="Arial" w:hAnsi="Arial" w:cs="Arial"/>
        </w:rPr>
        <w:t xml:space="preserve">, který svůj souhlas nebude bezdůvodně odpírat či zdržovat. Za důvod k odepření souhlasu se však považuje, pokud má jít o výměnu poddodavatele, pomocí kterého </w:t>
      </w:r>
      <w:r w:rsidR="005B1784">
        <w:rPr>
          <w:rFonts w:ascii="Arial" w:hAnsi="Arial" w:cs="Arial"/>
        </w:rPr>
        <w:t>Příkazník</w:t>
      </w:r>
      <w:r w:rsidRPr="005B1784">
        <w:rPr>
          <w:rFonts w:ascii="Arial" w:hAnsi="Arial" w:cs="Arial"/>
        </w:rPr>
        <w:t xml:space="preserve"> prokazoval v</w:t>
      </w:r>
      <w:r w:rsidR="005B1784">
        <w:rPr>
          <w:rFonts w:ascii="Arial" w:hAnsi="Arial" w:cs="Arial"/>
        </w:rPr>
        <w:t>e</w:t>
      </w:r>
      <w:r w:rsidRPr="005B1784">
        <w:rPr>
          <w:rFonts w:ascii="Arial" w:hAnsi="Arial" w:cs="Arial"/>
        </w:rPr>
        <w:t xml:space="preserve"> </w:t>
      </w:r>
      <w:r w:rsidR="005B1784">
        <w:rPr>
          <w:rFonts w:ascii="Arial" w:hAnsi="Arial" w:cs="Arial"/>
        </w:rPr>
        <w:t>výběrovém</w:t>
      </w:r>
      <w:r w:rsidRPr="005B1784">
        <w:rPr>
          <w:rFonts w:ascii="Arial" w:hAnsi="Arial" w:cs="Arial"/>
        </w:rPr>
        <w:t xml:space="preserve"> řízení kvalifikaci a </w:t>
      </w:r>
      <w:r w:rsidR="005B1784">
        <w:rPr>
          <w:rFonts w:ascii="Arial" w:hAnsi="Arial" w:cs="Arial"/>
        </w:rPr>
        <w:t>Příkazník</w:t>
      </w:r>
      <w:r w:rsidRPr="005B1784">
        <w:rPr>
          <w:rFonts w:ascii="Arial" w:hAnsi="Arial" w:cs="Arial"/>
        </w:rPr>
        <w:t xml:space="preserve"> neprokáže způsobem stanoveným pro prokazování kvalifikace v</w:t>
      </w:r>
      <w:r w:rsidR="005B1784">
        <w:rPr>
          <w:rFonts w:ascii="Arial" w:hAnsi="Arial" w:cs="Arial"/>
        </w:rPr>
        <w:t>e</w:t>
      </w:r>
      <w:r w:rsidRPr="005B1784">
        <w:rPr>
          <w:rFonts w:ascii="Arial" w:hAnsi="Arial" w:cs="Arial"/>
        </w:rPr>
        <w:t xml:space="preserve"> </w:t>
      </w:r>
      <w:r w:rsidR="005B1784">
        <w:rPr>
          <w:rFonts w:ascii="Arial" w:hAnsi="Arial" w:cs="Arial"/>
        </w:rPr>
        <w:t>výběrovém</w:t>
      </w:r>
      <w:r w:rsidRPr="005B1784">
        <w:rPr>
          <w:rFonts w:ascii="Arial" w:hAnsi="Arial" w:cs="Arial"/>
        </w:rPr>
        <w:t xml:space="preserve"> řízení, že nový poddodavatel splňuje kvalifikaci minimálně v rozsahu, v němž ji v</w:t>
      </w:r>
      <w:r w:rsidR="005B1784">
        <w:rPr>
          <w:rFonts w:ascii="Arial" w:hAnsi="Arial" w:cs="Arial"/>
        </w:rPr>
        <w:t>e</w:t>
      </w:r>
      <w:r w:rsidRPr="005B1784">
        <w:rPr>
          <w:rFonts w:ascii="Arial" w:hAnsi="Arial" w:cs="Arial"/>
        </w:rPr>
        <w:t xml:space="preserve"> </w:t>
      </w:r>
      <w:r w:rsidR="005B1784">
        <w:rPr>
          <w:rFonts w:ascii="Arial" w:hAnsi="Arial" w:cs="Arial"/>
        </w:rPr>
        <w:t>výběrovém</w:t>
      </w:r>
      <w:r w:rsidRPr="005B1784">
        <w:rPr>
          <w:rFonts w:ascii="Arial" w:hAnsi="Arial" w:cs="Arial"/>
        </w:rPr>
        <w:t xml:space="preserve"> řízení prokázal původní poddodavatel; </w:t>
      </w:r>
      <w:r w:rsidR="005B1784">
        <w:rPr>
          <w:rFonts w:ascii="Arial" w:hAnsi="Arial" w:cs="Arial"/>
        </w:rPr>
        <w:t>Příkazce</w:t>
      </w:r>
      <w:r w:rsidRPr="005B1784">
        <w:rPr>
          <w:rFonts w:ascii="Arial" w:hAnsi="Arial" w:cs="Arial"/>
        </w:rPr>
        <w:t xml:space="preserve"> je rovněž oprávněn odepřít souhlas s výměnou poddodavatele tehdy, pokud navrhovaný nový poddodavatel podal v</w:t>
      </w:r>
      <w:r w:rsidR="005B1784">
        <w:rPr>
          <w:rFonts w:ascii="Arial" w:hAnsi="Arial" w:cs="Arial"/>
        </w:rPr>
        <w:t>e</w:t>
      </w:r>
      <w:r w:rsidRPr="005B1784">
        <w:rPr>
          <w:rFonts w:ascii="Arial" w:hAnsi="Arial" w:cs="Arial"/>
        </w:rPr>
        <w:t xml:space="preserve"> </w:t>
      </w:r>
      <w:r w:rsidR="005B1784">
        <w:rPr>
          <w:rFonts w:ascii="Arial" w:hAnsi="Arial" w:cs="Arial"/>
        </w:rPr>
        <w:t>výběrovém</w:t>
      </w:r>
      <w:r w:rsidRPr="005B1784">
        <w:rPr>
          <w:rFonts w:ascii="Arial" w:hAnsi="Arial" w:cs="Arial"/>
        </w:rPr>
        <w:t xml:space="preserve"> řízení vlastní nabídku nebo je subjektem, který již poskytoval </w:t>
      </w:r>
      <w:r w:rsidR="005B1784">
        <w:rPr>
          <w:rFonts w:ascii="Arial" w:hAnsi="Arial" w:cs="Arial"/>
        </w:rPr>
        <w:t>Příkazci</w:t>
      </w:r>
      <w:r w:rsidRPr="005B1784">
        <w:rPr>
          <w:rFonts w:ascii="Arial" w:hAnsi="Arial" w:cs="Arial"/>
        </w:rPr>
        <w:t xml:space="preserve"> </w:t>
      </w:r>
      <w:r w:rsidR="005B1784">
        <w:rPr>
          <w:rFonts w:ascii="Arial" w:hAnsi="Arial" w:cs="Arial"/>
        </w:rPr>
        <w:t>činnosti</w:t>
      </w:r>
      <w:r w:rsidRPr="005B1784">
        <w:rPr>
          <w:rFonts w:ascii="Arial" w:hAnsi="Arial" w:cs="Arial"/>
        </w:rPr>
        <w:t xml:space="preserve">, na jejíchž základě vznikla </w:t>
      </w:r>
      <w:r w:rsidR="005B1784">
        <w:rPr>
          <w:rFonts w:ascii="Arial" w:hAnsi="Arial" w:cs="Arial"/>
        </w:rPr>
        <w:t xml:space="preserve">Příkazci </w:t>
      </w:r>
      <w:r w:rsidRPr="005B1784">
        <w:rPr>
          <w:rFonts w:ascii="Arial" w:hAnsi="Arial" w:cs="Arial"/>
        </w:rPr>
        <w:t xml:space="preserve">škoda nebo pokud měl </w:t>
      </w:r>
      <w:r w:rsidR="005B1784">
        <w:rPr>
          <w:rFonts w:ascii="Arial" w:hAnsi="Arial" w:cs="Arial"/>
        </w:rPr>
        <w:t>Příkazce</w:t>
      </w:r>
      <w:r w:rsidRPr="005B1784">
        <w:rPr>
          <w:rFonts w:ascii="Arial" w:hAnsi="Arial" w:cs="Arial"/>
        </w:rPr>
        <w:t xml:space="preserve"> k takto poskytovaným </w:t>
      </w:r>
      <w:r w:rsidR="005B1784">
        <w:rPr>
          <w:rFonts w:ascii="Arial" w:hAnsi="Arial" w:cs="Arial"/>
        </w:rPr>
        <w:t>službám a činnostem</w:t>
      </w:r>
      <w:r w:rsidRPr="005B1784">
        <w:rPr>
          <w:rFonts w:ascii="Arial" w:hAnsi="Arial" w:cs="Arial"/>
        </w:rPr>
        <w:t xml:space="preserve"> námitky související s kvalitou, rozsahem či účtováním. </w:t>
      </w:r>
      <w:r w:rsidR="005B1784">
        <w:rPr>
          <w:rFonts w:ascii="Arial" w:hAnsi="Arial" w:cs="Arial"/>
        </w:rPr>
        <w:t>Příkazce</w:t>
      </w:r>
      <w:r w:rsidRPr="005B1784">
        <w:rPr>
          <w:rFonts w:ascii="Arial" w:hAnsi="Arial" w:cs="Arial"/>
        </w:rPr>
        <w:t xml:space="preserve"> je také oprávněn požadovat výměnu poddodavatele, pokud tento prokazatelně přispívá k vadnému </w:t>
      </w:r>
      <w:r w:rsidR="005B1784">
        <w:rPr>
          <w:rFonts w:ascii="Arial" w:hAnsi="Arial" w:cs="Arial"/>
        </w:rPr>
        <w:t>plnění činností</w:t>
      </w:r>
      <w:r w:rsidRPr="005B1784">
        <w:rPr>
          <w:rFonts w:ascii="Arial" w:hAnsi="Arial" w:cs="Arial"/>
        </w:rPr>
        <w:t xml:space="preserve"> a </w:t>
      </w:r>
      <w:r w:rsidR="005B1784">
        <w:rPr>
          <w:rFonts w:ascii="Arial" w:hAnsi="Arial" w:cs="Arial"/>
        </w:rPr>
        <w:t>Příkazník</w:t>
      </w:r>
      <w:r w:rsidRPr="005B1784">
        <w:rPr>
          <w:rFonts w:ascii="Arial" w:hAnsi="Arial" w:cs="Arial"/>
        </w:rPr>
        <w:t xml:space="preserve"> je povinen této žádosti vyhovět.</w:t>
      </w:r>
    </w:p>
    <w:p w14:paraId="608EAB73" w14:textId="25C6862F" w:rsidR="00DD6589" w:rsidRDefault="00DD6589" w:rsidP="00DD6589">
      <w:pPr>
        <w:pStyle w:val="Styl1"/>
        <w:ind w:left="567" w:hanging="567"/>
        <w:jc w:val="both"/>
        <w:rPr>
          <w:rFonts w:ascii="Arial" w:hAnsi="Arial" w:cs="Arial"/>
        </w:rPr>
      </w:pPr>
      <w:r w:rsidRPr="005B1784">
        <w:rPr>
          <w:rFonts w:ascii="Arial" w:hAnsi="Arial" w:cs="Arial"/>
        </w:rPr>
        <w:t xml:space="preserve">Porušení jakékoli povinnosti dle článku 10 této Smlouvy opravňuje </w:t>
      </w:r>
      <w:r w:rsidR="005B1784">
        <w:rPr>
          <w:rFonts w:ascii="Arial" w:hAnsi="Arial" w:cs="Arial"/>
        </w:rPr>
        <w:t>Příkazce</w:t>
      </w:r>
      <w:r w:rsidRPr="005B1784">
        <w:rPr>
          <w:rFonts w:ascii="Arial" w:hAnsi="Arial" w:cs="Arial"/>
        </w:rPr>
        <w:t xml:space="preserve"> k odstoupení od této Smlouvy. Tím není dotčena povinnost </w:t>
      </w:r>
      <w:r w:rsidR="005B1784">
        <w:rPr>
          <w:rFonts w:ascii="Arial" w:hAnsi="Arial" w:cs="Arial"/>
        </w:rPr>
        <w:t>Příkazníka</w:t>
      </w:r>
      <w:r w:rsidRPr="005B1784">
        <w:rPr>
          <w:rFonts w:ascii="Arial" w:hAnsi="Arial" w:cs="Arial"/>
        </w:rPr>
        <w:t xml:space="preserve"> zaplatit </w:t>
      </w:r>
      <w:r w:rsidR="005B1784">
        <w:rPr>
          <w:rFonts w:ascii="Arial" w:hAnsi="Arial" w:cs="Arial"/>
        </w:rPr>
        <w:t>Příkazci</w:t>
      </w:r>
      <w:r w:rsidRPr="005B1784">
        <w:rPr>
          <w:rFonts w:ascii="Arial" w:hAnsi="Arial" w:cs="Arial"/>
        </w:rPr>
        <w:t xml:space="preserve"> smluvní pokutu dle čl. </w:t>
      </w:r>
      <w:r>
        <w:rPr>
          <w:rFonts w:ascii="Arial" w:hAnsi="Arial" w:cs="Arial"/>
        </w:rPr>
        <w:t>9</w:t>
      </w:r>
      <w:r w:rsidRPr="005B1784">
        <w:rPr>
          <w:rFonts w:ascii="Arial" w:hAnsi="Arial" w:cs="Arial"/>
        </w:rPr>
        <w:t xml:space="preserve">. odst. </w:t>
      </w:r>
      <w:r>
        <w:rPr>
          <w:rFonts w:ascii="Arial" w:hAnsi="Arial" w:cs="Arial"/>
        </w:rPr>
        <w:t>9</w:t>
      </w:r>
      <w:r w:rsidRPr="005B1784">
        <w:rPr>
          <w:rFonts w:ascii="Arial" w:hAnsi="Arial" w:cs="Arial"/>
        </w:rPr>
        <w:t>.3. této Smlouvy.</w:t>
      </w:r>
    </w:p>
    <w:p w14:paraId="6C522A98" w14:textId="77777777" w:rsidR="00DD6589" w:rsidRPr="005B1784" w:rsidRDefault="00DD6589" w:rsidP="005B1784">
      <w:pPr>
        <w:pStyle w:val="Styl1"/>
        <w:numPr>
          <w:ilvl w:val="0"/>
          <w:numId w:val="0"/>
        </w:numPr>
        <w:ind w:left="567"/>
        <w:jc w:val="both"/>
        <w:rPr>
          <w:rFonts w:ascii="Arial" w:hAnsi="Arial" w:cs="Arial"/>
        </w:rPr>
      </w:pPr>
    </w:p>
    <w:p w14:paraId="1F6FB138" w14:textId="43E1E484" w:rsidR="001E112C" w:rsidRPr="00CF49AC" w:rsidRDefault="001E112C" w:rsidP="006435C2">
      <w:pPr>
        <w:pStyle w:val="Nzev"/>
        <w:jc w:val="center"/>
        <w:rPr>
          <w:rFonts w:ascii="Arial" w:hAnsi="Arial" w:cs="Arial"/>
          <w:b/>
          <w:sz w:val="24"/>
          <w:szCs w:val="24"/>
        </w:rPr>
      </w:pPr>
      <w:r w:rsidRPr="00CF49AC">
        <w:rPr>
          <w:rFonts w:ascii="Arial" w:hAnsi="Arial" w:cs="Arial"/>
          <w:b/>
          <w:sz w:val="24"/>
          <w:szCs w:val="24"/>
        </w:rPr>
        <w:t>Závěrečná ujednání</w:t>
      </w:r>
    </w:p>
    <w:p w14:paraId="1F6FB139" w14:textId="77777777" w:rsidR="00D7475E" w:rsidRPr="00CF49AC" w:rsidRDefault="00D7475E" w:rsidP="00945607">
      <w:pPr>
        <w:jc w:val="both"/>
      </w:pPr>
    </w:p>
    <w:p w14:paraId="1F6FB13A" w14:textId="77777777" w:rsidR="001E112C" w:rsidRPr="00CF49AC" w:rsidRDefault="001E112C" w:rsidP="00773212">
      <w:pPr>
        <w:pStyle w:val="Styl1"/>
        <w:ind w:left="567" w:hanging="567"/>
        <w:jc w:val="both"/>
        <w:rPr>
          <w:rFonts w:ascii="Arial" w:hAnsi="Arial" w:cs="Arial"/>
        </w:rPr>
      </w:pPr>
      <w:r w:rsidRPr="00CF49AC">
        <w:rPr>
          <w:rFonts w:ascii="Arial" w:hAnsi="Arial" w:cs="Arial"/>
        </w:rPr>
        <w:t xml:space="preserve">Veškeré náležitosti touto Smlouvou výslovně neupravené se řídí příslušnými ustanoveními </w:t>
      </w:r>
      <w:r w:rsidR="00356D51" w:rsidRPr="00CF49AC">
        <w:rPr>
          <w:rFonts w:ascii="Arial" w:hAnsi="Arial" w:cs="Arial"/>
        </w:rPr>
        <w:t>občanského zákoníku</w:t>
      </w:r>
      <w:r w:rsidRPr="00CF49AC">
        <w:rPr>
          <w:rFonts w:ascii="Arial" w:hAnsi="Arial" w:cs="Arial"/>
        </w:rPr>
        <w:t xml:space="preserve">. </w:t>
      </w:r>
    </w:p>
    <w:p w14:paraId="1F6FB13B" w14:textId="77777777" w:rsidR="001E112C" w:rsidRPr="00CF49AC" w:rsidRDefault="001E112C" w:rsidP="00773212">
      <w:pPr>
        <w:pStyle w:val="Styl1"/>
        <w:ind w:left="567" w:hanging="567"/>
        <w:jc w:val="both"/>
        <w:rPr>
          <w:rFonts w:ascii="Arial" w:hAnsi="Arial" w:cs="Arial"/>
        </w:rPr>
      </w:pPr>
      <w:r w:rsidRPr="00CF49AC">
        <w:rPr>
          <w:rFonts w:ascii="Arial" w:hAnsi="Arial" w:cs="Arial"/>
        </w:rPr>
        <w:t xml:space="preserve">Smluvní vztah se neřídí žádnými ujednáními ani zvyklostmi mezi smluvními stranami, které nejsou výslovně ujednány v této Smlouvě. </w:t>
      </w:r>
    </w:p>
    <w:p w14:paraId="1F6FB13C" w14:textId="77777777" w:rsidR="001E112C" w:rsidRPr="00CF49AC" w:rsidRDefault="001E112C" w:rsidP="00773212">
      <w:pPr>
        <w:pStyle w:val="Styl1"/>
        <w:ind w:left="567" w:hanging="567"/>
        <w:jc w:val="both"/>
        <w:rPr>
          <w:rFonts w:ascii="Arial" w:hAnsi="Arial" w:cs="Arial"/>
        </w:rPr>
      </w:pPr>
      <w:r w:rsidRPr="00CF49AC">
        <w:rPr>
          <w:rFonts w:ascii="Arial" w:hAnsi="Arial" w:cs="Arial"/>
        </w:rPr>
        <w:t>Doručováno je mezi smluvními stranami na adresy uvedené v záhlaví této Smlouvy. P</w:t>
      </w:r>
      <w:r w:rsidR="00D7475E" w:rsidRPr="00CF49AC">
        <w:rPr>
          <w:rFonts w:ascii="Arial" w:hAnsi="Arial" w:cs="Arial"/>
        </w:rPr>
        <w:t>ř</w:t>
      </w:r>
      <w:r w:rsidRPr="00CF49AC">
        <w:rPr>
          <w:rFonts w:ascii="Arial" w:hAnsi="Arial" w:cs="Arial"/>
        </w:rPr>
        <w:t xml:space="preserve">ípadnou změnu adresy je každá smluvní strana povinna druhé smluvní straně bezodkladně písemně oznámit. Neučiní-li tak, považuje se zásilka za doručenou při jejím dojití na původní adresu. Zásilka je doručena tím, že se dostane do takto určené sféry adresáta, a to bez ohledu na to, zda ji adresát převezme. V případě, že ji nepřevezme, považuje se za doručenou 10. kalendářní den od vstupu do sféry adresáta. </w:t>
      </w:r>
    </w:p>
    <w:p w14:paraId="1F6FB13D" w14:textId="77777777" w:rsidR="00962EE2" w:rsidRPr="00CF49AC" w:rsidRDefault="001E112C" w:rsidP="00773212">
      <w:pPr>
        <w:pStyle w:val="Styl1"/>
        <w:ind w:left="567" w:hanging="567"/>
        <w:jc w:val="both"/>
        <w:rPr>
          <w:rFonts w:ascii="Arial" w:hAnsi="Arial" w:cs="Arial"/>
        </w:rPr>
      </w:pPr>
      <w:r w:rsidRPr="00CF49AC">
        <w:rPr>
          <w:rFonts w:ascii="Arial" w:hAnsi="Arial" w:cs="Arial"/>
        </w:rPr>
        <w:t xml:space="preserve">Ze smluvního vztahu se výslovně vylučují veškerá dispozitivní ujednání </w:t>
      </w:r>
      <w:r w:rsidR="006C754A" w:rsidRPr="00CF49AC">
        <w:rPr>
          <w:rFonts w:ascii="Arial" w:hAnsi="Arial" w:cs="Arial"/>
        </w:rPr>
        <w:t>občanského zákoníku</w:t>
      </w:r>
      <w:r w:rsidRPr="00CF49AC">
        <w:rPr>
          <w:rFonts w:ascii="Arial" w:hAnsi="Arial" w:cs="Arial"/>
        </w:rPr>
        <w:t xml:space="preserve">, která upravují vztahy mezi smluvními stranami odchylně od ujednání této Smlouvy. Nepoužije se zejména </w:t>
      </w:r>
      <w:proofErr w:type="spellStart"/>
      <w:r w:rsidRPr="00CF49AC">
        <w:rPr>
          <w:rFonts w:ascii="Arial" w:hAnsi="Arial" w:cs="Arial"/>
        </w:rPr>
        <w:t>ust</w:t>
      </w:r>
      <w:proofErr w:type="spellEnd"/>
      <w:r w:rsidRPr="00CF49AC">
        <w:rPr>
          <w:rFonts w:ascii="Arial" w:hAnsi="Arial" w:cs="Arial"/>
        </w:rPr>
        <w:t>. §</w:t>
      </w:r>
      <w:r w:rsidR="00962EE2" w:rsidRPr="00CF49AC">
        <w:rPr>
          <w:rFonts w:ascii="Arial" w:hAnsi="Arial" w:cs="Arial"/>
        </w:rPr>
        <w:t xml:space="preserve"> 2432 odst. 2, §2436, §2437,</w:t>
      </w:r>
      <w:r w:rsidR="000D3922" w:rsidRPr="00CF49AC">
        <w:rPr>
          <w:rFonts w:ascii="Arial" w:hAnsi="Arial" w:cs="Arial"/>
        </w:rPr>
        <w:t> </w:t>
      </w:r>
      <w:r w:rsidR="00962EE2" w:rsidRPr="00CF49AC">
        <w:rPr>
          <w:rFonts w:ascii="Arial" w:hAnsi="Arial" w:cs="Arial"/>
        </w:rPr>
        <w:t>§2438</w:t>
      </w:r>
      <w:r w:rsidR="002847B3" w:rsidRPr="00CF49AC">
        <w:rPr>
          <w:rFonts w:ascii="Arial" w:hAnsi="Arial" w:cs="Arial"/>
        </w:rPr>
        <w:t xml:space="preserve"> odst. 2</w:t>
      </w:r>
      <w:r w:rsidR="00962EE2" w:rsidRPr="00CF49AC">
        <w:rPr>
          <w:rFonts w:ascii="Arial" w:hAnsi="Arial" w:cs="Arial"/>
        </w:rPr>
        <w:t>, §2440, § 2443</w:t>
      </w:r>
      <w:r w:rsidR="006C754A" w:rsidRPr="00CF49AC">
        <w:rPr>
          <w:rFonts w:ascii="Arial" w:hAnsi="Arial" w:cs="Arial"/>
        </w:rPr>
        <w:t xml:space="preserve"> občanského zákoníku.</w:t>
      </w:r>
      <w:r w:rsidR="00962EE2" w:rsidRPr="00CF49AC">
        <w:rPr>
          <w:rFonts w:ascii="Arial" w:hAnsi="Arial" w:cs="Arial"/>
        </w:rPr>
        <w:t xml:space="preserve"> </w:t>
      </w:r>
    </w:p>
    <w:p w14:paraId="1F6FB13E" w14:textId="77777777" w:rsidR="00962EE2" w:rsidRPr="00CF49AC" w:rsidRDefault="00962EE2" w:rsidP="00773212">
      <w:pPr>
        <w:pStyle w:val="Styl1"/>
        <w:ind w:left="567" w:hanging="567"/>
        <w:jc w:val="both"/>
        <w:rPr>
          <w:rFonts w:ascii="Arial" w:hAnsi="Arial" w:cs="Arial"/>
        </w:rPr>
      </w:pPr>
      <w:r w:rsidRPr="00CF49AC">
        <w:rPr>
          <w:rFonts w:ascii="Arial" w:hAnsi="Arial" w:cs="Arial"/>
        </w:rPr>
        <w:t xml:space="preserve">Ukáže-li se kterékoliv z ujednání této Smlouvy být neplatným, neúčinným či zdánlivým, nemá to vliv na platnost a účinnost všech ostatních ujednání této Smlouvy a smluvní </w:t>
      </w:r>
      <w:r w:rsidRPr="00CF49AC">
        <w:rPr>
          <w:rFonts w:ascii="Arial" w:hAnsi="Arial" w:cs="Arial"/>
        </w:rPr>
        <w:lastRenderedPageBreak/>
        <w:t xml:space="preserve">strany se zavazují nahradit dané ujednání jiným, obsahově nejbližším, které bude co nejvěrněji sledovat původní záměr smluvních stran, avšak bude platné a účinné. </w:t>
      </w:r>
    </w:p>
    <w:p w14:paraId="1F6FB13F" w14:textId="77777777" w:rsidR="00962EE2" w:rsidRPr="00CF49AC" w:rsidRDefault="00962EE2" w:rsidP="00773212">
      <w:pPr>
        <w:pStyle w:val="Styl1"/>
        <w:ind w:left="567" w:hanging="567"/>
        <w:jc w:val="both"/>
        <w:rPr>
          <w:rFonts w:ascii="Arial" w:hAnsi="Arial" w:cs="Arial"/>
        </w:rPr>
      </w:pPr>
      <w:r w:rsidRPr="00CF49AC">
        <w:rPr>
          <w:rFonts w:ascii="Arial" w:hAnsi="Arial" w:cs="Arial"/>
        </w:rPr>
        <w:t xml:space="preserve">Smlouvu je možno měnit či doplňovat výhradně formou písemných dodatků podepsaných oběma smluvními stranami. </w:t>
      </w:r>
    </w:p>
    <w:p w14:paraId="1F6FB140" w14:textId="77777777" w:rsidR="006C754A" w:rsidRPr="00CF49AC" w:rsidRDefault="006C754A" w:rsidP="00773212">
      <w:pPr>
        <w:pStyle w:val="Styl1"/>
        <w:ind w:left="567" w:hanging="567"/>
        <w:jc w:val="both"/>
        <w:rPr>
          <w:rFonts w:ascii="Arial" w:hAnsi="Arial" w:cs="Arial"/>
        </w:rPr>
      </w:pPr>
      <w:r w:rsidRPr="00CF49AC">
        <w:rPr>
          <w:rFonts w:ascii="Arial" w:hAnsi="Arial" w:cs="Arial"/>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w:t>
      </w:r>
      <w:r w:rsidR="00356D51" w:rsidRPr="00CF49AC">
        <w:rPr>
          <w:rFonts w:ascii="Arial" w:hAnsi="Arial" w:cs="Arial"/>
        </w:rPr>
        <w:t>,</w:t>
      </w:r>
      <w:r w:rsidRPr="00CF49AC">
        <w:rPr>
          <w:rFonts w:ascii="Arial" w:hAnsi="Arial" w:cs="Arial"/>
        </w:rPr>
        <w:t xml:space="preserve">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w:t>
      </w:r>
      <w:r w:rsidR="00356D51" w:rsidRPr="00CF49AC">
        <w:rPr>
          <w:rFonts w:ascii="Arial" w:hAnsi="Arial" w:cs="Arial"/>
        </w:rPr>
        <w:t>S</w:t>
      </w:r>
      <w:r w:rsidRPr="00CF49AC">
        <w:rPr>
          <w:rFonts w:ascii="Arial" w:hAnsi="Arial" w:cs="Arial"/>
        </w:rPr>
        <w:t xml:space="preserve">mlouvě nepovažují za obchodní tajemství ve smyslu § 504 občanského zákoníku a udělují svolení k jejich užití a uveřejnění bez stanovení jakýchkoliv dalších podmínek. </w:t>
      </w:r>
    </w:p>
    <w:p w14:paraId="1F6FB141" w14:textId="77777777" w:rsidR="001C5909" w:rsidRPr="00773212" w:rsidRDefault="001C5909" w:rsidP="00773212">
      <w:pPr>
        <w:pStyle w:val="Styl1"/>
        <w:ind w:left="567" w:hanging="567"/>
        <w:jc w:val="both"/>
        <w:rPr>
          <w:rFonts w:ascii="Arial" w:hAnsi="Arial" w:cs="Arial"/>
        </w:rPr>
      </w:pPr>
      <w:r w:rsidRPr="00773212">
        <w:rPr>
          <w:rFonts w:ascii="Arial" w:hAnsi="Arial" w:cs="Arial"/>
        </w:rPr>
        <w:t xml:space="preserve">Smlouva se uzavírá v elektronické podobě v jednom stejnopise podepsaném kvalifikovanými elektronickými podpisy smluvních </w:t>
      </w:r>
      <w:proofErr w:type="gramStart"/>
      <w:r w:rsidRPr="00773212">
        <w:rPr>
          <w:rFonts w:ascii="Arial" w:hAnsi="Arial" w:cs="Arial"/>
        </w:rPr>
        <w:t>stran - pokud</w:t>
      </w:r>
      <w:proofErr w:type="gramEnd"/>
      <w:r w:rsidRPr="00773212">
        <w:rPr>
          <w:rFonts w:ascii="Arial" w:hAnsi="Arial" w:cs="Arial"/>
        </w:rPr>
        <w:t xml:space="preserve"> ale Příkazník nedisponuje nástroji k uzavření smlouvy v elektronické podobě, bude smlouva uzavřena v listinné podobě, a to ve dvou (2) vyhotoveních s platností originálu, z nichž každá ze smluvních stran obdrží jedno. </w:t>
      </w:r>
    </w:p>
    <w:p w14:paraId="1F6FB142" w14:textId="3E4ABA40" w:rsidR="006C754A" w:rsidRPr="00773212" w:rsidRDefault="006C754A" w:rsidP="00773212">
      <w:pPr>
        <w:pStyle w:val="Styl1"/>
        <w:ind w:left="567" w:hanging="567"/>
        <w:jc w:val="both"/>
        <w:rPr>
          <w:rFonts w:ascii="Arial" w:hAnsi="Arial" w:cs="Arial"/>
        </w:rPr>
      </w:pPr>
      <w:r w:rsidRPr="00773212">
        <w:rPr>
          <w:rFonts w:ascii="Arial" w:hAnsi="Arial" w:cs="Arial"/>
        </w:rPr>
        <w:t xml:space="preserve">Tímto se ve smyslu ustanovení § 43 odst. 1 zákona č. 131/2000 Sb., o hlavním městě Praze, ve znění pozdějších předpisů, potvrzuje, že byly splněny podmínky pro platnost právního jednání Městské části Praha 5, a to usnesením RMČ </w:t>
      </w:r>
      <w:proofErr w:type="spellStart"/>
      <w:r w:rsidRPr="00773212">
        <w:rPr>
          <w:rFonts w:ascii="Arial" w:hAnsi="Arial" w:cs="Arial"/>
        </w:rPr>
        <w:t>č.x</w:t>
      </w:r>
      <w:proofErr w:type="spellEnd"/>
      <w:r w:rsidRPr="00773212">
        <w:rPr>
          <w:rFonts w:ascii="Arial" w:hAnsi="Arial" w:cs="Arial"/>
        </w:rPr>
        <w:t>/</w:t>
      </w:r>
      <w:proofErr w:type="spellStart"/>
      <w:r w:rsidRPr="00773212">
        <w:rPr>
          <w:rFonts w:ascii="Arial" w:hAnsi="Arial" w:cs="Arial"/>
        </w:rPr>
        <w:t>xxxx</w:t>
      </w:r>
      <w:proofErr w:type="spellEnd"/>
      <w:r w:rsidRPr="00773212">
        <w:rPr>
          <w:rFonts w:ascii="Arial" w:hAnsi="Arial" w:cs="Arial"/>
        </w:rPr>
        <w:t>/202</w:t>
      </w:r>
      <w:r w:rsidR="002A41A9" w:rsidRPr="00773212">
        <w:rPr>
          <w:rFonts w:ascii="Arial" w:hAnsi="Arial" w:cs="Arial"/>
        </w:rPr>
        <w:t>5</w:t>
      </w:r>
      <w:r w:rsidRPr="00773212">
        <w:rPr>
          <w:rFonts w:ascii="Arial" w:hAnsi="Arial" w:cs="Arial"/>
        </w:rPr>
        <w:t xml:space="preserve"> ze dne </w:t>
      </w:r>
      <w:proofErr w:type="spellStart"/>
      <w:r w:rsidRPr="00773212">
        <w:rPr>
          <w:rFonts w:ascii="Arial" w:hAnsi="Arial" w:cs="Arial"/>
        </w:rPr>
        <w:t>dd</w:t>
      </w:r>
      <w:proofErr w:type="spellEnd"/>
      <w:r w:rsidRPr="00773212">
        <w:rPr>
          <w:rFonts w:ascii="Arial" w:hAnsi="Arial" w:cs="Arial"/>
        </w:rPr>
        <w:t>. mm. 202</w:t>
      </w:r>
      <w:r w:rsidR="002A41A9" w:rsidRPr="00773212">
        <w:rPr>
          <w:rFonts w:ascii="Arial" w:hAnsi="Arial" w:cs="Arial"/>
        </w:rPr>
        <w:t>5</w:t>
      </w:r>
      <w:r w:rsidRPr="00773212">
        <w:rPr>
          <w:rFonts w:ascii="Arial" w:hAnsi="Arial" w:cs="Arial"/>
        </w:rPr>
        <w:t>.</w:t>
      </w:r>
    </w:p>
    <w:p w14:paraId="1F6FB143" w14:textId="5F3479AF" w:rsidR="00962EE2" w:rsidRDefault="00962EE2" w:rsidP="00962EE2">
      <w:pPr>
        <w:pStyle w:val="Nzev"/>
        <w:numPr>
          <w:ilvl w:val="0"/>
          <w:numId w:val="0"/>
        </w:numPr>
        <w:ind w:left="360"/>
        <w:rPr>
          <w:rFonts w:asciiTheme="minorHAnsi" w:hAnsiTheme="minorHAnsi" w:cstheme="minorHAnsi"/>
          <w:b/>
          <w:sz w:val="24"/>
          <w:szCs w:val="24"/>
        </w:rPr>
      </w:pPr>
    </w:p>
    <w:p w14:paraId="7B2D1200" w14:textId="0B189718" w:rsidR="00536BA3" w:rsidRDefault="00536BA3" w:rsidP="00536BA3"/>
    <w:p w14:paraId="1F6FB145" w14:textId="77777777" w:rsidR="00962EE2" w:rsidRPr="00E87A00" w:rsidRDefault="00962EE2" w:rsidP="00773212">
      <w:pPr>
        <w:pStyle w:val="Nzev"/>
        <w:numPr>
          <w:ilvl w:val="0"/>
          <w:numId w:val="0"/>
        </w:numPr>
        <w:rPr>
          <w:rFonts w:ascii="Arial" w:hAnsi="Arial" w:cs="Arial"/>
          <w:b/>
          <w:sz w:val="24"/>
          <w:szCs w:val="24"/>
        </w:rPr>
      </w:pPr>
      <w:r w:rsidRPr="00E87A00">
        <w:rPr>
          <w:rFonts w:ascii="Arial" w:hAnsi="Arial" w:cs="Arial"/>
          <w:b/>
          <w:sz w:val="24"/>
          <w:szCs w:val="24"/>
        </w:rPr>
        <w:t xml:space="preserve">Přílohy:  </w:t>
      </w:r>
    </w:p>
    <w:p w14:paraId="1F6FB146" w14:textId="77777777" w:rsidR="001E112C" w:rsidRPr="00E87A00" w:rsidRDefault="00962EE2" w:rsidP="00773212">
      <w:pPr>
        <w:pStyle w:val="Nzev"/>
        <w:numPr>
          <w:ilvl w:val="0"/>
          <w:numId w:val="15"/>
        </w:numPr>
        <w:ind w:left="284" w:hanging="284"/>
        <w:rPr>
          <w:rFonts w:ascii="Arial" w:hAnsi="Arial" w:cs="Arial"/>
          <w:sz w:val="22"/>
          <w:szCs w:val="22"/>
        </w:rPr>
      </w:pPr>
      <w:r w:rsidRPr="00E87A00">
        <w:rPr>
          <w:rFonts w:ascii="Arial" w:hAnsi="Arial" w:cs="Arial"/>
          <w:sz w:val="22"/>
          <w:szCs w:val="22"/>
        </w:rPr>
        <w:t xml:space="preserve">Specifikace předmětu </w:t>
      </w:r>
      <w:r w:rsidR="007D0B5D" w:rsidRPr="00E87A00">
        <w:rPr>
          <w:rFonts w:ascii="Arial" w:hAnsi="Arial" w:cs="Arial"/>
          <w:sz w:val="22"/>
          <w:szCs w:val="22"/>
        </w:rPr>
        <w:t>areálu</w:t>
      </w:r>
      <w:r w:rsidRPr="00E87A00">
        <w:rPr>
          <w:rFonts w:ascii="Arial" w:hAnsi="Arial" w:cs="Arial"/>
          <w:sz w:val="22"/>
          <w:szCs w:val="22"/>
        </w:rPr>
        <w:t xml:space="preserve"> – pozemků, umístění prvků</w:t>
      </w:r>
      <w:r w:rsidR="00241E30" w:rsidRPr="00E87A00">
        <w:rPr>
          <w:rFonts w:ascii="Arial" w:hAnsi="Arial" w:cs="Arial"/>
          <w:sz w:val="22"/>
          <w:szCs w:val="22"/>
        </w:rPr>
        <w:t xml:space="preserve"> a buněk</w:t>
      </w:r>
    </w:p>
    <w:p w14:paraId="1F6FB147" w14:textId="258D486C" w:rsidR="00434DF3" w:rsidRPr="00E87A00" w:rsidRDefault="00661322" w:rsidP="00773212">
      <w:pPr>
        <w:pStyle w:val="Odstavecseseznamem"/>
        <w:numPr>
          <w:ilvl w:val="0"/>
          <w:numId w:val="15"/>
        </w:numPr>
        <w:ind w:left="284" w:hanging="284"/>
        <w:rPr>
          <w:rFonts w:ascii="Arial" w:hAnsi="Arial" w:cs="Arial"/>
        </w:rPr>
      </w:pPr>
      <w:r w:rsidRPr="00661322">
        <w:rPr>
          <w:rFonts w:ascii="Arial" w:hAnsi="Arial" w:cs="Arial"/>
        </w:rPr>
        <w:t>Specifikace minimálních požadavků na provoz areálu</w:t>
      </w:r>
      <w:r w:rsidR="00A868BA" w:rsidRPr="00E95C7C">
        <w:rPr>
          <w:rFonts w:ascii="Arial" w:hAnsi="Arial" w:cs="Arial"/>
        </w:rPr>
        <w:t xml:space="preserve"> – smluvní strany se dohodly, že aktualizovanou přílohu je před zahájením následující zimní sezóny Příkazce oprávněn jednostranně aktualizovat po projednání jejího obsahu s Příkazníkem</w:t>
      </w:r>
    </w:p>
    <w:p w14:paraId="1F6FB148" w14:textId="77777777" w:rsidR="00962EE2" w:rsidRPr="00E87A00" w:rsidRDefault="008814F4" w:rsidP="00773212">
      <w:pPr>
        <w:pStyle w:val="Odstavecseseznamem"/>
        <w:numPr>
          <w:ilvl w:val="0"/>
          <w:numId w:val="15"/>
        </w:numPr>
        <w:ind w:left="284" w:hanging="284"/>
        <w:rPr>
          <w:rFonts w:ascii="Arial" w:hAnsi="Arial" w:cs="Arial"/>
        </w:rPr>
      </w:pPr>
      <w:r w:rsidRPr="00E87A00">
        <w:rPr>
          <w:rFonts w:ascii="Arial" w:hAnsi="Arial" w:cs="Arial"/>
        </w:rPr>
        <w:t>Specifikace kluzišt</w:t>
      </w:r>
      <w:r w:rsidR="006F0E4B" w:rsidRPr="00E87A00">
        <w:rPr>
          <w:rFonts w:ascii="Arial" w:hAnsi="Arial" w:cs="Arial"/>
        </w:rPr>
        <w:t>ě</w:t>
      </w:r>
    </w:p>
    <w:p w14:paraId="1F6FB149" w14:textId="77777777" w:rsidR="008814F4" w:rsidRPr="00E87A00" w:rsidRDefault="008814F4" w:rsidP="00773212">
      <w:pPr>
        <w:pStyle w:val="Odstavecseseznamem"/>
        <w:numPr>
          <w:ilvl w:val="0"/>
          <w:numId w:val="15"/>
        </w:numPr>
        <w:ind w:left="284" w:hanging="284"/>
        <w:rPr>
          <w:rFonts w:ascii="Arial" w:hAnsi="Arial" w:cs="Arial"/>
        </w:rPr>
      </w:pPr>
      <w:r w:rsidRPr="00E87A00">
        <w:rPr>
          <w:rFonts w:ascii="Arial" w:hAnsi="Arial" w:cs="Arial"/>
        </w:rPr>
        <w:t>Specifikace Rolby</w:t>
      </w:r>
    </w:p>
    <w:p w14:paraId="1F6FB14A" w14:textId="77777777" w:rsidR="00434DF3" w:rsidRPr="00E87A00" w:rsidRDefault="00434DF3" w:rsidP="00773212">
      <w:pPr>
        <w:pStyle w:val="Odstavecseseznamem"/>
        <w:numPr>
          <w:ilvl w:val="0"/>
          <w:numId w:val="15"/>
        </w:numPr>
        <w:ind w:left="284" w:hanging="284"/>
        <w:rPr>
          <w:rFonts w:ascii="Arial" w:hAnsi="Arial" w:cs="Arial"/>
        </w:rPr>
      </w:pPr>
      <w:r w:rsidRPr="00E87A00">
        <w:rPr>
          <w:rFonts w:ascii="Arial" w:hAnsi="Arial" w:cs="Arial"/>
        </w:rPr>
        <w:t>Specifikace Chladící jednotky</w:t>
      </w:r>
    </w:p>
    <w:p w14:paraId="1F6FB14B" w14:textId="77777777" w:rsidR="008814F4" w:rsidRPr="00E87A00" w:rsidRDefault="008814F4" w:rsidP="00773212">
      <w:pPr>
        <w:pStyle w:val="Odstavecseseznamem"/>
        <w:numPr>
          <w:ilvl w:val="0"/>
          <w:numId w:val="15"/>
        </w:numPr>
        <w:ind w:left="284" w:hanging="284"/>
        <w:rPr>
          <w:rFonts w:ascii="Arial" w:hAnsi="Arial" w:cs="Arial"/>
        </w:rPr>
      </w:pPr>
      <w:r w:rsidRPr="00E87A00">
        <w:rPr>
          <w:rFonts w:ascii="Arial" w:hAnsi="Arial" w:cs="Arial"/>
        </w:rPr>
        <w:t>Provozní řád kluziště</w:t>
      </w:r>
    </w:p>
    <w:p w14:paraId="1F6FB14C" w14:textId="77777777" w:rsidR="008814F4" w:rsidRPr="00E87A00" w:rsidRDefault="008814F4" w:rsidP="00773212">
      <w:pPr>
        <w:pStyle w:val="Odstavecseseznamem"/>
        <w:numPr>
          <w:ilvl w:val="0"/>
          <w:numId w:val="15"/>
        </w:numPr>
        <w:ind w:left="284" w:hanging="284"/>
        <w:rPr>
          <w:rFonts w:ascii="Arial" w:hAnsi="Arial" w:cs="Arial"/>
        </w:rPr>
      </w:pPr>
      <w:r w:rsidRPr="00E87A00">
        <w:rPr>
          <w:rFonts w:ascii="Arial" w:hAnsi="Arial" w:cs="Arial"/>
        </w:rPr>
        <w:t>Provozní řád areálu</w:t>
      </w:r>
    </w:p>
    <w:p w14:paraId="1F6FB14D" w14:textId="0586A7A6" w:rsidR="00193F53" w:rsidRDefault="00193F53" w:rsidP="00773212">
      <w:pPr>
        <w:pStyle w:val="Odstavecseseznamem"/>
        <w:numPr>
          <w:ilvl w:val="0"/>
          <w:numId w:val="15"/>
        </w:numPr>
        <w:ind w:left="284" w:hanging="284"/>
        <w:rPr>
          <w:rFonts w:ascii="Arial" w:hAnsi="Arial" w:cs="Arial"/>
        </w:rPr>
      </w:pPr>
      <w:r w:rsidRPr="00E87A00">
        <w:rPr>
          <w:rFonts w:ascii="Arial" w:hAnsi="Arial" w:cs="Arial"/>
        </w:rPr>
        <w:t>Protipovodňový řád</w:t>
      </w:r>
    </w:p>
    <w:p w14:paraId="19DA3FD5" w14:textId="505C1D2D" w:rsidR="00DD6589" w:rsidRPr="00E87A00" w:rsidRDefault="00DD6589" w:rsidP="00773212">
      <w:pPr>
        <w:pStyle w:val="Odstavecseseznamem"/>
        <w:numPr>
          <w:ilvl w:val="0"/>
          <w:numId w:val="15"/>
        </w:numPr>
        <w:ind w:left="284" w:hanging="284"/>
        <w:rPr>
          <w:rFonts w:ascii="Arial" w:hAnsi="Arial" w:cs="Arial"/>
        </w:rPr>
      </w:pPr>
      <w:r>
        <w:rPr>
          <w:rFonts w:ascii="Arial" w:hAnsi="Arial" w:cs="Arial"/>
        </w:rPr>
        <w:t>Seznam poddodavatelů</w:t>
      </w:r>
    </w:p>
    <w:p w14:paraId="1F6FB14E" w14:textId="77777777" w:rsidR="008814F4" w:rsidRPr="00E87A00" w:rsidRDefault="008814F4" w:rsidP="008814F4">
      <w:pPr>
        <w:rPr>
          <w:rFonts w:ascii="Arial" w:hAnsi="Arial" w:cs="Arial"/>
        </w:rPr>
      </w:pPr>
    </w:p>
    <w:p w14:paraId="1F6FB14F" w14:textId="77777777" w:rsidR="006278DF" w:rsidRPr="00E87A00" w:rsidRDefault="006278DF" w:rsidP="008814F4">
      <w:pPr>
        <w:rPr>
          <w:rFonts w:ascii="Arial" w:hAnsi="Arial" w:cs="Arial"/>
        </w:rPr>
      </w:pPr>
    </w:p>
    <w:p w14:paraId="1F6FB150" w14:textId="77777777" w:rsidR="006278DF" w:rsidRPr="00E87A00" w:rsidRDefault="006278DF" w:rsidP="008814F4">
      <w:pPr>
        <w:rPr>
          <w:rFonts w:ascii="Arial" w:hAnsi="Arial" w:cs="Arial"/>
        </w:rPr>
      </w:pPr>
    </w:p>
    <w:p w14:paraId="1F6FB151" w14:textId="77777777" w:rsidR="006278DF" w:rsidRPr="00E87A00" w:rsidRDefault="006278DF" w:rsidP="008814F4">
      <w:pPr>
        <w:rPr>
          <w:rFonts w:ascii="Arial" w:hAnsi="Arial" w:cs="Arial"/>
        </w:rPr>
      </w:pPr>
    </w:p>
    <w:p w14:paraId="1F6FB152" w14:textId="60E91C13" w:rsidR="008814F4" w:rsidRPr="00E87A00" w:rsidRDefault="008814F4" w:rsidP="008814F4">
      <w:pPr>
        <w:rPr>
          <w:rFonts w:ascii="Arial" w:hAnsi="Arial" w:cs="Arial"/>
        </w:rPr>
      </w:pPr>
      <w:r w:rsidRPr="00E87A00">
        <w:rPr>
          <w:rFonts w:ascii="Arial" w:hAnsi="Arial" w:cs="Arial"/>
        </w:rPr>
        <w:t xml:space="preserve">V Praze </w:t>
      </w:r>
      <w:r w:rsidRPr="00773212">
        <w:rPr>
          <w:rFonts w:ascii="Arial" w:hAnsi="Arial" w:cs="Arial"/>
          <w:i/>
        </w:rPr>
        <w:t xml:space="preserve">dne </w:t>
      </w:r>
      <w:r w:rsidR="00773212" w:rsidRPr="00773212">
        <w:rPr>
          <w:rFonts w:ascii="Arial" w:hAnsi="Arial" w:cs="Arial"/>
          <w:i/>
        </w:rPr>
        <w:t>dle el. podpisů</w:t>
      </w:r>
    </w:p>
    <w:p w14:paraId="1F6FB153" w14:textId="77777777" w:rsidR="008814F4" w:rsidRPr="00E87A00" w:rsidRDefault="008814F4" w:rsidP="008814F4">
      <w:pPr>
        <w:rPr>
          <w:rFonts w:ascii="Arial" w:hAnsi="Arial" w:cs="Arial"/>
        </w:rPr>
      </w:pPr>
    </w:p>
    <w:p w14:paraId="1F6FB154" w14:textId="77777777" w:rsidR="008814F4" w:rsidRPr="00E87A00" w:rsidRDefault="008814F4" w:rsidP="008814F4">
      <w:pPr>
        <w:rPr>
          <w:rFonts w:ascii="Arial" w:hAnsi="Arial" w:cs="Arial"/>
        </w:rPr>
      </w:pPr>
      <w:r w:rsidRPr="00E87A00">
        <w:rPr>
          <w:rFonts w:ascii="Arial" w:hAnsi="Arial" w:cs="Arial"/>
        </w:rPr>
        <w:lastRenderedPageBreak/>
        <w:t>Příkazce</w:t>
      </w:r>
      <w:r w:rsidRPr="00E87A00">
        <w:rPr>
          <w:rFonts w:ascii="Arial" w:hAnsi="Arial" w:cs="Arial"/>
        </w:rPr>
        <w:tab/>
      </w:r>
      <w:r w:rsidRPr="00E87A00">
        <w:rPr>
          <w:rFonts w:ascii="Arial" w:hAnsi="Arial" w:cs="Arial"/>
        </w:rPr>
        <w:tab/>
      </w:r>
      <w:r w:rsidRPr="00E87A00">
        <w:rPr>
          <w:rFonts w:ascii="Arial" w:hAnsi="Arial" w:cs="Arial"/>
        </w:rPr>
        <w:tab/>
      </w:r>
      <w:r w:rsidRPr="00E87A00">
        <w:rPr>
          <w:rFonts w:ascii="Arial" w:hAnsi="Arial" w:cs="Arial"/>
        </w:rPr>
        <w:tab/>
      </w:r>
      <w:r w:rsidRPr="00E87A00">
        <w:rPr>
          <w:rFonts w:ascii="Arial" w:hAnsi="Arial" w:cs="Arial"/>
        </w:rPr>
        <w:tab/>
      </w:r>
      <w:r w:rsidRPr="00E87A00">
        <w:rPr>
          <w:rFonts w:ascii="Arial" w:hAnsi="Arial" w:cs="Arial"/>
        </w:rPr>
        <w:tab/>
      </w:r>
      <w:r w:rsidRPr="00E87A00">
        <w:rPr>
          <w:rFonts w:ascii="Arial" w:hAnsi="Arial" w:cs="Arial"/>
        </w:rPr>
        <w:tab/>
        <w:t>Příkazník</w:t>
      </w:r>
    </w:p>
    <w:p w14:paraId="1F6FB155" w14:textId="6A501E6E" w:rsidR="006F0E4B" w:rsidRPr="00E87A00" w:rsidRDefault="008814F4" w:rsidP="008814F4">
      <w:pPr>
        <w:rPr>
          <w:rFonts w:ascii="Arial" w:hAnsi="Arial" w:cs="Arial"/>
          <w:b/>
        </w:rPr>
      </w:pPr>
      <w:r w:rsidRPr="00E87A00">
        <w:rPr>
          <w:rFonts w:ascii="Arial" w:hAnsi="Arial" w:cs="Arial"/>
          <w:b/>
        </w:rPr>
        <w:t>Městská část Praha 5</w:t>
      </w:r>
      <w:r w:rsidR="006F0E4B" w:rsidRPr="00E87A00">
        <w:rPr>
          <w:rFonts w:ascii="Arial" w:hAnsi="Arial" w:cs="Arial"/>
          <w:b/>
        </w:rPr>
        <w:t xml:space="preserve"> </w:t>
      </w:r>
      <w:r w:rsidR="006F0E4B" w:rsidRPr="00E87A00">
        <w:rPr>
          <w:rFonts w:ascii="Arial" w:hAnsi="Arial" w:cs="Arial"/>
          <w:b/>
        </w:rPr>
        <w:tab/>
      </w:r>
      <w:r w:rsidR="006F0E4B" w:rsidRPr="00E87A00">
        <w:rPr>
          <w:rFonts w:ascii="Arial" w:hAnsi="Arial" w:cs="Arial"/>
        </w:rPr>
        <w:tab/>
      </w:r>
      <w:r w:rsidR="006F0E4B" w:rsidRPr="00E87A00">
        <w:rPr>
          <w:rFonts w:ascii="Arial" w:hAnsi="Arial" w:cs="Arial"/>
        </w:rPr>
        <w:tab/>
      </w:r>
      <w:r w:rsidR="006F0E4B" w:rsidRPr="00E87A00">
        <w:rPr>
          <w:rFonts w:ascii="Arial" w:hAnsi="Arial" w:cs="Arial"/>
        </w:rPr>
        <w:tab/>
      </w:r>
      <w:r w:rsidR="006F0E4B" w:rsidRPr="00E87A00">
        <w:rPr>
          <w:rFonts w:ascii="Arial" w:hAnsi="Arial" w:cs="Arial"/>
        </w:rPr>
        <w:tab/>
      </w:r>
      <w:r w:rsidR="00C7360F" w:rsidRPr="005B1784">
        <w:rPr>
          <w:rFonts w:ascii="Arial" w:hAnsi="Arial" w:cs="Arial"/>
          <w:b/>
          <w:highlight w:val="yellow"/>
        </w:rPr>
        <w:t>[DOPLNÍ ÚČASTNÍK]</w:t>
      </w:r>
      <w:bookmarkStart w:id="3" w:name="_GoBack"/>
      <w:bookmarkEnd w:id="3"/>
      <w:r w:rsidR="00C7360F" w:rsidRPr="00661322">
        <w:rPr>
          <w:rFonts w:ascii="Arial" w:hAnsi="Arial" w:cs="Arial"/>
          <w:b/>
        </w:rPr>
        <w:tab/>
      </w:r>
    </w:p>
    <w:p w14:paraId="1F6FB156" w14:textId="56D6B661" w:rsidR="006D70D8" w:rsidRPr="00E95C7C" w:rsidRDefault="00473C2D" w:rsidP="006D70D8">
      <w:pPr>
        <w:rPr>
          <w:rFonts w:ascii="Arial" w:hAnsi="Arial" w:cs="Arial"/>
        </w:rPr>
      </w:pPr>
      <w:r>
        <w:rPr>
          <w:rFonts w:ascii="Arial" w:hAnsi="Arial" w:cs="Arial"/>
        </w:rPr>
        <w:t>Bc. Lukáš Hero</w:t>
      </w:r>
      <w:r w:rsidR="00773212">
        <w:rPr>
          <w:rFonts w:ascii="Arial" w:hAnsi="Arial" w:cs="Arial"/>
        </w:rPr>
        <w:t>ld</w:t>
      </w:r>
      <w:r w:rsidR="00773212">
        <w:rPr>
          <w:rFonts w:ascii="Arial" w:hAnsi="Arial" w:cs="Arial"/>
        </w:rPr>
        <w:tab/>
      </w:r>
      <w:r w:rsidR="00773212">
        <w:rPr>
          <w:rFonts w:ascii="Arial" w:hAnsi="Arial" w:cs="Arial"/>
        </w:rPr>
        <w:tab/>
      </w:r>
      <w:r w:rsidR="00773212">
        <w:rPr>
          <w:rFonts w:ascii="Arial" w:hAnsi="Arial" w:cs="Arial"/>
        </w:rPr>
        <w:tab/>
      </w:r>
      <w:r w:rsidR="00773212">
        <w:rPr>
          <w:rFonts w:ascii="Arial" w:hAnsi="Arial" w:cs="Arial"/>
        </w:rPr>
        <w:tab/>
      </w:r>
      <w:r w:rsidR="00773212">
        <w:rPr>
          <w:rFonts w:ascii="Arial" w:hAnsi="Arial" w:cs="Arial"/>
        </w:rPr>
        <w:tab/>
      </w:r>
      <w:r w:rsidR="00773212">
        <w:rPr>
          <w:rFonts w:ascii="Arial" w:hAnsi="Arial" w:cs="Arial"/>
        </w:rPr>
        <w:tab/>
      </w:r>
      <w:r w:rsidR="00773212" w:rsidRPr="00914E98">
        <w:rPr>
          <w:rFonts w:ascii="Arial" w:hAnsi="Arial" w:cs="Arial"/>
          <w:iCs/>
          <w:highlight w:val="yellow"/>
        </w:rPr>
        <w:t>[DOPLNÍ ÚČASTNÍK]</w:t>
      </w:r>
      <w:r w:rsidR="00773212" w:rsidRPr="00CF49AC">
        <w:rPr>
          <w:rFonts w:ascii="Arial" w:hAnsi="Arial" w:cs="Arial"/>
          <w:iCs/>
        </w:rPr>
        <w:tab/>
      </w:r>
    </w:p>
    <w:p w14:paraId="1F6FB157" w14:textId="061F9756" w:rsidR="008814F4" w:rsidRPr="00E87A00" w:rsidRDefault="006D70D8" w:rsidP="006D70D8">
      <w:pPr>
        <w:rPr>
          <w:rFonts w:ascii="Arial" w:hAnsi="Arial" w:cs="Arial"/>
        </w:rPr>
      </w:pPr>
      <w:r w:rsidRPr="00E95C7C">
        <w:rPr>
          <w:rFonts w:ascii="Arial" w:hAnsi="Arial" w:cs="Arial"/>
        </w:rPr>
        <w:t>Starost</w:t>
      </w:r>
      <w:r w:rsidR="00473C2D">
        <w:rPr>
          <w:rFonts w:ascii="Arial" w:hAnsi="Arial" w:cs="Arial"/>
        </w:rPr>
        <w:t>a</w:t>
      </w:r>
      <w:r w:rsidRPr="00E95C7C">
        <w:rPr>
          <w:rFonts w:ascii="Arial" w:hAnsi="Arial" w:cs="Arial"/>
        </w:rPr>
        <w:tab/>
      </w:r>
      <w:r w:rsidRPr="00E95C7C">
        <w:rPr>
          <w:rFonts w:ascii="Arial" w:hAnsi="Arial" w:cs="Arial"/>
        </w:rPr>
        <w:tab/>
      </w:r>
      <w:r w:rsidRPr="00E95C7C">
        <w:rPr>
          <w:rFonts w:ascii="Arial" w:hAnsi="Arial" w:cs="Arial"/>
        </w:rPr>
        <w:tab/>
      </w:r>
      <w:r w:rsidRPr="00E95C7C">
        <w:rPr>
          <w:rFonts w:ascii="Arial" w:hAnsi="Arial" w:cs="Arial"/>
        </w:rPr>
        <w:tab/>
      </w:r>
      <w:r w:rsidRPr="00E95C7C">
        <w:rPr>
          <w:rFonts w:ascii="Arial" w:hAnsi="Arial" w:cs="Arial"/>
        </w:rPr>
        <w:tab/>
      </w:r>
      <w:r w:rsidRPr="00E95C7C">
        <w:rPr>
          <w:rFonts w:ascii="Arial" w:hAnsi="Arial" w:cs="Arial"/>
        </w:rPr>
        <w:tab/>
      </w:r>
      <w:r w:rsidRPr="00E95C7C">
        <w:rPr>
          <w:rFonts w:ascii="Arial" w:hAnsi="Arial" w:cs="Arial"/>
        </w:rPr>
        <w:tab/>
      </w:r>
      <w:r w:rsidR="00773212" w:rsidRPr="00914E98">
        <w:rPr>
          <w:rFonts w:ascii="Arial" w:hAnsi="Arial" w:cs="Arial"/>
          <w:iCs/>
          <w:highlight w:val="yellow"/>
        </w:rPr>
        <w:t>[DOPLNÍ ÚČASTNÍK]</w:t>
      </w:r>
      <w:r w:rsidR="00773212" w:rsidRPr="00CF49AC">
        <w:rPr>
          <w:rFonts w:ascii="Arial" w:hAnsi="Arial" w:cs="Arial"/>
          <w:iCs/>
        </w:rPr>
        <w:tab/>
      </w:r>
    </w:p>
    <w:p w14:paraId="1F6FB158" w14:textId="3B6AE975" w:rsidR="00962EE2" w:rsidRDefault="00962EE2" w:rsidP="00962EE2">
      <w:pPr>
        <w:rPr>
          <w:rFonts w:ascii="Arial" w:hAnsi="Arial" w:cs="Arial"/>
        </w:rPr>
      </w:pPr>
    </w:p>
    <w:p w14:paraId="0F8B0FF7" w14:textId="64F01DC4" w:rsidR="00773212" w:rsidRDefault="00773212" w:rsidP="00962EE2">
      <w:pPr>
        <w:rPr>
          <w:rFonts w:ascii="Arial" w:hAnsi="Arial" w:cs="Arial"/>
        </w:rPr>
      </w:pPr>
    </w:p>
    <w:p w14:paraId="6AB2DA64" w14:textId="6A7127A2" w:rsidR="00773212" w:rsidRDefault="00773212" w:rsidP="00962EE2">
      <w:pPr>
        <w:rPr>
          <w:rFonts w:ascii="Arial" w:hAnsi="Arial" w:cs="Arial"/>
        </w:rPr>
      </w:pPr>
    </w:p>
    <w:p w14:paraId="120A74FB" w14:textId="36366FB7" w:rsidR="00773212" w:rsidRDefault="00773212" w:rsidP="00962EE2">
      <w:pPr>
        <w:rPr>
          <w:rFonts w:ascii="Arial" w:hAnsi="Arial" w:cs="Arial"/>
        </w:rPr>
      </w:pPr>
    </w:p>
    <w:p w14:paraId="6168919A" w14:textId="77777777" w:rsidR="00773212" w:rsidRPr="00E87A00" w:rsidRDefault="00773212" w:rsidP="00962EE2">
      <w:pPr>
        <w:rPr>
          <w:rFonts w:ascii="Arial" w:hAnsi="Arial" w:cs="Arial"/>
        </w:rPr>
      </w:pPr>
    </w:p>
    <w:p w14:paraId="1F6FB159" w14:textId="77777777" w:rsidR="005821FE" w:rsidRPr="009E12F4" w:rsidRDefault="008814F4">
      <w:r w:rsidRPr="00E87A00">
        <w:rPr>
          <w:rFonts w:ascii="Arial" w:hAnsi="Arial" w:cs="Arial"/>
        </w:rPr>
        <w:t>------------------------------</w:t>
      </w:r>
      <w:r w:rsidRPr="00E87A00">
        <w:rPr>
          <w:rFonts w:ascii="Arial" w:hAnsi="Arial" w:cs="Arial"/>
        </w:rPr>
        <w:tab/>
      </w:r>
      <w:r w:rsidRPr="00E87A00">
        <w:rPr>
          <w:rFonts w:ascii="Arial" w:hAnsi="Arial" w:cs="Arial"/>
        </w:rPr>
        <w:tab/>
      </w:r>
      <w:r w:rsidRPr="00E87A00">
        <w:rPr>
          <w:rFonts w:ascii="Arial" w:hAnsi="Arial" w:cs="Arial"/>
        </w:rPr>
        <w:tab/>
      </w:r>
      <w:r w:rsidRPr="00E87A00">
        <w:rPr>
          <w:rFonts w:ascii="Arial" w:hAnsi="Arial" w:cs="Arial"/>
        </w:rPr>
        <w:tab/>
      </w:r>
      <w:r w:rsidRPr="00E87A00">
        <w:rPr>
          <w:rFonts w:ascii="Arial" w:hAnsi="Arial" w:cs="Arial"/>
        </w:rPr>
        <w:tab/>
        <w:t>-------------------------------</w:t>
      </w:r>
    </w:p>
    <w:sectPr w:rsidR="005821FE" w:rsidRPr="009E1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156A"/>
    <w:multiLevelType w:val="hybridMultilevel"/>
    <w:tmpl w:val="7304DA74"/>
    <w:lvl w:ilvl="0" w:tplc="178E2546">
      <w:start w:val="1"/>
      <w:numFmt w:val="lowerLetter"/>
      <w:lvlText w:val="%1)"/>
      <w:lvlJc w:val="left"/>
      <w:pPr>
        <w:ind w:left="1720" w:hanging="360"/>
      </w:pPr>
      <w:rPr>
        <w:b/>
      </w:rPr>
    </w:lvl>
    <w:lvl w:ilvl="1" w:tplc="04050019" w:tentative="1">
      <w:start w:val="1"/>
      <w:numFmt w:val="lowerLetter"/>
      <w:lvlText w:val="%2."/>
      <w:lvlJc w:val="left"/>
      <w:pPr>
        <w:ind w:left="2440" w:hanging="360"/>
      </w:pPr>
    </w:lvl>
    <w:lvl w:ilvl="2" w:tplc="0405001B" w:tentative="1">
      <w:start w:val="1"/>
      <w:numFmt w:val="lowerRoman"/>
      <w:lvlText w:val="%3."/>
      <w:lvlJc w:val="right"/>
      <w:pPr>
        <w:ind w:left="3160" w:hanging="180"/>
      </w:pPr>
    </w:lvl>
    <w:lvl w:ilvl="3" w:tplc="0405000F" w:tentative="1">
      <w:start w:val="1"/>
      <w:numFmt w:val="decimal"/>
      <w:lvlText w:val="%4."/>
      <w:lvlJc w:val="left"/>
      <w:pPr>
        <w:ind w:left="3880" w:hanging="360"/>
      </w:pPr>
    </w:lvl>
    <w:lvl w:ilvl="4" w:tplc="04050019" w:tentative="1">
      <w:start w:val="1"/>
      <w:numFmt w:val="lowerLetter"/>
      <w:lvlText w:val="%5."/>
      <w:lvlJc w:val="left"/>
      <w:pPr>
        <w:ind w:left="4600" w:hanging="360"/>
      </w:pPr>
    </w:lvl>
    <w:lvl w:ilvl="5" w:tplc="0405001B" w:tentative="1">
      <w:start w:val="1"/>
      <w:numFmt w:val="lowerRoman"/>
      <w:lvlText w:val="%6."/>
      <w:lvlJc w:val="right"/>
      <w:pPr>
        <w:ind w:left="5320" w:hanging="180"/>
      </w:pPr>
    </w:lvl>
    <w:lvl w:ilvl="6" w:tplc="0405000F" w:tentative="1">
      <w:start w:val="1"/>
      <w:numFmt w:val="decimal"/>
      <w:lvlText w:val="%7."/>
      <w:lvlJc w:val="left"/>
      <w:pPr>
        <w:ind w:left="6040" w:hanging="360"/>
      </w:pPr>
    </w:lvl>
    <w:lvl w:ilvl="7" w:tplc="04050019" w:tentative="1">
      <w:start w:val="1"/>
      <w:numFmt w:val="lowerLetter"/>
      <w:lvlText w:val="%8."/>
      <w:lvlJc w:val="left"/>
      <w:pPr>
        <w:ind w:left="6760" w:hanging="360"/>
      </w:pPr>
    </w:lvl>
    <w:lvl w:ilvl="8" w:tplc="0405001B" w:tentative="1">
      <w:start w:val="1"/>
      <w:numFmt w:val="lowerRoman"/>
      <w:lvlText w:val="%9."/>
      <w:lvlJc w:val="right"/>
      <w:pPr>
        <w:ind w:left="7480" w:hanging="180"/>
      </w:pPr>
    </w:lvl>
  </w:abstractNum>
  <w:abstractNum w:abstractNumId="1" w15:restartNumberingAfterBreak="0">
    <w:nsid w:val="102A476D"/>
    <w:multiLevelType w:val="hybridMultilevel"/>
    <w:tmpl w:val="D20253E6"/>
    <w:lvl w:ilvl="0" w:tplc="04050001">
      <w:start w:val="1"/>
      <w:numFmt w:val="bullet"/>
      <w:lvlText w:val=""/>
      <w:lvlJc w:val="left"/>
      <w:pPr>
        <w:ind w:left="1578" w:hanging="360"/>
      </w:pPr>
      <w:rPr>
        <w:rFonts w:ascii="Symbol" w:hAnsi="Symbol" w:hint="default"/>
      </w:rPr>
    </w:lvl>
    <w:lvl w:ilvl="1" w:tplc="04050003" w:tentative="1">
      <w:start w:val="1"/>
      <w:numFmt w:val="bullet"/>
      <w:lvlText w:val="o"/>
      <w:lvlJc w:val="left"/>
      <w:pPr>
        <w:ind w:left="2298" w:hanging="360"/>
      </w:pPr>
      <w:rPr>
        <w:rFonts w:ascii="Courier New" w:hAnsi="Courier New" w:cs="Courier New" w:hint="default"/>
      </w:rPr>
    </w:lvl>
    <w:lvl w:ilvl="2" w:tplc="04050005" w:tentative="1">
      <w:start w:val="1"/>
      <w:numFmt w:val="bullet"/>
      <w:lvlText w:val=""/>
      <w:lvlJc w:val="left"/>
      <w:pPr>
        <w:ind w:left="3018" w:hanging="360"/>
      </w:pPr>
      <w:rPr>
        <w:rFonts w:ascii="Wingdings" w:hAnsi="Wingdings" w:hint="default"/>
      </w:rPr>
    </w:lvl>
    <w:lvl w:ilvl="3" w:tplc="04050001" w:tentative="1">
      <w:start w:val="1"/>
      <w:numFmt w:val="bullet"/>
      <w:lvlText w:val=""/>
      <w:lvlJc w:val="left"/>
      <w:pPr>
        <w:ind w:left="3738" w:hanging="360"/>
      </w:pPr>
      <w:rPr>
        <w:rFonts w:ascii="Symbol" w:hAnsi="Symbol" w:hint="default"/>
      </w:rPr>
    </w:lvl>
    <w:lvl w:ilvl="4" w:tplc="04050003" w:tentative="1">
      <w:start w:val="1"/>
      <w:numFmt w:val="bullet"/>
      <w:lvlText w:val="o"/>
      <w:lvlJc w:val="left"/>
      <w:pPr>
        <w:ind w:left="4458" w:hanging="360"/>
      </w:pPr>
      <w:rPr>
        <w:rFonts w:ascii="Courier New" w:hAnsi="Courier New" w:cs="Courier New" w:hint="default"/>
      </w:rPr>
    </w:lvl>
    <w:lvl w:ilvl="5" w:tplc="04050005" w:tentative="1">
      <w:start w:val="1"/>
      <w:numFmt w:val="bullet"/>
      <w:lvlText w:val=""/>
      <w:lvlJc w:val="left"/>
      <w:pPr>
        <w:ind w:left="5178" w:hanging="360"/>
      </w:pPr>
      <w:rPr>
        <w:rFonts w:ascii="Wingdings" w:hAnsi="Wingdings" w:hint="default"/>
      </w:rPr>
    </w:lvl>
    <w:lvl w:ilvl="6" w:tplc="04050001" w:tentative="1">
      <w:start w:val="1"/>
      <w:numFmt w:val="bullet"/>
      <w:lvlText w:val=""/>
      <w:lvlJc w:val="left"/>
      <w:pPr>
        <w:ind w:left="5898" w:hanging="360"/>
      </w:pPr>
      <w:rPr>
        <w:rFonts w:ascii="Symbol" w:hAnsi="Symbol" w:hint="default"/>
      </w:rPr>
    </w:lvl>
    <w:lvl w:ilvl="7" w:tplc="04050003" w:tentative="1">
      <w:start w:val="1"/>
      <w:numFmt w:val="bullet"/>
      <w:lvlText w:val="o"/>
      <w:lvlJc w:val="left"/>
      <w:pPr>
        <w:ind w:left="6618" w:hanging="360"/>
      </w:pPr>
      <w:rPr>
        <w:rFonts w:ascii="Courier New" w:hAnsi="Courier New" w:cs="Courier New" w:hint="default"/>
      </w:rPr>
    </w:lvl>
    <w:lvl w:ilvl="8" w:tplc="04050005" w:tentative="1">
      <w:start w:val="1"/>
      <w:numFmt w:val="bullet"/>
      <w:lvlText w:val=""/>
      <w:lvlJc w:val="left"/>
      <w:pPr>
        <w:ind w:left="7338" w:hanging="360"/>
      </w:pPr>
      <w:rPr>
        <w:rFonts w:ascii="Wingdings" w:hAnsi="Wingdings" w:hint="default"/>
      </w:rPr>
    </w:lvl>
  </w:abstractNum>
  <w:abstractNum w:abstractNumId="2" w15:restartNumberingAfterBreak="0">
    <w:nsid w:val="10BF13B2"/>
    <w:multiLevelType w:val="hybridMultilevel"/>
    <w:tmpl w:val="E5488BC8"/>
    <w:lvl w:ilvl="0" w:tplc="E07A4F84">
      <w:start w:val="1"/>
      <w:numFmt w:val="lowerLetter"/>
      <w:lvlText w:val="%1)"/>
      <w:lvlJc w:val="left"/>
      <w:pPr>
        <w:ind w:left="1218" w:hanging="360"/>
      </w:pPr>
      <w:rPr>
        <w:rFonts w:hint="default"/>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3" w15:restartNumberingAfterBreak="0">
    <w:nsid w:val="1C9947FE"/>
    <w:multiLevelType w:val="multilevel"/>
    <w:tmpl w:val="0C9280B2"/>
    <w:lvl w:ilvl="0">
      <w:start w:val="1"/>
      <w:numFmt w:val="decimal"/>
      <w:lvlText w:val="%1."/>
      <w:lvlJc w:val="right"/>
      <w:pPr>
        <w:ind w:left="360" w:hanging="360"/>
      </w:pPr>
      <w:rPr>
        <w:rFonts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858" w:hanging="432"/>
      </w:pPr>
      <w:rPr>
        <w:rFonts w:cs="Times New Roman"/>
        <w:b/>
        <w:bCs w:val="0"/>
      </w:rPr>
    </w:lvl>
    <w:lvl w:ilvl="2">
      <w:start w:val="1"/>
      <w:numFmt w:val="decimal"/>
      <w:lvlText w:val="%1.%2.%3."/>
      <w:lvlJc w:val="left"/>
      <w:pPr>
        <w:ind w:left="1224" w:hanging="504"/>
      </w:pPr>
      <w:rPr>
        <w:rFonts w:asciiTheme="minorHAnsi" w:hAnsiTheme="minorHAnsi" w:cstheme="minorHAnsi" w:hint="default"/>
        <w:b/>
        <w:sz w:val="22"/>
        <w:szCs w:val="22"/>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A0C4F7D"/>
    <w:multiLevelType w:val="hybridMultilevel"/>
    <w:tmpl w:val="99387810"/>
    <w:lvl w:ilvl="0" w:tplc="EC6A572C">
      <w:start w:val="5"/>
      <w:numFmt w:val="lowerLetter"/>
      <w:lvlText w:val="%1)"/>
      <w:lvlJc w:val="left"/>
      <w:pPr>
        <w:ind w:left="1218" w:hanging="360"/>
      </w:pPr>
      <w:rPr>
        <w:rFonts w:hint="default"/>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5" w15:restartNumberingAfterBreak="0">
    <w:nsid w:val="2C6C5586"/>
    <w:multiLevelType w:val="hybridMultilevel"/>
    <w:tmpl w:val="BAEC61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4D7685"/>
    <w:multiLevelType w:val="multilevel"/>
    <w:tmpl w:val="36E67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180866"/>
    <w:multiLevelType w:val="hybridMultilevel"/>
    <w:tmpl w:val="A4A4BA40"/>
    <w:lvl w:ilvl="0" w:tplc="04050001">
      <w:start w:val="1"/>
      <w:numFmt w:val="bullet"/>
      <w:lvlText w:val=""/>
      <w:lvlJc w:val="left"/>
      <w:pPr>
        <w:ind w:left="1578" w:hanging="360"/>
      </w:pPr>
      <w:rPr>
        <w:rFonts w:ascii="Symbol" w:hAnsi="Symbol" w:hint="default"/>
      </w:rPr>
    </w:lvl>
    <w:lvl w:ilvl="1" w:tplc="04050003" w:tentative="1">
      <w:start w:val="1"/>
      <w:numFmt w:val="bullet"/>
      <w:lvlText w:val="o"/>
      <w:lvlJc w:val="left"/>
      <w:pPr>
        <w:ind w:left="2298" w:hanging="360"/>
      </w:pPr>
      <w:rPr>
        <w:rFonts w:ascii="Courier New" w:hAnsi="Courier New" w:cs="Courier New" w:hint="default"/>
      </w:rPr>
    </w:lvl>
    <w:lvl w:ilvl="2" w:tplc="04050005" w:tentative="1">
      <w:start w:val="1"/>
      <w:numFmt w:val="bullet"/>
      <w:lvlText w:val=""/>
      <w:lvlJc w:val="left"/>
      <w:pPr>
        <w:ind w:left="3018" w:hanging="360"/>
      </w:pPr>
      <w:rPr>
        <w:rFonts w:ascii="Wingdings" w:hAnsi="Wingdings" w:hint="default"/>
      </w:rPr>
    </w:lvl>
    <w:lvl w:ilvl="3" w:tplc="04050001" w:tentative="1">
      <w:start w:val="1"/>
      <w:numFmt w:val="bullet"/>
      <w:lvlText w:val=""/>
      <w:lvlJc w:val="left"/>
      <w:pPr>
        <w:ind w:left="3738" w:hanging="360"/>
      </w:pPr>
      <w:rPr>
        <w:rFonts w:ascii="Symbol" w:hAnsi="Symbol" w:hint="default"/>
      </w:rPr>
    </w:lvl>
    <w:lvl w:ilvl="4" w:tplc="04050003" w:tentative="1">
      <w:start w:val="1"/>
      <w:numFmt w:val="bullet"/>
      <w:lvlText w:val="o"/>
      <w:lvlJc w:val="left"/>
      <w:pPr>
        <w:ind w:left="4458" w:hanging="360"/>
      </w:pPr>
      <w:rPr>
        <w:rFonts w:ascii="Courier New" w:hAnsi="Courier New" w:cs="Courier New" w:hint="default"/>
      </w:rPr>
    </w:lvl>
    <w:lvl w:ilvl="5" w:tplc="04050005" w:tentative="1">
      <w:start w:val="1"/>
      <w:numFmt w:val="bullet"/>
      <w:lvlText w:val=""/>
      <w:lvlJc w:val="left"/>
      <w:pPr>
        <w:ind w:left="5178" w:hanging="360"/>
      </w:pPr>
      <w:rPr>
        <w:rFonts w:ascii="Wingdings" w:hAnsi="Wingdings" w:hint="default"/>
      </w:rPr>
    </w:lvl>
    <w:lvl w:ilvl="6" w:tplc="04050001" w:tentative="1">
      <w:start w:val="1"/>
      <w:numFmt w:val="bullet"/>
      <w:lvlText w:val=""/>
      <w:lvlJc w:val="left"/>
      <w:pPr>
        <w:ind w:left="5898" w:hanging="360"/>
      </w:pPr>
      <w:rPr>
        <w:rFonts w:ascii="Symbol" w:hAnsi="Symbol" w:hint="default"/>
      </w:rPr>
    </w:lvl>
    <w:lvl w:ilvl="7" w:tplc="04050003" w:tentative="1">
      <w:start w:val="1"/>
      <w:numFmt w:val="bullet"/>
      <w:lvlText w:val="o"/>
      <w:lvlJc w:val="left"/>
      <w:pPr>
        <w:ind w:left="6618" w:hanging="360"/>
      </w:pPr>
      <w:rPr>
        <w:rFonts w:ascii="Courier New" w:hAnsi="Courier New" w:cs="Courier New" w:hint="default"/>
      </w:rPr>
    </w:lvl>
    <w:lvl w:ilvl="8" w:tplc="04050005" w:tentative="1">
      <w:start w:val="1"/>
      <w:numFmt w:val="bullet"/>
      <w:lvlText w:val=""/>
      <w:lvlJc w:val="left"/>
      <w:pPr>
        <w:ind w:left="7338" w:hanging="360"/>
      </w:pPr>
      <w:rPr>
        <w:rFonts w:ascii="Wingdings" w:hAnsi="Wingdings" w:hint="default"/>
      </w:rPr>
    </w:lvl>
  </w:abstractNum>
  <w:abstractNum w:abstractNumId="8" w15:restartNumberingAfterBreak="0">
    <w:nsid w:val="3D0703EB"/>
    <w:multiLevelType w:val="multilevel"/>
    <w:tmpl w:val="917849AE"/>
    <w:lvl w:ilvl="0">
      <w:start w:val="1"/>
      <w:numFmt w:val="decimal"/>
      <w:pStyle w:val="Nzev"/>
      <w:lvlText w:val="%1."/>
      <w:lvlJc w:val="right"/>
      <w:pPr>
        <w:ind w:left="360" w:hanging="360"/>
      </w:pPr>
      <w:rPr>
        <w:rFonts w:hint="default"/>
        <w:b/>
        <w:bCs/>
        <w:i w:val="0"/>
        <w:iCs w:val="0"/>
        <w:caps w:val="0"/>
        <w:smallCaps w:val="0"/>
        <w:strike w:val="0"/>
        <w:dstrike w:val="0"/>
        <w:vanish w:val="0"/>
        <w:spacing w:val="0"/>
        <w:kern w:val="0"/>
        <w:position w:val="0"/>
        <w:sz w:val="24"/>
        <w:szCs w:val="24"/>
        <w:u w:val="none"/>
        <w:vertAlign w:val="baseline"/>
      </w:rPr>
    </w:lvl>
    <w:lvl w:ilvl="1">
      <w:start w:val="1"/>
      <w:numFmt w:val="decimal"/>
      <w:pStyle w:val="Styl1"/>
      <w:lvlText w:val="%1.%2."/>
      <w:lvlJc w:val="left"/>
      <w:pPr>
        <w:ind w:left="715" w:hanging="432"/>
      </w:pPr>
      <w:rPr>
        <w:rFonts w:ascii="Arial" w:hAnsi="Arial" w:cs="Arial" w:hint="default"/>
        <w:b/>
        <w:bCs w:val="0"/>
      </w:rPr>
    </w:lvl>
    <w:lvl w:ilvl="2">
      <w:start w:val="1"/>
      <w:numFmt w:val="decimal"/>
      <w:pStyle w:val="Styl2"/>
      <w:lvlText w:val="%1.%2.%3."/>
      <w:lvlJc w:val="left"/>
      <w:pPr>
        <w:ind w:left="1224" w:hanging="504"/>
      </w:pPr>
      <w:rPr>
        <w:rFonts w:asciiTheme="minorHAnsi" w:hAnsiTheme="minorHAnsi" w:cstheme="minorHAnsi" w:hint="default"/>
        <w:b/>
        <w:sz w:val="22"/>
        <w:szCs w:val="22"/>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EA96E32"/>
    <w:multiLevelType w:val="hybridMultilevel"/>
    <w:tmpl w:val="9CCCE434"/>
    <w:lvl w:ilvl="0" w:tplc="3A427DEC">
      <w:start w:val="1"/>
      <w:numFmt w:val="lowerLetter"/>
      <w:lvlText w:val="%1)"/>
      <w:lvlJc w:val="left"/>
      <w:pPr>
        <w:ind w:left="1218" w:hanging="360"/>
      </w:pPr>
      <w:rPr>
        <w:rFonts w:hint="default"/>
        <w:b/>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0" w15:restartNumberingAfterBreak="0">
    <w:nsid w:val="65F35C7F"/>
    <w:multiLevelType w:val="hybridMultilevel"/>
    <w:tmpl w:val="5B121E68"/>
    <w:lvl w:ilvl="0" w:tplc="5D5C1852">
      <w:start w:val="5"/>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6C490650"/>
    <w:multiLevelType w:val="multilevel"/>
    <w:tmpl w:val="0C9280B2"/>
    <w:lvl w:ilvl="0">
      <w:start w:val="1"/>
      <w:numFmt w:val="decimal"/>
      <w:lvlText w:val="%1."/>
      <w:lvlJc w:val="right"/>
      <w:pPr>
        <w:ind w:left="360" w:hanging="360"/>
      </w:pPr>
      <w:rPr>
        <w:rFonts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858" w:hanging="432"/>
      </w:pPr>
      <w:rPr>
        <w:rFonts w:cs="Times New Roman"/>
        <w:b/>
        <w:bCs w:val="0"/>
      </w:rPr>
    </w:lvl>
    <w:lvl w:ilvl="2">
      <w:start w:val="1"/>
      <w:numFmt w:val="decimal"/>
      <w:lvlText w:val="%1.%2.%3."/>
      <w:lvlJc w:val="left"/>
      <w:pPr>
        <w:ind w:left="1224" w:hanging="504"/>
      </w:pPr>
      <w:rPr>
        <w:rFonts w:asciiTheme="minorHAnsi" w:hAnsiTheme="minorHAnsi" w:cstheme="minorHAnsi" w:hint="default"/>
        <w:b/>
        <w:sz w:val="22"/>
        <w:szCs w:val="22"/>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3B12D26"/>
    <w:multiLevelType w:val="hybridMultilevel"/>
    <w:tmpl w:val="52365882"/>
    <w:lvl w:ilvl="0" w:tplc="7F0ED05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7DE05639"/>
    <w:multiLevelType w:val="hybridMultilevel"/>
    <w:tmpl w:val="B6C67204"/>
    <w:lvl w:ilvl="0" w:tplc="599871DE">
      <w:start w:val="1"/>
      <w:numFmt w:val="lowerLetter"/>
      <w:lvlText w:val="%1)"/>
      <w:lvlJc w:val="left"/>
      <w:pPr>
        <w:ind w:left="1218" w:hanging="360"/>
      </w:pPr>
      <w:rPr>
        <w:rFonts w:hint="default"/>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4" w15:restartNumberingAfterBreak="0">
    <w:nsid w:val="7EE02273"/>
    <w:multiLevelType w:val="hybridMultilevel"/>
    <w:tmpl w:val="D3481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4"/>
  </w:num>
  <w:num w:numId="5">
    <w:abstractNumId w:val="1"/>
  </w:num>
  <w:num w:numId="6">
    <w:abstractNumId w:val="11"/>
  </w:num>
  <w:num w:numId="7">
    <w:abstractNumId w:val="9"/>
  </w:num>
  <w:num w:numId="8">
    <w:abstractNumId w:val="4"/>
  </w:num>
  <w:num w:numId="9">
    <w:abstractNumId w:val="10"/>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2"/>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8"/>
  </w:num>
  <w:num w:numId="20">
    <w:abstractNumId w:val="8"/>
  </w:num>
  <w:num w:numId="21">
    <w:abstractNumId w:val="8"/>
  </w:num>
  <w:num w:numId="22">
    <w:abstractNumId w:val="0"/>
  </w:num>
  <w:num w:numId="23">
    <w:abstractNumId w:val="8"/>
  </w:num>
  <w:num w:numId="24">
    <w:abstractNumId w:val="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71"/>
    <w:rsid w:val="00002299"/>
    <w:rsid w:val="0001139E"/>
    <w:rsid w:val="0001142E"/>
    <w:rsid w:val="00025062"/>
    <w:rsid w:val="00027712"/>
    <w:rsid w:val="00037F5A"/>
    <w:rsid w:val="00042936"/>
    <w:rsid w:val="000472EB"/>
    <w:rsid w:val="0005001A"/>
    <w:rsid w:val="0005163B"/>
    <w:rsid w:val="00053DFB"/>
    <w:rsid w:val="00054830"/>
    <w:rsid w:val="00060CC5"/>
    <w:rsid w:val="00062CAD"/>
    <w:rsid w:val="00070A5A"/>
    <w:rsid w:val="00076293"/>
    <w:rsid w:val="00087FEB"/>
    <w:rsid w:val="000938A2"/>
    <w:rsid w:val="000B00EE"/>
    <w:rsid w:val="000B589C"/>
    <w:rsid w:val="000B76DC"/>
    <w:rsid w:val="000D3922"/>
    <w:rsid w:val="000D678B"/>
    <w:rsid w:val="000D6F1F"/>
    <w:rsid w:val="001064DF"/>
    <w:rsid w:val="00113906"/>
    <w:rsid w:val="00123B66"/>
    <w:rsid w:val="00140DA6"/>
    <w:rsid w:val="00141638"/>
    <w:rsid w:val="001551FB"/>
    <w:rsid w:val="0016049F"/>
    <w:rsid w:val="00164C26"/>
    <w:rsid w:val="00181174"/>
    <w:rsid w:val="0018442D"/>
    <w:rsid w:val="0018462A"/>
    <w:rsid w:val="00184863"/>
    <w:rsid w:val="00185199"/>
    <w:rsid w:val="00185E21"/>
    <w:rsid w:val="00193F53"/>
    <w:rsid w:val="00197EC6"/>
    <w:rsid w:val="001A6AAE"/>
    <w:rsid w:val="001B5C19"/>
    <w:rsid w:val="001B736C"/>
    <w:rsid w:val="001C5909"/>
    <w:rsid w:val="001E112C"/>
    <w:rsid w:val="001F2980"/>
    <w:rsid w:val="00213503"/>
    <w:rsid w:val="00216656"/>
    <w:rsid w:val="00224CDF"/>
    <w:rsid w:val="00231EB7"/>
    <w:rsid w:val="002370A4"/>
    <w:rsid w:val="00240AD6"/>
    <w:rsid w:val="00241177"/>
    <w:rsid w:val="00241E30"/>
    <w:rsid w:val="0024761E"/>
    <w:rsid w:val="00261388"/>
    <w:rsid w:val="00262E80"/>
    <w:rsid w:val="00264551"/>
    <w:rsid w:val="002721AF"/>
    <w:rsid w:val="00274FEF"/>
    <w:rsid w:val="00275B1B"/>
    <w:rsid w:val="00282D44"/>
    <w:rsid w:val="002847B3"/>
    <w:rsid w:val="002918AE"/>
    <w:rsid w:val="0029293D"/>
    <w:rsid w:val="002933CF"/>
    <w:rsid w:val="00293C8A"/>
    <w:rsid w:val="00295794"/>
    <w:rsid w:val="002A02ED"/>
    <w:rsid w:val="002A41A9"/>
    <w:rsid w:val="002B3187"/>
    <w:rsid w:val="002B3CD0"/>
    <w:rsid w:val="002C086F"/>
    <w:rsid w:val="002D7766"/>
    <w:rsid w:val="002E532C"/>
    <w:rsid w:val="002F5100"/>
    <w:rsid w:val="0030639C"/>
    <w:rsid w:val="00307476"/>
    <w:rsid w:val="00311C97"/>
    <w:rsid w:val="00312258"/>
    <w:rsid w:val="00320881"/>
    <w:rsid w:val="00337264"/>
    <w:rsid w:val="0033782F"/>
    <w:rsid w:val="00337E27"/>
    <w:rsid w:val="0034052F"/>
    <w:rsid w:val="0034211D"/>
    <w:rsid w:val="00344A50"/>
    <w:rsid w:val="00347155"/>
    <w:rsid w:val="0035151B"/>
    <w:rsid w:val="00355117"/>
    <w:rsid w:val="00356D51"/>
    <w:rsid w:val="00357F87"/>
    <w:rsid w:val="00362004"/>
    <w:rsid w:val="00371452"/>
    <w:rsid w:val="00374883"/>
    <w:rsid w:val="00375B52"/>
    <w:rsid w:val="00376855"/>
    <w:rsid w:val="00392907"/>
    <w:rsid w:val="00393C59"/>
    <w:rsid w:val="00394C75"/>
    <w:rsid w:val="003961B4"/>
    <w:rsid w:val="00397FF6"/>
    <w:rsid w:val="003B7F23"/>
    <w:rsid w:val="003D0207"/>
    <w:rsid w:val="003E3B31"/>
    <w:rsid w:val="003E64DA"/>
    <w:rsid w:val="004029D9"/>
    <w:rsid w:val="0040542F"/>
    <w:rsid w:val="004166D3"/>
    <w:rsid w:val="00423526"/>
    <w:rsid w:val="0043051F"/>
    <w:rsid w:val="00432319"/>
    <w:rsid w:val="00433AD4"/>
    <w:rsid w:val="00434DF3"/>
    <w:rsid w:val="004642E8"/>
    <w:rsid w:val="00470AFF"/>
    <w:rsid w:val="00473C2D"/>
    <w:rsid w:val="00480D83"/>
    <w:rsid w:val="004823EF"/>
    <w:rsid w:val="0048735B"/>
    <w:rsid w:val="00487DA8"/>
    <w:rsid w:val="00495393"/>
    <w:rsid w:val="004A1727"/>
    <w:rsid w:val="004B6537"/>
    <w:rsid w:val="004C0080"/>
    <w:rsid w:val="004C494A"/>
    <w:rsid w:val="004C569F"/>
    <w:rsid w:val="004C67C8"/>
    <w:rsid w:val="004D0202"/>
    <w:rsid w:val="004D2CA2"/>
    <w:rsid w:val="004D3A23"/>
    <w:rsid w:val="004D461F"/>
    <w:rsid w:val="004D7123"/>
    <w:rsid w:val="004E2025"/>
    <w:rsid w:val="004F2DB4"/>
    <w:rsid w:val="004F7999"/>
    <w:rsid w:val="0050509D"/>
    <w:rsid w:val="00526130"/>
    <w:rsid w:val="00536BA3"/>
    <w:rsid w:val="00543D41"/>
    <w:rsid w:val="005518FB"/>
    <w:rsid w:val="005568E4"/>
    <w:rsid w:val="0056274E"/>
    <w:rsid w:val="00563C8E"/>
    <w:rsid w:val="00565272"/>
    <w:rsid w:val="00570B6D"/>
    <w:rsid w:val="00580A09"/>
    <w:rsid w:val="005821FE"/>
    <w:rsid w:val="005873DD"/>
    <w:rsid w:val="005A5C06"/>
    <w:rsid w:val="005A6010"/>
    <w:rsid w:val="005B0605"/>
    <w:rsid w:val="005B1784"/>
    <w:rsid w:val="005B28D3"/>
    <w:rsid w:val="005D2D05"/>
    <w:rsid w:val="005D32B3"/>
    <w:rsid w:val="005D748E"/>
    <w:rsid w:val="005E2134"/>
    <w:rsid w:val="005E4BEA"/>
    <w:rsid w:val="0061563D"/>
    <w:rsid w:val="006278DF"/>
    <w:rsid w:val="006406B9"/>
    <w:rsid w:val="006435C2"/>
    <w:rsid w:val="006521FF"/>
    <w:rsid w:val="00661322"/>
    <w:rsid w:val="0066673B"/>
    <w:rsid w:val="00671B91"/>
    <w:rsid w:val="0067245B"/>
    <w:rsid w:val="00675068"/>
    <w:rsid w:val="006859F0"/>
    <w:rsid w:val="00685EA3"/>
    <w:rsid w:val="006943D6"/>
    <w:rsid w:val="00694AFB"/>
    <w:rsid w:val="0069738B"/>
    <w:rsid w:val="006974D5"/>
    <w:rsid w:val="00697FCE"/>
    <w:rsid w:val="006A0083"/>
    <w:rsid w:val="006B5FBB"/>
    <w:rsid w:val="006C17AB"/>
    <w:rsid w:val="006C6419"/>
    <w:rsid w:val="006C754A"/>
    <w:rsid w:val="006D0B7F"/>
    <w:rsid w:val="006D1691"/>
    <w:rsid w:val="006D3109"/>
    <w:rsid w:val="006D70D8"/>
    <w:rsid w:val="006E5850"/>
    <w:rsid w:val="006F0E4B"/>
    <w:rsid w:val="006F47AA"/>
    <w:rsid w:val="006F6655"/>
    <w:rsid w:val="006F6DB4"/>
    <w:rsid w:val="006F70B9"/>
    <w:rsid w:val="00710028"/>
    <w:rsid w:val="00711C83"/>
    <w:rsid w:val="00713CFE"/>
    <w:rsid w:val="00733B12"/>
    <w:rsid w:val="00741BB0"/>
    <w:rsid w:val="0074534E"/>
    <w:rsid w:val="00746BB9"/>
    <w:rsid w:val="00752E50"/>
    <w:rsid w:val="00755228"/>
    <w:rsid w:val="00773212"/>
    <w:rsid w:val="00775D2F"/>
    <w:rsid w:val="00782F82"/>
    <w:rsid w:val="00792E53"/>
    <w:rsid w:val="007A2C0B"/>
    <w:rsid w:val="007C5622"/>
    <w:rsid w:val="007D0B5D"/>
    <w:rsid w:val="007D390B"/>
    <w:rsid w:val="007D60E4"/>
    <w:rsid w:val="007D6AD9"/>
    <w:rsid w:val="007E0B29"/>
    <w:rsid w:val="007F61A7"/>
    <w:rsid w:val="008269F5"/>
    <w:rsid w:val="008329DB"/>
    <w:rsid w:val="00847C11"/>
    <w:rsid w:val="00851CCB"/>
    <w:rsid w:val="008611B3"/>
    <w:rsid w:val="00870067"/>
    <w:rsid w:val="008814F4"/>
    <w:rsid w:val="008A21B2"/>
    <w:rsid w:val="008A2654"/>
    <w:rsid w:val="008D7DDD"/>
    <w:rsid w:val="008F3B80"/>
    <w:rsid w:val="008F731C"/>
    <w:rsid w:val="00905115"/>
    <w:rsid w:val="00906102"/>
    <w:rsid w:val="00920451"/>
    <w:rsid w:val="00920CA0"/>
    <w:rsid w:val="009270D0"/>
    <w:rsid w:val="00927DB0"/>
    <w:rsid w:val="00932C62"/>
    <w:rsid w:val="00935A2A"/>
    <w:rsid w:val="00935C96"/>
    <w:rsid w:val="00940613"/>
    <w:rsid w:val="00945607"/>
    <w:rsid w:val="00950ED2"/>
    <w:rsid w:val="00951E77"/>
    <w:rsid w:val="00953BC5"/>
    <w:rsid w:val="00962EE2"/>
    <w:rsid w:val="009736A2"/>
    <w:rsid w:val="00987913"/>
    <w:rsid w:val="00996BB1"/>
    <w:rsid w:val="009B0E59"/>
    <w:rsid w:val="009C004C"/>
    <w:rsid w:val="009C2186"/>
    <w:rsid w:val="009C7648"/>
    <w:rsid w:val="009D270D"/>
    <w:rsid w:val="009D5061"/>
    <w:rsid w:val="009E05F2"/>
    <w:rsid w:val="009E12F4"/>
    <w:rsid w:val="009E4DE7"/>
    <w:rsid w:val="00A02819"/>
    <w:rsid w:val="00A201A1"/>
    <w:rsid w:val="00A21445"/>
    <w:rsid w:val="00A22F0A"/>
    <w:rsid w:val="00A25B42"/>
    <w:rsid w:val="00A374B3"/>
    <w:rsid w:val="00A55C19"/>
    <w:rsid w:val="00A628CE"/>
    <w:rsid w:val="00A7035E"/>
    <w:rsid w:val="00A74CCE"/>
    <w:rsid w:val="00A75AAA"/>
    <w:rsid w:val="00A7638B"/>
    <w:rsid w:val="00A868BA"/>
    <w:rsid w:val="00A87446"/>
    <w:rsid w:val="00A9385C"/>
    <w:rsid w:val="00AB1ADC"/>
    <w:rsid w:val="00AB24EC"/>
    <w:rsid w:val="00AC0FDB"/>
    <w:rsid w:val="00AC4E73"/>
    <w:rsid w:val="00AD4DD4"/>
    <w:rsid w:val="00AD75DC"/>
    <w:rsid w:val="00AE05DC"/>
    <w:rsid w:val="00AF13C2"/>
    <w:rsid w:val="00B00C46"/>
    <w:rsid w:val="00B02EA3"/>
    <w:rsid w:val="00B15B5A"/>
    <w:rsid w:val="00B17BD7"/>
    <w:rsid w:val="00B35006"/>
    <w:rsid w:val="00B423F9"/>
    <w:rsid w:val="00B4478C"/>
    <w:rsid w:val="00B46F0A"/>
    <w:rsid w:val="00B505AD"/>
    <w:rsid w:val="00B6262E"/>
    <w:rsid w:val="00B64D34"/>
    <w:rsid w:val="00B66495"/>
    <w:rsid w:val="00B71DF5"/>
    <w:rsid w:val="00B747AD"/>
    <w:rsid w:val="00B76747"/>
    <w:rsid w:val="00B77C99"/>
    <w:rsid w:val="00B81B65"/>
    <w:rsid w:val="00B85C23"/>
    <w:rsid w:val="00BB333C"/>
    <w:rsid w:val="00BD2B2A"/>
    <w:rsid w:val="00BD3DC0"/>
    <w:rsid w:val="00BD46BB"/>
    <w:rsid w:val="00BE12D6"/>
    <w:rsid w:val="00BF0D26"/>
    <w:rsid w:val="00BF4C65"/>
    <w:rsid w:val="00BF76ED"/>
    <w:rsid w:val="00BF7783"/>
    <w:rsid w:val="00C013CA"/>
    <w:rsid w:val="00C07C8F"/>
    <w:rsid w:val="00C33C51"/>
    <w:rsid w:val="00C36FB6"/>
    <w:rsid w:val="00C377A5"/>
    <w:rsid w:val="00C43D2F"/>
    <w:rsid w:val="00C562A9"/>
    <w:rsid w:val="00C6004B"/>
    <w:rsid w:val="00C633FC"/>
    <w:rsid w:val="00C65D22"/>
    <w:rsid w:val="00C7360F"/>
    <w:rsid w:val="00C866AE"/>
    <w:rsid w:val="00C97EDA"/>
    <w:rsid w:val="00CA13C0"/>
    <w:rsid w:val="00CA302D"/>
    <w:rsid w:val="00CA57A6"/>
    <w:rsid w:val="00CA666E"/>
    <w:rsid w:val="00CB073B"/>
    <w:rsid w:val="00CB0B9B"/>
    <w:rsid w:val="00CB1B6C"/>
    <w:rsid w:val="00CC30F0"/>
    <w:rsid w:val="00CC38E4"/>
    <w:rsid w:val="00CD7475"/>
    <w:rsid w:val="00CD7984"/>
    <w:rsid w:val="00CE4913"/>
    <w:rsid w:val="00CE591F"/>
    <w:rsid w:val="00CE61A9"/>
    <w:rsid w:val="00CF1161"/>
    <w:rsid w:val="00CF1CCD"/>
    <w:rsid w:val="00CF3B3C"/>
    <w:rsid w:val="00CF49AC"/>
    <w:rsid w:val="00CF761B"/>
    <w:rsid w:val="00D13A9D"/>
    <w:rsid w:val="00D148FB"/>
    <w:rsid w:val="00D3411C"/>
    <w:rsid w:val="00D41D78"/>
    <w:rsid w:val="00D45B95"/>
    <w:rsid w:val="00D477DD"/>
    <w:rsid w:val="00D65597"/>
    <w:rsid w:val="00D65EB5"/>
    <w:rsid w:val="00D7475E"/>
    <w:rsid w:val="00D8352D"/>
    <w:rsid w:val="00DA2401"/>
    <w:rsid w:val="00DA7524"/>
    <w:rsid w:val="00DB0164"/>
    <w:rsid w:val="00DB21FE"/>
    <w:rsid w:val="00DB728B"/>
    <w:rsid w:val="00DD1113"/>
    <w:rsid w:val="00DD624A"/>
    <w:rsid w:val="00DD6589"/>
    <w:rsid w:val="00DE07E8"/>
    <w:rsid w:val="00DE3A2E"/>
    <w:rsid w:val="00DE72A7"/>
    <w:rsid w:val="00E17A9A"/>
    <w:rsid w:val="00E17ACE"/>
    <w:rsid w:val="00E231A1"/>
    <w:rsid w:val="00E303CD"/>
    <w:rsid w:val="00E34537"/>
    <w:rsid w:val="00E4488A"/>
    <w:rsid w:val="00E4693A"/>
    <w:rsid w:val="00E4743D"/>
    <w:rsid w:val="00E50C47"/>
    <w:rsid w:val="00E63571"/>
    <w:rsid w:val="00E85CD5"/>
    <w:rsid w:val="00E87A00"/>
    <w:rsid w:val="00E91533"/>
    <w:rsid w:val="00E93E65"/>
    <w:rsid w:val="00E95C7C"/>
    <w:rsid w:val="00EA6C11"/>
    <w:rsid w:val="00EA6CC0"/>
    <w:rsid w:val="00EC27D9"/>
    <w:rsid w:val="00EC296B"/>
    <w:rsid w:val="00ED0639"/>
    <w:rsid w:val="00ED3B88"/>
    <w:rsid w:val="00ED53A1"/>
    <w:rsid w:val="00EE3637"/>
    <w:rsid w:val="00F03B08"/>
    <w:rsid w:val="00F06478"/>
    <w:rsid w:val="00F130CF"/>
    <w:rsid w:val="00F22E62"/>
    <w:rsid w:val="00F2328E"/>
    <w:rsid w:val="00F36116"/>
    <w:rsid w:val="00F377F1"/>
    <w:rsid w:val="00F43897"/>
    <w:rsid w:val="00F52A0A"/>
    <w:rsid w:val="00F5445C"/>
    <w:rsid w:val="00F55894"/>
    <w:rsid w:val="00F55F70"/>
    <w:rsid w:val="00F573E5"/>
    <w:rsid w:val="00F6066C"/>
    <w:rsid w:val="00F63150"/>
    <w:rsid w:val="00F66894"/>
    <w:rsid w:val="00F75525"/>
    <w:rsid w:val="00F823AB"/>
    <w:rsid w:val="00F832B6"/>
    <w:rsid w:val="00F83D4A"/>
    <w:rsid w:val="00F86861"/>
    <w:rsid w:val="00F90922"/>
    <w:rsid w:val="00F9278A"/>
    <w:rsid w:val="00F9423B"/>
    <w:rsid w:val="00F9541C"/>
    <w:rsid w:val="00F9584E"/>
    <w:rsid w:val="00F97305"/>
    <w:rsid w:val="00FA2729"/>
    <w:rsid w:val="00FA52B3"/>
    <w:rsid w:val="00FB1D64"/>
    <w:rsid w:val="00FB723B"/>
    <w:rsid w:val="00FC5E41"/>
    <w:rsid w:val="00FC7C59"/>
    <w:rsid w:val="00FD3F72"/>
    <w:rsid w:val="00FE29FD"/>
    <w:rsid w:val="00FF1929"/>
    <w:rsid w:val="00FF7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06F"/>
  <w15:chartTrackingRefBased/>
  <w15:docId w15:val="{B0328BE8-27A8-4F74-8BCF-9B2C3A4E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635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635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
    <w:next w:val="Normln"/>
    <w:link w:val="Nadpis5Char"/>
    <w:uiPriority w:val="9"/>
    <w:semiHidden/>
    <w:unhideWhenUsed/>
    <w:qFormat/>
    <w:rsid w:val="00F55F7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3571"/>
    <w:rPr>
      <w:rFonts w:asciiTheme="majorHAnsi" w:eastAsiaTheme="majorEastAsia" w:hAnsiTheme="majorHAnsi" w:cstheme="majorBidi"/>
      <w:color w:val="2F5496" w:themeColor="accent1" w:themeShade="BF"/>
      <w:sz w:val="32"/>
      <w:szCs w:val="32"/>
    </w:rPr>
  </w:style>
  <w:style w:type="paragraph" w:styleId="Podnadpis">
    <w:name w:val="Subtitle"/>
    <w:basedOn w:val="Normln"/>
    <w:next w:val="Normln"/>
    <w:link w:val="PodnadpisChar"/>
    <w:uiPriority w:val="11"/>
    <w:qFormat/>
    <w:rsid w:val="00E63571"/>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63571"/>
    <w:rPr>
      <w:rFonts w:eastAsiaTheme="minorEastAsia"/>
      <w:color w:val="5A5A5A" w:themeColor="text1" w:themeTint="A5"/>
      <w:spacing w:val="15"/>
    </w:rPr>
  </w:style>
  <w:style w:type="character" w:customStyle="1" w:styleId="Nadpis2Char">
    <w:name w:val="Nadpis 2 Char"/>
    <w:basedOn w:val="Standardnpsmoodstavce"/>
    <w:link w:val="Nadpis2"/>
    <w:uiPriority w:val="9"/>
    <w:rsid w:val="00E63571"/>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qFormat/>
    <w:rsid w:val="003E64DA"/>
    <w:pPr>
      <w:numPr>
        <w:numId w:val="1"/>
      </w:num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E64DA"/>
    <w:rPr>
      <w:rFonts w:asciiTheme="majorHAnsi" w:eastAsiaTheme="majorEastAsia" w:hAnsiTheme="majorHAnsi" w:cstheme="majorBidi"/>
      <w:spacing w:val="-10"/>
      <w:kern w:val="28"/>
      <w:sz w:val="56"/>
      <w:szCs w:val="56"/>
    </w:rPr>
  </w:style>
  <w:style w:type="paragraph" w:customStyle="1" w:styleId="Styl1">
    <w:name w:val="Styl1"/>
    <w:basedOn w:val="Normln"/>
    <w:link w:val="Styl1Char"/>
    <w:uiPriority w:val="99"/>
    <w:qFormat/>
    <w:rsid w:val="003E64DA"/>
    <w:pPr>
      <w:numPr>
        <w:ilvl w:val="1"/>
        <w:numId w:val="1"/>
      </w:numPr>
    </w:pPr>
  </w:style>
  <w:style w:type="paragraph" w:customStyle="1" w:styleId="Styl2">
    <w:name w:val="Styl2"/>
    <w:basedOn w:val="Normln"/>
    <w:uiPriority w:val="99"/>
    <w:qFormat/>
    <w:rsid w:val="003E64DA"/>
    <w:pPr>
      <w:numPr>
        <w:ilvl w:val="2"/>
        <w:numId w:val="1"/>
      </w:numPr>
    </w:pPr>
  </w:style>
  <w:style w:type="paragraph" w:styleId="Odstavecseseznamem">
    <w:name w:val="List Paragraph"/>
    <w:basedOn w:val="Normln"/>
    <w:uiPriority w:val="34"/>
    <w:qFormat/>
    <w:rsid w:val="003E64DA"/>
    <w:pPr>
      <w:ind w:left="720"/>
      <w:contextualSpacing/>
    </w:pPr>
  </w:style>
  <w:style w:type="character" w:customStyle="1" w:styleId="Styl1Char">
    <w:name w:val="Styl1 Char"/>
    <w:basedOn w:val="Standardnpsmoodstavce"/>
    <w:link w:val="Styl1"/>
    <w:uiPriority w:val="99"/>
    <w:rsid w:val="00B02EA3"/>
  </w:style>
  <w:style w:type="paragraph" w:styleId="Normlnweb">
    <w:name w:val="Normal (Web)"/>
    <w:basedOn w:val="Normln"/>
    <w:uiPriority w:val="99"/>
    <w:semiHidden/>
    <w:unhideWhenUsed/>
    <w:rsid w:val="0069738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qFormat/>
    <w:rsid w:val="00F52A0A"/>
    <w:rPr>
      <w:rFonts w:cs="Times New Roman"/>
      <w:b/>
      <w:bCs/>
    </w:rPr>
  </w:style>
  <w:style w:type="character" w:customStyle="1" w:styleId="Nadpis5Char">
    <w:name w:val="Nadpis 5 Char"/>
    <w:basedOn w:val="Standardnpsmoodstavce"/>
    <w:link w:val="Nadpis5"/>
    <w:uiPriority w:val="9"/>
    <w:semiHidden/>
    <w:rsid w:val="00F55F70"/>
    <w:rPr>
      <w:rFonts w:asciiTheme="majorHAnsi" w:eastAsiaTheme="majorEastAsia" w:hAnsiTheme="majorHAnsi" w:cstheme="majorBidi"/>
      <w:color w:val="2F5496" w:themeColor="accent1" w:themeShade="BF"/>
    </w:rPr>
  </w:style>
  <w:style w:type="paragraph" w:styleId="Revize">
    <w:name w:val="Revision"/>
    <w:hidden/>
    <w:uiPriority w:val="99"/>
    <w:semiHidden/>
    <w:rsid w:val="00DE72A7"/>
    <w:pPr>
      <w:spacing w:after="0" w:line="240" w:lineRule="auto"/>
    </w:pPr>
  </w:style>
  <w:style w:type="table" w:styleId="Mkatabulky">
    <w:name w:val="Table Grid"/>
    <w:basedOn w:val="Normlntabulka"/>
    <w:uiPriority w:val="39"/>
    <w:rsid w:val="004C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835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352D"/>
    <w:rPr>
      <w:rFonts w:ascii="Segoe UI" w:hAnsi="Segoe UI" w:cs="Segoe UI"/>
      <w:sz w:val="18"/>
      <w:szCs w:val="18"/>
    </w:rPr>
  </w:style>
  <w:style w:type="character" w:styleId="Odkaznakoment">
    <w:name w:val="annotation reference"/>
    <w:basedOn w:val="Standardnpsmoodstavce"/>
    <w:uiPriority w:val="99"/>
    <w:semiHidden/>
    <w:unhideWhenUsed/>
    <w:rsid w:val="00D8352D"/>
    <w:rPr>
      <w:sz w:val="16"/>
      <w:szCs w:val="16"/>
    </w:rPr>
  </w:style>
  <w:style w:type="paragraph" w:styleId="Textkomente">
    <w:name w:val="annotation text"/>
    <w:basedOn w:val="Normln"/>
    <w:link w:val="TextkomenteChar"/>
    <w:uiPriority w:val="99"/>
    <w:unhideWhenUsed/>
    <w:rsid w:val="00D8352D"/>
    <w:pPr>
      <w:spacing w:line="240" w:lineRule="auto"/>
    </w:pPr>
    <w:rPr>
      <w:sz w:val="20"/>
      <w:szCs w:val="20"/>
    </w:rPr>
  </w:style>
  <w:style w:type="character" w:customStyle="1" w:styleId="TextkomenteChar">
    <w:name w:val="Text komentáře Char"/>
    <w:basedOn w:val="Standardnpsmoodstavce"/>
    <w:link w:val="Textkomente"/>
    <w:uiPriority w:val="99"/>
    <w:rsid w:val="00D8352D"/>
    <w:rPr>
      <w:sz w:val="20"/>
      <w:szCs w:val="20"/>
    </w:rPr>
  </w:style>
  <w:style w:type="paragraph" w:styleId="Pedmtkomente">
    <w:name w:val="annotation subject"/>
    <w:basedOn w:val="Textkomente"/>
    <w:next w:val="Textkomente"/>
    <w:link w:val="PedmtkomenteChar"/>
    <w:uiPriority w:val="99"/>
    <w:semiHidden/>
    <w:unhideWhenUsed/>
    <w:rsid w:val="00D8352D"/>
    <w:rPr>
      <w:b/>
      <w:bCs/>
    </w:rPr>
  </w:style>
  <w:style w:type="character" w:customStyle="1" w:styleId="PedmtkomenteChar">
    <w:name w:val="Předmět komentáře Char"/>
    <w:basedOn w:val="TextkomenteChar"/>
    <w:link w:val="Pedmtkomente"/>
    <w:uiPriority w:val="99"/>
    <w:semiHidden/>
    <w:rsid w:val="00D835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65632">
      <w:bodyDiv w:val="1"/>
      <w:marLeft w:val="0"/>
      <w:marRight w:val="0"/>
      <w:marTop w:val="0"/>
      <w:marBottom w:val="0"/>
      <w:divBdr>
        <w:top w:val="none" w:sz="0" w:space="0" w:color="auto"/>
        <w:left w:val="none" w:sz="0" w:space="0" w:color="auto"/>
        <w:bottom w:val="none" w:sz="0" w:space="0" w:color="auto"/>
        <w:right w:val="none" w:sz="0" w:space="0" w:color="auto"/>
      </w:divBdr>
    </w:div>
    <w:div w:id="486018917">
      <w:bodyDiv w:val="1"/>
      <w:marLeft w:val="0"/>
      <w:marRight w:val="0"/>
      <w:marTop w:val="0"/>
      <w:marBottom w:val="0"/>
      <w:divBdr>
        <w:top w:val="none" w:sz="0" w:space="0" w:color="auto"/>
        <w:left w:val="none" w:sz="0" w:space="0" w:color="auto"/>
        <w:bottom w:val="none" w:sz="0" w:space="0" w:color="auto"/>
        <w:right w:val="none" w:sz="0" w:space="0" w:color="auto"/>
      </w:divBdr>
    </w:div>
    <w:div w:id="631059347">
      <w:bodyDiv w:val="1"/>
      <w:marLeft w:val="0"/>
      <w:marRight w:val="0"/>
      <w:marTop w:val="0"/>
      <w:marBottom w:val="0"/>
      <w:divBdr>
        <w:top w:val="none" w:sz="0" w:space="0" w:color="auto"/>
        <w:left w:val="none" w:sz="0" w:space="0" w:color="auto"/>
        <w:bottom w:val="none" w:sz="0" w:space="0" w:color="auto"/>
        <w:right w:val="none" w:sz="0" w:space="0" w:color="auto"/>
      </w:divBdr>
      <w:divsChild>
        <w:div w:id="101725505">
          <w:marLeft w:val="0"/>
          <w:marRight w:val="0"/>
          <w:marTop w:val="0"/>
          <w:marBottom w:val="0"/>
          <w:divBdr>
            <w:top w:val="none" w:sz="0" w:space="0" w:color="auto"/>
            <w:left w:val="none" w:sz="0" w:space="0" w:color="auto"/>
            <w:bottom w:val="none" w:sz="0" w:space="0" w:color="auto"/>
            <w:right w:val="none" w:sz="0" w:space="0" w:color="auto"/>
          </w:divBdr>
          <w:divsChild>
            <w:div w:id="1207840144">
              <w:marLeft w:val="0"/>
              <w:marRight w:val="0"/>
              <w:marTop w:val="0"/>
              <w:marBottom w:val="0"/>
              <w:divBdr>
                <w:top w:val="none" w:sz="0" w:space="0" w:color="auto"/>
                <w:left w:val="none" w:sz="0" w:space="0" w:color="auto"/>
                <w:bottom w:val="none" w:sz="0" w:space="0" w:color="auto"/>
                <w:right w:val="none" w:sz="0" w:space="0" w:color="auto"/>
              </w:divBdr>
              <w:divsChild>
                <w:div w:id="15010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97820">
      <w:bodyDiv w:val="1"/>
      <w:marLeft w:val="0"/>
      <w:marRight w:val="0"/>
      <w:marTop w:val="0"/>
      <w:marBottom w:val="0"/>
      <w:divBdr>
        <w:top w:val="none" w:sz="0" w:space="0" w:color="auto"/>
        <w:left w:val="none" w:sz="0" w:space="0" w:color="auto"/>
        <w:bottom w:val="none" w:sz="0" w:space="0" w:color="auto"/>
        <w:right w:val="none" w:sz="0" w:space="0" w:color="auto"/>
      </w:divBdr>
    </w:div>
    <w:div w:id="872424181">
      <w:bodyDiv w:val="1"/>
      <w:marLeft w:val="0"/>
      <w:marRight w:val="0"/>
      <w:marTop w:val="0"/>
      <w:marBottom w:val="0"/>
      <w:divBdr>
        <w:top w:val="none" w:sz="0" w:space="0" w:color="auto"/>
        <w:left w:val="none" w:sz="0" w:space="0" w:color="auto"/>
        <w:bottom w:val="none" w:sz="0" w:space="0" w:color="auto"/>
        <w:right w:val="none" w:sz="0" w:space="0" w:color="auto"/>
      </w:divBdr>
      <w:divsChild>
        <w:div w:id="1376545904">
          <w:marLeft w:val="0"/>
          <w:marRight w:val="0"/>
          <w:marTop w:val="0"/>
          <w:marBottom w:val="0"/>
          <w:divBdr>
            <w:top w:val="none" w:sz="0" w:space="0" w:color="auto"/>
            <w:left w:val="none" w:sz="0" w:space="0" w:color="auto"/>
            <w:bottom w:val="none" w:sz="0" w:space="0" w:color="auto"/>
            <w:right w:val="none" w:sz="0" w:space="0" w:color="auto"/>
          </w:divBdr>
          <w:divsChild>
            <w:div w:id="1522084716">
              <w:marLeft w:val="0"/>
              <w:marRight w:val="0"/>
              <w:marTop w:val="0"/>
              <w:marBottom w:val="0"/>
              <w:divBdr>
                <w:top w:val="none" w:sz="0" w:space="0" w:color="auto"/>
                <w:left w:val="none" w:sz="0" w:space="0" w:color="auto"/>
                <w:bottom w:val="none" w:sz="0" w:space="0" w:color="auto"/>
                <w:right w:val="none" w:sz="0" w:space="0" w:color="auto"/>
              </w:divBdr>
              <w:divsChild>
                <w:div w:id="9668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8581">
      <w:bodyDiv w:val="1"/>
      <w:marLeft w:val="0"/>
      <w:marRight w:val="0"/>
      <w:marTop w:val="0"/>
      <w:marBottom w:val="0"/>
      <w:divBdr>
        <w:top w:val="none" w:sz="0" w:space="0" w:color="auto"/>
        <w:left w:val="none" w:sz="0" w:space="0" w:color="auto"/>
        <w:bottom w:val="none" w:sz="0" w:space="0" w:color="auto"/>
        <w:right w:val="none" w:sz="0" w:space="0" w:color="auto"/>
      </w:divBdr>
      <w:divsChild>
        <w:div w:id="588544872">
          <w:marLeft w:val="0"/>
          <w:marRight w:val="0"/>
          <w:marTop w:val="0"/>
          <w:marBottom w:val="0"/>
          <w:divBdr>
            <w:top w:val="none" w:sz="0" w:space="0" w:color="auto"/>
            <w:left w:val="none" w:sz="0" w:space="0" w:color="auto"/>
            <w:bottom w:val="none" w:sz="0" w:space="0" w:color="auto"/>
            <w:right w:val="none" w:sz="0" w:space="0" w:color="auto"/>
          </w:divBdr>
          <w:divsChild>
            <w:div w:id="579097373">
              <w:marLeft w:val="0"/>
              <w:marRight w:val="0"/>
              <w:marTop w:val="0"/>
              <w:marBottom w:val="0"/>
              <w:divBdr>
                <w:top w:val="none" w:sz="0" w:space="0" w:color="auto"/>
                <w:left w:val="none" w:sz="0" w:space="0" w:color="auto"/>
                <w:bottom w:val="none" w:sz="0" w:space="0" w:color="auto"/>
                <w:right w:val="none" w:sz="0" w:space="0" w:color="auto"/>
              </w:divBdr>
              <w:divsChild>
                <w:div w:id="15357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4975">
      <w:bodyDiv w:val="1"/>
      <w:marLeft w:val="0"/>
      <w:marRight w:val="0"/>
      <w:marTop w:val="0"/>
      <w:marBottom w:val="0"/>
      <w:divBdr>
        <w:top w:val="none" w:sz="0" w:space="0" w:color="auto"/>
        <w:left w:val="none" w:sz="0" w:space="0" w:color="auto"/>
        <w:bottom w:val="none" w:sz="0" w:space="0" w:color="auto"/>
        <w:right w:val="none" w:sz="0" w:space="0" w:color="auto"/>
      </w:divBdr>
      <w:divsChild>
        <w:div w:id="223641441">
          <w:marLeft w:val="0"/>
          <w:marRight w:val="0"/>
          <w:marTop w:val="0"/>
          <w:marBottom w:val="0"/>
          <w:divBdr>
            <w:top w:val="none" w:sz="0" w:space="0" w:color="auto"/>
            <w:left w:val="none" w:sz="0" w:space="0" w:color="auto"/>
            <w:bottom w:val="none" w:sz="0" w:space="0" w:color="auto"/>
            <w:right w:val="none" w:sz="0" w:space="0" w:color="auto"/>
          </w:divBdr>
          <w:divsChild>
            <w:div w:id="1801611712">
              <w:marLeft w:val="0"/>
              <w:marRight w:val="0"/>
              <w:marTop w:val="0"/>
              <w:marBottom w:val="0"/>
              <w:divBdr>
                <w:top w:val="none" w:sz="0" w:space="0" w:color="auto"/>
                <w:left w:val="none" w:sz="0" w:space="0" w:color="auto"/>
                <w:bottom w:val="none" w:sz="0" w:space="0" w:color="auto"/>
                <w:right w:val="none" w:sz="0" w:space="0" w:color="auto"/>
              </w:divBdr>
              <w:divsChild>
                <w:div w:id="19031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5151">
      <w:bodyDiv w:val="1"/>
      <w:marLeft w:val="0"/>
      <w:marRight w:val="0"/>
      <w:marTop w:val="0"/>
      <w:marBottom w:val="0"/>
      <w:divBdr>
        <w:top w:val="none" w:sz="0" w:space="0" w:color="auto"/>
        <w:left w:val="none" w:sz="0" w:space="0" w:color="auto"/>
        <w:bottom w:val="none" w:sz="0" w:space="0" w:color="auto"/>
        <w:right w:val="none" w:sz="0" w:space="0" w:color="auto"/>
      </w:divBdr>
    </w:div>
    <w:div w:id="1849589756">
      <w:bodyDiv w:val="1"/>
      <w:marLeft w:val="0"/>
      <w:marRight w:val="0"/>
      <w:marTop w:val="0"/>
      <w:marBottom w:val="0"/>
      <w:divBdr>
        <w:top w:val="none" w:sz="0" w:space="0" w:color="auto"/>
        <w:left w:val="none" w:sz="0" w:space="0" w:color="auto"/>
        <w:bottom w:val="none" w:sz="0" w:space="0" w:color="auto"/>
        <w:right w:val="none" w:sz="0" w:space="0" w:color="auto"/>
      </w:divBdr>
    </w:div>
    <w:div w:id="1940214819">
      <w:bodyDiv w:val="1"/>
      <w:marLeft w:val="0"/>
      <w:marRight w:val="0"/>
      <w:marTop w:val="0"/>
      <w:marBottom w:val="0"/>
      <w:divBdr>
        <w:top w:val="none" w:sz="0" w:space="0" w:color="auto"/>
        <w:left w:val="none" w:sz="0" w:space="0" w:color="auto"/>
        <w:bottom w:val="none" w:sz="0" w:space="0" w:color="auto"/>
        <w:right w:val="none" w:sz="0" w:space="0" w:color="auto"/>
      </w:divBdr>
    </w:div>
    <w:div w:id="20312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30BB7-E645-4DF2-972E-080EE4D5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5934</Words>
  <Characters>35015</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Langer Lukáš</dc:creator>
  <cp:keywords/>
  <dc:description/>
  <cp:lastModifiedBy>Topič Petr, Ing.</cp:lastModifiedBy>
  <cp:revision>6</cp:revision>
  <cp:lastPrinted>2024-11-20T09:31:00Z</cp:lastPrinted>
  <dcterms:created xsi:type="dcterms:W3CDTF">2025-06-11T07:37:00Z</dcterms:created>
  <dcterms:modified xsi:type="dcterms:W3CDTF">2025-06-12T14:47:00Z</dcterms:modified>
</cp:coreProperties>
</file>