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B5C4C" w14:textId="37F3662A" w:rsidR="003714C5" w:rsidRPr="0008601C" w:rsidRDefault="003714C5" w:rsidP="003714C5">
      <w:pPr>
        <w:jc w:val="right"/>
        <w:rPr>
          <w:rFonts w:cstheme="minorHAnsi"/>
          <w:b/>
          <w:sz w:val="32"/>
          <w:szCs w:val="32"/>
        </w:rPr>
      </w:pPr>
      <w:r w:rsidRPr="0008601C">
        <w:rPr>
          <w:rFonts w:cstheme="minorHAnsi"/>
          <w:b/>
          <w:sz w:val="32"/>
          <w:szCs w:val="32"/>
        </w:rPr>
        <w:t>0000/0/KMČHS/19</w:t>
      </w:r>
    </w:p>
    <w:p w14:paraId="1DB9B5FA" w14:textId="0FA33918" w:rsidR="003714C5" w:rsidRPr="0008601C" w:rsidRDefault="003714C5" w:rsidP="003714C5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295"/>
        <w:jc w:val="right"/>
        <w:rPr>
          <w:rFonts w:cstheme="minorHAnsi"/>
          <w:b/>
          <w:sz w:val="56"/>
          <w:szCs w:val="56"/>
        </w:rPr>
      </w:pPr>
      <w:r w:rsidRPr="0008601C">
        <w:rPr>
          <w:rFonts w:cstheme="minorHAnsi"/>
          <w:sz w:val="56"/>
          <w:szCs w:val="56"/>
        </w:rPr>
        <w:t>*</w:t>
      </w:r>
      <w:r w:rsidRPr="0008601C">
        <w:rPr>
          <w:rFonts w:cstheme="minorHAnsi"/>
          <w:sz w:val="56"/>
          <w:szCs w:val="56"/>
        </w:rPr>
        <w:fldChar w:fldCharType="begin">
          <w:ffData>
            <w:name w:val="Text1"/>
            <w:enabled/>
            <w:calcOnExit w:val="0"/>
            <w:statusText w:type="text" w:val="MSWField: SML_HLA_IXP"/>
            <w:textInput/>
          </w:ffData>
        </w:fldChar>
      </w:r>
      <w:bookmarkStart w:id="0" w:name="Text1"/>
      <w:r w:rsidRPr="0008601C">
        <w:rPr>
          <w:rFonts w:cstheme="minorHAnsi"/>
          <w:sz w:val="56"/>
          <w:szCs w:val="56"/>
        </w:rPr>
        <w:instrText xml:space="preserve"> FORMTEXT </w:instrText>
      </w:r>
      <w:r w:rsidRPr="0008601C">
        <w:rPr>
          <w:rFonts w:cstheme="minorHAnsi"/>
          <w:sz w:val="56"/>
          <w:szCs w:val="56"/>
        </w:rPr>
      </w:r>
      <w:r w:rsidRPr="0008601C">
        <w:rPr>
          <w:rFonts w:cstheme="minorHAnsi"/>
          <w:sz w:val="56"/>
          <w:szCs w:val="56"/>
        </w:rPr>
        <w:fldChar w:fldCharType="separate"/>
      </w:r>
      <w:r w:rsidRPr="0008601C">
        <w:rPr>
          <w:rFonts w:cstheme="minorHAnsi"/>
          <w:noProof/>
          <w:sz w:val="56"/>
          <w:szCs w:val="56"/>
        </w:rPr>
        <w:t> </w:t>
      </w:r>
      <w:r w:rsidRPr="0008601C">
        <w:rPr>
          <w:rFonts w:cstheme="minorHAnsi"/>
          <w:noProof/>
          <w:sz w:val="56"/>
          <w:szCs w:val="56"/>
        </w:rPr>
        <w:t> </w:t>
      </w:r>
      <w:r w:rsidRPr="0008601C">
        <w:rPr>
          <w:rFonts w:cstheme="minorHAnsi"/>
          <w:noProof/>
          <w:sz w:val="56"/>
          <w:szCs w:val="56"/>
        </w:rPr>
        <w:t> </w:t>
      </w:r>
      <w:r w:rsidRPr="0008601C">
        <w:rPr>
          <w:rFonts w:cstheme="minorHAnsi"/>
          <w:noProof/>
          <w:sz w:val="56"/>
          <w:szCs w:val="56"/>
        </w:rPr>
        <w:t> </w:t>
      </w:r>
      <w:r w:rsidRPr="0008601C">
        <w:rPr>
          <w:rFonts w:cstheme="minorHAnsi"/>
          <w:noProof/>
          <w:sz w:val="56"/>
          <w:szCs w:val="56"/>
        </w:rPr>
        <w:t> </w:t>
      </w:r>
      <w:r w:rsidRPr="0008601C">
        <w:rPr>
          <w:rFonts w:cstheme="minorHAnsi"/>
          <w:sz w:val="56"/>
          <w:szCs w:val="56"/>
        </w:rPr>
        <w:fldChar w:fldCharType="end"/>
      </w:r>
      <w:bookmarkEnd w:id="0"/>
      <w:r w:rsidRPr="0008601C">
        <w:rPr>
          <w:rFonts w:cstheme="minorHAnsi"/>
          <w:sz w:val="56"/>
          <w:szCs w:val="56"/>
        </w:rPr>
        <w:t>*</w:t>
      </w:r>
    </w:p>
    <w:p w14:paraId="7291CAAB" w14:textId="3E0D426A" w:rsidR="007D618D" w:rsidRPr="0008601C" w:rsidRDefault="003714C5" w:rsidP="003714C5">
      <w:pPr>
        <w:tabs>
          <w:tab w:val="left" w:pos="1080"/>
        </w:tabs>
        <w:autoSpaceDE w:val="0"/>
        <w:autoSpaceDN w:val="0"/>
        <w:adjustRightInd w:val="0"/>
        <w:spacing w:after="120" w:line="240" w:lineRule="atLeast"/>
        <w:ind w:right="295"/>
        <w:jc w:val="center"/>
        <w:rPr>
          <w:rFonts w:eastAsia="Times New Roman" w:cstheme="minorHAnsi"/>
          <w:b/>
          <w:caps/>
          <w:sz w:val="28"/>
          <w:szCs w:val="28"/>
          <w:lang w:eastAsia="cs-CZ"/>
        </w:rPr>
      </w:pPr>
      <w:r w:rsidRPr="0008601C">
        <w:rPr>
          <w:rFonts w:eastAsia="Times New Roman" w:cstheme="minorHAnsi"/>
          <w:b/>
          <w:caps/>
          <w:sz w:val="28"/>
          <w:szCs w:val="28"/>
          <w:lang w:eastAsia="cs-CZ"/>
        </w:rPr>
        <w:t>RÁMCOVÁ DOHODA</w:t>
      </w:r>
    </w:p>
    <w:p w14:paraId="46D121BE" w14:textId="3BFB40A1" w:rsidR="003714C5" w:rsidRPr="0008601C" w:rsidRDefault="003714C5" w:rsidP="000F322E">
      <w:pPr>
        <w:tabs>
          <w:tab w:val="left" w:pos="1080"/>
        </w:tabs>
        <w:autoSpaceDE w:val="0"/>
        <w:autoSpaceDN w:val="0"/>
        <w:adjustRightInd w:val="0"/>
        <w:spacing w:after="240" w:line="240" w:lineRule="atLeast"/>
        <w:ind w:right="295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08601C">
        <w:rPr>
          <w:rFonts w:eastAsia="Times New Roman" w:cstheme="minorHAnsi"/>
          <w:b/>
          <w:sz w:val="28"/>
          <w:szCs w:val="28"/>
          <w:lang w:eastAsia="cs-CZ"/>
        </w:rPr>
        <w:t xml:space="preserve">na výkon </w:t>
      </w:r>
      <w:r w:rsidR="000322AF">
        <w:rPr>
          <w:rFonts w:eastAsia="Times New Roman" w:cstheme="minorHAnsi"/>
          <w:b/>
          <w:sz w:val="28"/>
          <w:szCs w:val="28"/>
          <w:lang w:eastAsia="cs-CZ"/>
        </w:rPr>
        <w:t xml:space="preserve">technického dozoru stavebníka nad prováděním staveb  </w:t>
      </w:r>
    </w:p>
    <w:p w14:paraId="5F3E504A" w14:textId="6763AB6D" w:rsidR="000F322E" w:rsidRPr="0008601C" w:rsidRDefault="000F322E" w:rsidP="000F322E">
      <w:pPr>
        <w:tabs>
          <w:tab w:val="left" w:pos="1080"/>
        </w:tabs>
        <w:autoSpaceDE w:val="0"/>
        <w:autoSpaceDN w:val="0"/>
        <w:adjustRightInd w:val="0"/>
        <w:spacing w:line="240" w:lineRule="atLeast"/>
        <w:ind w:right="295"/>
        <w:jc w:val="center"/>
        <w:rPr>
          <w:rFonts w:cstheme="minorHAnsi"/>
        </w:rPr>
      </w:pPr>
      <w:r w:rsidRPr="0008601C">
        <w:rPr>
          <w:rFonts w:cstheme="minorHAnsi"/>
        </w:rPr>
        <w:t xml:space="preserve">uzavřená podle ustanovení § </w:t>
      </w:r>
      <w:r w:rsidR="003714C5" w:rsidRPr="0008601C">
        <w:rPr>
          <w:rFonts w:cstheme="minorHAnsi"/>
        </w:rPr>
        <w:t>131 a násl.</w:t>
      </w:r>
      <w:r w:rsidRPr="0008601C">
        <w:rPr>
          <w:rFonts w:cstheme="minorHAnsi"/>
        </w:rPr>
        <w:t xml:space="preserve"> zákona č. 134/2016 Sb., o zadávání veřejných zakázek, ve</w:t>
      </w:r>
      <w:r w:rsidR="00DF504F">
        <w:rPr>
          <w:rFonts w:cstheme="minorHAnsi"/>
        </w:rPr>
        <w:t> </w:t>
      </w:r>
      <w:r w:rsidRPr="0008601C">
        <w:rPr>
          <w:rFonts w:cstheme="minorHAnsi"/>
        </w:rPr>
        <w:t>znění pozdějších předpisů („</w:t>
      </w:r>
      <w:r w:rsidRPr="0008601C">
        <w:rPr>
          <w:rFonts w:cstheme="minorHAnsi"/>
          <w:b/>
        </w:rPr>
        <w:t>ZZVZ</w:t>
      </w:r>
      <w:r w:rsidRPr="0008601C">
        <w:rPr>
          <w:rFonts w:cstheme="minorHAnsi"/>
        </w:rPr>
        <w:t>“)</w:t>
      </w:r>
      <w:r w:rsidR="000322AF">
        <w:rPr>
          <w:rFonts w:cstheme="minorHAnsi"/>
        </w:rPr>
        <w:t>, a v souladu s ustanovením § 1746 odst. 2 zákona č.</w:t>
      </w:r>
      <w:r w:rsidR="00DF504F">
        <w:rPr>
          <w:rFonts w:cstheme="minorHAnsi"/>
        </w:rPr>
        <w:t> </w:t>
      </w:r>
      <w:r w:rsidR="000322AF">
        <w:rPr>
          <w:rFonts w:cstheme="minorHAnsi"/>
        </w:rPr>
        <w:t>89/2012 Sb., občanský zákoník, ve znění pozdějších předpisů („</w:t>
      </w:r>
      <w:r w:rsidR="000322AF" w:rsidRPr="000322AF">
        <w:rPr>
          <w:rFonts w:cstheme="minorHAnsi"/>
          <w:b/>
        </w:rPr>
        <w:t>OZ</w:t>
      </w:r>
      <w:r w:rsidR="000322AF">
        <w:rPr>
          <w:rFonts w:cstheme="minorHAnsi"/>
        </w:rPr>
        <w:t>“)</w:t>
      </w:r>
      <w:r w:rsidRPr="0008601C">
        <w:rPr>
          <w:rFonts w:cstheme="minorHAnsi"/>
        </w:rPr>
        <w:t xml:space="preserve"> </w:t>
      </w:r>
    </w:p>
    <w:p w14:paraId="30818C00" w14:textId="77777777" w:rsidR="007D618D" w:rsidRPr="0008601C" w:rsidRDefault="007D618D" w:rsidP="007D618D">
      <w:pPr>
        <w:pStyle w:val="Default"/>
        <w:rPr>
          <w:sz w:val="28"/>
          <w:szCs w:val="28"/>
        </w:rPr>
      </w:pPr>
    </w:p>
    <w:p w14:paraId="2C5937C2" w14:textId="77777777" w:rsidR="003714C5" w:rsidRPr="0008601C" w:rsidRDefault="003714C5" w:rsidP="003714C5">
      <w:pPr>
        <w:spacing w:after="120"/>
        <w:jc w:val="both"/>
        <w:rPr>
          <w:rFonts w:cstheme="minorHAnsi"/>
          <w:b/>
        </w:rPr>
      </w:pPr>
      <w:r w:rsidRPr="0008601C">
        <w:rPr>
          <w:rFonts w:cstheme="minorHAnsi"/>
          <w:b/>
        </w:rPr>
        <w:t>Městská část Praha 5</w:t>
      </w:r>
    </w:p>
    <w:p w14:paraId="6A390AA3" w14:textId="295EAA80" w:rsidR="000F322E" w:rsidRPr="0008601C" w:rsidRDefault="000F322E" w:rsidP="003714C5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se sídlem:</w:t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="003714C5" w:rsidRPr="0008601C">
        <w:rPr>
          <w:rFonts w:cstheme="minorHAnsi"/>
        </w:rPr>
        <w:t>Náměstí 14. října 4, 150 22 Praha 5</w:t>
      </w:r>
    </w:p>
    <w:p w14:paraId="2959FC89" w14:textId="4688C489" w:rsidR="000F322E" w:rsidRPr="0008601C" w:rsidRDefault="000F322E" w:rsidP="003714C5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zastoupena:</w:t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="003714C5" w:rsidRPr="0008601C">
        <w:rPr>
          <w:rFonts w:cstheme="minorHAnsi"/>
        </w:rPr>
        <w:t>RNDr. Danielem Mazurem, Ph.D., starostou</w:t>
      </w:r>
    </w:p>
    <w:p w14:paraId="7C39EE21" w14:textId="37AC26F2" w:rsidR="000F322E" w:rsidRPr="0008601C" w:rsidRDefault="000F322E" w:rsidP="003714C5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IČO:</w:t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="003714C5" w:rsidRPr="0008601C">
        <w:rPr>
          <w:rFonts w:cstheme="minorHAnsi"/>
        </w:rPr>
        <w:t>00063631</w:t>
      </w:r>
    </w:p>
    <w:p w14:paraId="55716A70" w14:textId="63E8539E" w:rsidR="000F322E" w:rsidRPr="0008601C" w:rsidRDefault="000F322E" w:rsidP="003714C5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DIČ:</w:t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="003714C5" w:rsidRPr="0008601C">
        <w:rPr>
          <w:rFonts w:cstheme="minorHAnsi"/>
        </w:rPr>
        <w:t>CZ00063631</w:t>
      </w:r>
    </w:p>
    <w:p w14:paraId="7B0D2DAA" w14:textId="5F46F245" w:rsidR="000F322E" w:rsidRPr="0008601C" w:rsidRDefault="000F322E" w:rsidP="003714C5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bankovní spojení:</w:t>
      </w:r>
      <w:r w:rsidRPr="0008601C">
        <w:rPr>
          <w:rFonts w:cstheme="minorHAnsi"/>
        </w:rPr>
        <w:tab/>
      </w:r>
      <w:r w:rsidR="003714C5" w:rsidRPr="0008601C">
        <w:rPr>
          <w:rFonts w:cstheme="minorHAnsi"/>
        </w:rPr>
        <w:t>Česká spořitelna a.s.</w:t>
      </w:r>
    </w:p>
    <w:p w14:paraId="439DD0F0" w14:textId="71E41469" w:rsidR="000F322E" w:rsidRPr="0008601C" w:rsidRDefault="000F322E" w:rsidP="000F322E">
      <w:pPr>
        <w:jc w:val="both"/>
        <w:rPr>
          <w:rFonts w:cstheme="minorHAnsi"/>
        </w:rPr>
      </w:pPr>
      <w:r w:rsidRPr="0008601C">
        <w:rPr>
          <w:rFonts w:cstheme="minorHAnsi"/>
        </w:rPr>
        <w:t xml:space="preserve">č. </w:t>
      </w:r>
      <w:proofErr w:type="spellStart"/>
      <w:r w:rsidRPr="0008601C">
        <w:rPr>
          <w:rFonts w:cstheme="minorHAnsi"/>
        </w:rPr>
        <w:t>ú.</w:t>
      </w:r>
      <w:proofErr w:type="spellEnd"/>
      <w:r w:rsidRPr="0008601C">
        <w:rPr>
          <w:rFonts w:cstheme="minorHAnsi"/>
        </w:rPr>
        <w:t>:</w:t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="003714C5" w:rsidRPr="0008601C">
        <w:rPr>
          <w:rFonts w:cstheme="minorHAnsi"/>
        </w:rPr>
        <w:t>27-2000857329/0800</w:t>
      </w:r>
    </w:p>
    <w:p w14:paraId="18655C89" w14:textId="77777777" w:rsidR="000F322E" w:rsidRPr="0008601C" w:rsidRDefault="000F322E" w:rsidP="000F322E">
      <w:pPr>
        <w:spacing w:before="120" w:after="120"/>
        <w:jc w:val="both"/>
        <w:rPr>
          <w:rFonts w:cstheme="minorHAnsi"/>
        </w:rPr>
      </w:pPr>
      <w:r w:rsidRPr="0008601C">
        <w:rPr>
          <w:rFonts w:cstheme="minorHAnsi"/>
        </w:rPr>
        <w:t>(„</w:t>
      </w:r>
      <w:r w:rsidRPr="0008601C">
        <w:rPr>
          <w:rFonts w:cstheme="minorHAnsi"/>
          <w:b/>
        </w:rPr>
        <w:t>Objednatel</w:t>
      </w:r>
      <w:r w:rsidRPr="0008601C">
        <w:rPr>
          <w:rFonts w:cstheme="minorHAnsi"/>
        </w:rPr>
        <w:t xml:space="preserve">“) </w:t>
      </w:r>
    </w:p>
    <w:p w14:paraId="0024F004" w14:textId="65457547" w:rsidR="001048C7" w:rsidRPr="0008601C" w:rsidRDefault="001048C7" w:rsidP="001048C7">
      <w:pPr>
        <w:pStyle w:val="Default"/>
        <w:rPr>
          <w:sz w:val="22"/>
          <w:szCs w:val="22"/>
        </w:rPr>
      </w:pPr>
      <w:r w:rsidRPr="0008601C">
        <w:rPr>
          <w:sz w:val="22"/>
          <w:szCs w:val="22"/>
        </w:rPr>
        <w:t xml:space="preserve">a </w:t>
      </w:r>
    </w:p>
    <w:p w14:paraId="34B11DE1" w14:textId="77777777" w:rsidR="000F322E" w:rsidRPr="0008601C" w:rsidRDefault="000F322E" w:rsidP="001048C7">
      <w:pPr>
        <w:pStyle w:val="Default"/>
        <w:rPr>
          <w:sz w:val="22"/>
          <w:szCs w:val="22"/>
        </w:rPr>
      </w:pPr>
    </w:p>
    <w:p w14:paraId="754B7707" w14:textId="77777777" w:rsidR="000F322E" w:rsidRPr="0008601C" w:rsidRDefault="000F322E" w:rsidP="000F322E">
      <w:pPr>
        <w:spacing w:after="120"/>
        <w:jc w:val="both"/>
        <w:rPr>
          <w:rFonts w:cstheme="minorHAnsi"/>
          <w:b/>
        </w:rPr>
      </w:pPr>
      <w:r w:rsidRPr="0008601C">
        <w:rPr>
          <w:rFonts w:cstheme="minorHAnsi"/>
          <w:b/>
        </w:rPr>
        <w:t>[</w:t>
      </w:r>
      <w:r w:rsidRPr="0008601C">
        <w:rPr>
          <w:rFonts w:cstheme="minorHAnsi"/>
          <w:b/>
          <w:highlight w:val="yellow"/>
        </w:rPr>
        <w:t>doplní dodavatel</w:t>
      </w:r>
      <w:r w:rsidRPr="0008601C">
        <w:rPr>
          <w:rFonts w:cstheme="minorHAnsi"/>
          <w:b/>
        </w:rPr>
        <w:t>]</w:t>
      </w:r>
    </w:p>
    <w:p w14:paraId="6B224F50" w14:textId="6135B0B9" w:rsidR="000F322E" w:rsidRPr="0008601C" w:rsidRDefault="000F322E" w:rsidP="00863FF4">
      <w:pPr>
        <w:tabs>
          <w:tab w:val="left" w:pos="2835"/>
        </w:tabs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se sídlem:</w:t>
      </w:r>
      <w:r w:rsidRPr="0008601C">
        <w:rPr>
          <w:rFonts w:cstheme="minorHAnsi"/>
        </w:rPr>
        <w:tab/>
        <w:t>[</w:t>
      </w:r>
      <w:r w:rsidRPr="0008601C">
        <w:rPr>
          <w:rFonts w:cstheme="minorHAnsi"/>
          <w:highlight w:val="yellow"/>
        </w:rPr>
        <w:t>doplní dodavatel</w:t>
      </w:r>
      <w:r w:rsidRPr="0008601C">
        <w:rPr>
          <w:rFonts w:cstheme="minorHAnsi"/>
        </w:rPr>
        <w:t>]</w:t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</w:p>
    <w:p w14:paraId="1E498F00" w14:textId="6F9A733C" w:rsidR="000F322E" w:rsidRPr="0008601C" w:rsidRDefault="000F322E" w:rsidP="00863FF4">
      <w:pPr>
        <w:tabs>
          <w:tab w:val="left" w:pos="2835"/>
        </w:tabs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zápis v OR:</w:t>
      </w:r>
      <w:r w:rsidR="00863FF4">
        <w:rPr>
          <w:rFonts w:cstheme="minorHAnsi"/>
        </w:rPr>
        <w:tab/>
      </w:r>
      <w:r w:rsidRPr="0008601C">
        <w:rPr>
          <w:rFonts w:cstheme="minorHAnsi"/>
        </w:rPr>
        <w:t>[</w:t>
      </w:r>
      <w:r w:rsidRPr="0008601C">
        <w:rPr>
          <w:rFonts w:cstheme="minorHAnsi"/>
          <w:highlight w:val="yellow"/>
        </w:rPr>
        <w:t>doplní dodavatel</w:t>
      </w:r>
      <w:r w:rsidRPr="0008601C">
        <w:rPr>
          <w:rFonts w:cstheme="minorHAnsi"/>
        </w:rPr>
        <w:t>]</w:t>
      </w:r>
    </w:p>
    <w:p w14:paraId="06FFABE0" w14:textId="3430706A" w:rsidR="000F322E" w:rsidRPr="0008601C" w:rsidRDefault="000F322E" w:rsidP="00863FF4">
      <w:pPr>
        <w:tabs>
          <w:tab w:val="left" w:pos="2835"/>
        </w:tabs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zastoupen:</w:t>
      </w:r>
      <w:r w:rsidR="00863FF4">
        <w:rPr>
          <w:rFonts w:cstheme="minorHAnsi"/>
        </w:rPr>
        <w:tab/>
      </w:r>
      <w:r w:rsidRPr="0008601C">
        <w:rPr>
          <w:rFonts w:cstheme="minorHAnsi"/>
        </w:rPr>
        <w:t>[</w:t>
      </w:r>
      <w:r w:rsidRPr="0008601C">
        <w:rPr>
          <w:rFonts w:cstheme="minorHAnsi"/>
          <w:highlight w:val="yellow"/>
        </w:rPr>
        <w:t>doplní dodavatel</w:t>
      </w:r>
      <w:r w:rsidRPr="0008601C">
        <w:rPr>
          <w:rFonts w:cstheme="minorHAnsi"/>
        </w:rPr>
        <w:t>]</w:t>
      </w:r>
    </w:p>
    <w:p w14:paraId="19715EAF" w14:textId="309D4F7F" w:rsidR="000F322E" w:rsidRPr="0008601C" w:rsidRDefault="000F322E" w:rsidP="00863FF4">
      <w:pPr>
        <w:tabs>
          <w:tab w:val="left" w:pos="2835"/>
        </w:tabs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IČO:</w:t>
      </w:r>
      <w:r w:rsidR="00863FF4">
        <w:rPr>
          <w:rFonts w:cstheme="minorHAnsi"/>
        </w:rPr>
        <w:tab/>
      </w:r>
      <w:r w:rsidRPr="0008601C">
        <w:rPr>
          <w:rFonts w:cstheme="minorHAnsi"/>
        </w:rPr>
        <w:t>[</w:t>
      </w:r>
      <w:r w:rsidRPr="0008601C">
        <w:rPr>
          <w:rFonts w:cstheme="minorHAnsi"/>
          <w:highlight w:val="yellow"/>
        </w:rPr>
        <w:t>doplní dodavatel</w:t>
      </w:r>
      <w:r w:rsidRPr="0008601C">
        <w:rPr>
          <w:rFonts w:cstheme="minorHAnsi"/>
        </w:rPr>
        <w:t>]</w:t>
      </w:r>
    </w:p>
    <w:p w14:paraId="2D4A1CCB" w14:textId="327E168D" w:rsidR="000F322E" w:rsidRPr="0008601C" w:rsidRDefault="000F322E" w:rsidP="00863FF4">
      <w:pPr>
        <w:tabs>
          <w:tab w:val="left" w:pos="2835"/>
        </w:tabs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DIČ:</w:t>
      </w:r>
      <w:r w:rsidR="00863FF4">
        <w:rPr>
          <w:rFonts w:cstheme="minorHAnsi"/>
        </w:rPr>
        <w:tab/>
      </w:r>
      <w:r w:rsidRPr="0008601C">
        <w:rPr>
          <w:rFonts w:cstheme="minorHAnsi"/>
        </w:rPr>
        <w:t>[</w:t>
      </w:r>
      <w:r w:rsidRPr="0008601C">
        <w:rPr>
          <w:rFonts w:cstheme="minorHAnsi"/>
          <w:highlight w:val="yellow"/>
        </w:rPr>
        <w:t>doplní dodavatel</w:t>
      </w:r>
      <w:r w:rsidRPr="0008601C">
        <w:rPr>
          <w:rFonts w:cstheme="minorHAnsi"/>
        </w:rPr>
        <w:t>]</w:t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</w:p>
    <w:p w14:paraId="0F3F5A96" w14:textId="23743430" w:rsidR="000F322E" w:rsidRPr="0008601C" w:rsidRDefault="000F322E" w:rsidP="00863FF4">
      <w:pPr>
        <w:tabs>
          <w:tab w:val="left" w:pos="2835"/>
        </w:tabs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bankovní spojení:</w:t>
      </w:r>
      <w:r w:rsidR="00863FF4">
        <w:rPr>
          <w:rFonts w:cstheme="minorHAnsi"/>
        </w:rPr>
        <w:tab/>
      </w:r>
      <w:r w:rsidRPr="0008601C">
        <w:rPr>
          <w:rFonts w:cstheme="minorHAnsi"/>
        </w:rPr>
        <w:t>[</w:t>
      </w:r>
      <w:r w:rsidRPr="0008601C">
        <w:rPr>
          <w:rFonts w:cstheme="minorHAnsi"/>
          <w:highlight w:val="yellow"/>
        </w:rPr>
        <w:t>doplní dodavatel</w:t>
      </w:r>
      <w:r w:rsidRPr="0008601C">
        <w:rPr>
          <w:rFonts w:cstheme="minorHAnsi"/>
        </w:rPr>
        <w:t>]</w:t>
      </w:r>
    </w:p>
    <w:p w14:paraId="6045C5F8" w14:textId="032F47C2" w:rsidR="0053271B" w:rsidRPr="0008601C" w:rsidRDefault="000F322E" w:rsidP="00863FF4">
      <w:pPr>
        <w:tabs>
          <w:tab w:val="left" w:pos="2835"/>
        </w:tabs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 xml:space="preserve">č. </w:t>
      </w:r>
      <w:proofErr w:type="spellStart"/>
      <w:r w:rsidRPr="0008601C">
        <w:rPr>
          <w:rFonts w:cstheme="minorHAnsi"/>
        </w:rPr>
        <w:t>ú.</w:t>
      </w:r>
      <w:proofErr w:type="spellEnd"/>
      <w:r w:rsidRPr="0008601C">
        <w:rPr>
          <w:rFonts w:cstheme="minorHAnsi"/>
        </w:rPr>
        <w:t>:</w:t>
      </w:r>
      <w:r w:rsidR="00863FF4">
        <w:rPr>
          <w:rFonts w:cstheme="minorHAnsi"/>
        </w:rPr>
        <w:tab/>
      </w:r>
      <w:r w:rsidRPr="0008601C">
        <w:rPr>
          <w:rFonts w:cstheme="minorHAnsi"/>
        </w:rPr>
        <w:t>[</w:t>
      </w:r>
      <w:r w:rsidRPr="0008601C">
        <w:rPr>
          <w:rFonts w:cstheme="minorHAnsi"/>
          <w:highlight w:val="yellow"/>
        </w:rPr>
        <w:t>doplní dodavatel</w:t>
      </w:r>
      <w:r w:rsidRPr="0008601C">
        <w:rPr>
          <w:rFonts w:cstheme="minorHAnsi"/>
        </w:rPr>
        <w:t>]</w:t>
      </w:r>
    </w:p>
    <w:p w14:paraId="405BA576" w14:textId="3DED719E" w:rsidR="003714C5" w:rsidRPr="0008601C" w:rsidRDefault="0053271B" w:rsidP="000F322E">
      <w:pPr>
        <w:jc w:val="both"/>
        <w:rPr>
          <w:rFonts w:cstheme="minorHAnsi"/>
        </w:rPr>
      </w:pPr>
      <w:r w:rsidRPr="0008601C">
        <w:rPr>
          <w:rFonts w:cstheme="minorHAnsi"/>
        </w:rPr>
        <w:t>kontaktní osoba</w:t>
      </w:r>
      <w:r w:rsidR="00E077EB" w:rsidRPr="0008601C">
        <w:rPr>
          <w:rFonts w:cstheme="minorHAnsi"/>
        </w:rPr>
        <w:t>, email</w:t>
      </w:r>
      <w:r w:rsidR="00863FF4">
        <w:rPr>
          <w:rFonts w:cstheme="minorHAnsi"/>
        </w:rPr>
        <w:t>, tel.</w:t>
      </w:r>
      <w:r w:rsidR="00E077EB" w:rsidRPr="0008601C">
        <w:rPr>
          <w:rFonts w:cstheme="minorHAnsi"/>
        </w:rPr>
        <w:t>:</w:t>
      </w:r>
      <w:r w:rsidR="000F322E" w:rsidRPr="0008601C">
        <w:rPr>
          <w:rFonts w:cstheme="minorHAnsi"/>
        </w:rPr>
        <w:tab/>
      </w:r>
      <w:r w:rsidRPr="0008601C">
        <w:rPr>
          <w:rFonts w:cstheme="minorHAnsi"/>
        </w:rPr>
        <w:t>[</w:t>
      </w:r>
      <w:r w:rsidRPr="0008601C">
        <w:rPr>
          <w:rFonts w:cstheme="minorHAnsi"/>
          <w:highlight w:val="yellow"/>
        </w:rPr>
        <w:t>doplní dodavatel</w:t>
      </w:r>
      <w:r w:rsidRPr="0008601C">
        <w:rPr>
          <w:rFonts w:cstheme="minorHAnsi"/>
        </w:rPr>
        <w:t>]</w:t>
      </w:r>
    </w:p>
    <w:p w14:paraId="687C0406" w14:textId="77777777" w:rsidR="003714C5" w:rsidRPr="0008601C" w:rsidRDefault="003714C5" w:rsidP="000F322E">
      <w:pPr>
        <w:jc w:val="both"/>
        <w:rPr>
          <w:rFonts w:cstheme="minorHAnsi"/>
        </w:rPr>
      </w:pPr>
      <w:r w:rsidRPr="0008601C">
        <w:rPr>
          <w:rFonts w:cstheme="minorHAnsi"/>
        </w:rPr>
        <w:t>a</w:t>
      </w:r>
    </w:p>
    <w:p w14:paraId="03F05084" w14:textId="6D6E8117" w:rsidR="003714C5" w:rsidRPr="0008601C" w:rsidRDefault="003714C5" w:rsidP="003714C5">
      <w:pPr>
        <w:spacing w:after="120"/>
        <w:jc w:val="both"/>
        <w:rPr>
          <w:rFonts w:cstheme="minorHAnsi"/>
          <w:b/>
        </w:rPr>
      </w:pPr>
      <w:r w:rsidRPr="0008601C">
        <w:rPr>
          <w:rFonts w:cstheme="minorHAnsi"/>
          <w:b/>
        </w:rPr>
        <w:t>[</w:t>
      </w:r>
      <w:r w:rsidR="00523687" w:rsidRPr="0008601C">
        <w:rPr>
          <w:rFonts w:cstheme="minorHAnsi"/>
          <w:b/>
        </w:rPr>
        <w:t xml:space="preserve">název </w:t>
      </w:r>
      <w:r w:rsidRPr="0008601C">
        <w:rPr>
          <w:rFonts w:cstheme="minorHAnsi"/>
          <w:b/>
        </w:rPr>
        <w:t>do</w:t>
      </w:r>
      <w:r w:rsidR="00523687" w:rsidRPr="0008601C">
        <w:rPr>
          <w:rFonts w:cstheme="minorHAnsi"/>
          <w:b/>
        </w:rPr>
        <w:t>davatele</w:t>
      </w:r>
      <w:r w:rsidRPr="0008601C">
        <w:rPr>
          <w:rFonts w:cstheme="minorHAnsi"/>
          <w:b/>
        </w:rPr>
        <w:t>]</w:t>
      </w:r>
    </w:p>
    <w:p w14:paraId="354D88F5" w14:textId="1AF41114" w:rsidR="003714C5" w:rsidRPr="0008601C" w:rsidRDefault="003714C5" w:rsidP="003714C5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se sídlem:</w:t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</w:p>
    <w:p w14:paraId="7A8BF0E6" w14:textId="5F770685" w:rsidR="003714C5" w:rsidRPr="0008601C" w:rsidRDefault="003714C5" w:rsidP="003714C5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zápis v OR:</w:t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</w:p>
    <w:p w14:paraId="65A595D9" w14:textId="4839C80D" w:rsidR="003714C5" w:rsidRPr="0008601C" w:rsidRDefault="003714C5" w:rsidP="003714C5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zastoupen:</w:t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</w:p>
    <w:p w14:paraId="1C728E0F" w14:textId="692CDDEB" w:rsidR="003714C5" w:rsidRPr="0008601C" w:rsidRDefault="003714C5" w:rsidP="003714C5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IČO:</w:t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</w:p>
    <w:p w14:paraId="71C0A253" w14:textId="72762271" w:rsidR="003714C5" w:rsidRPr="0008601C" w:rsidRDefault="003714C5" w:rsidP="003714C5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DIČ:</w:t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</w:p>
    <w:p w14:paraId="062031EF" w14:textId="2CFF50A4" w:rsidR="003714C5" w:rsidRPr="0008601C" w:rsidRDefault="003714C5" w:rsidP="003714C5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bankovní spojení:</w:t>
      </w:r>
      <w:r w:rsidRPr="0008601C">
        <w:rPr>
          <w:rFonts w:cstheme="minorHAnsi"/>
        </w:rPr>
        <w:tab/>
      </w:r>
    </w:p>
    <w:p w14:paraId="2EA164A5" w14:textId="77777777" w:rsidR="00863FF4" w:rsidRDefault="003714C5" w:rsidP="00863FF4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 xml:space="preserve">č. </w:t>
      </w:r>
      <w:proofErr w:type="spellStart"/>
      <w:r w:rsidRPr="0008601C">
        <w:rPr>
          <w:rFonts w:cstheme="minorHAnsi"/>
        </w:rPr>
        <w:t>ú.</w:t>
      </w:r>
      <w:proofErr w:type="spellEnd"/>
      <w:r w:rsidRPr="0008601C">
        <w:rPr>
          <w:rFonts w:cstheme="minorHAnsi"/>
        </w:rPr>
        <w:t>:</w:t>
      </w:r>
    </w:p>
    <w:p w14:paraId="18ED57DA" w14:textId="668F9DB0" w:rsidR="00863FF4" w:rsidRDefault="00863FF4" w:rsidP="00863FF4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kontaktní osoba, email</w:t>
      </w:r>
      <w:r>
        <w:rPr>
          <w:rFonts w:cstheme="minorHAnsi"/>
        </w:rPr>
        <w:t>, tel.</w:t>
      </w:r>
      <w:r w:rsidRPr="0008601C">
        <w:rPr>
          <w:rFonts w:cstheme="minorHAnsi"/>
        </w:rPr>
        <w:t>:</w:t>
      </w:r>
    </w:p>
    <w:p w14:paraId="3F689C23" w14:textId="2B3AC41B" w:rsidR="003714C5" w:rsidRPr="0008601C" w:rsidRDefault="003714C5" w:rsidP="000F322E">
      <w:pPr>
        <w:spacing w:before="120" w:after="120"/>
        <w:jc w:val="both"/>
        <w:rPr>
          <w:rFonts w:cstheme="minorHAnsi"/>
        </w:rPr>
      </w:pPr>
      <w:r w:rsidRPr="0008601C">
        <w:rPr>
          <w:rFonts w:cstheme="minorHAnsi"/>
        </w:rPr>
        <w:lastRenderedPageBreak/>
        <w:t>a</w:t>
      </w:r>
    </w:p>
    <w:p w14:paraId="312BB422" w14:textId="77777777" w:rsidR="00523687" w:rsidRPr="0008601C" w:rsidRDefault="00523687" w:rsidP="00523687">
      <w:pPr>
        <w:spacing w:after="120"/>
        <w:jc w:val="both"/>
        <w:rPr>
          <w:rFonts w:cstheme="minorHAnsi"/>
          <w:b/>
        </w:rPr>
      </w:pPr>
      <w:r w:rsidRPr="0008601C">
        <w:rPr>
          <w:rFonts w:cstheme="minorHAnsi"/>
          <w:b/>
        </w:rPr>
        <w:t>[název dodavatele]</w:t>
      </w:r>
    </w:p>
    <w:p w14:paraId="32AA8B6E" w14:textId="324BAE86" w:rsidR="003714C5" w:rsidRPr="0008601C" w:rsidRDefault="003714C5" w:rsidP="003714C5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se sídlem:</w:t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</w:p>
    <w:p w14:paraId="53B3BAE0" w14:textId="3149DFF0" w:rsidR="003714C5" w:rsidRPr="0008601C" w:rsidRDefault="003714C5" w:rsidP="003714C5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zápis v OR:</w:t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</w:p>
    <w:p w14:paraId="3114FAE4" w14:textId="4020EEE5" w:rsidR="003714C5" w:rsidRPr="0008601C" w:rsidRDefault="003714C5" w:rsidP="003714C5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zastoupen:</w:t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</w:p>
    <w:p w14:paraId="0CE9DCAA" w14:textId="3F517304" w:rsidR="003714C5" w:rsidRPr="0008601C" w:rsidRDefault="003714C5" w:rsidP="003714C5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IČO:</w:t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</w:p>
    <w:p w14:paraId="02C32573" w14:textId="31F0C029" w:rsidR="003714C5" w:rsidRPr="0008601C" w:rsidRDefault="003714C5" w:rsidP="003714C5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DIČ:</w:t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</w:p>
    <w:p w14:paraId="13806F64" w14:textId="7532A0B1" w:rsidR="003714C5" w:rsidRPr="0008601C" w:rsidRDefault="003714C5" w:rsidP="003714C5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bankovní spojení:</w:t>
      </w:r>
      <w:r w:rsidRPr="0008601C">
        <w:rPr>
          <w:rFonts w:cstheme="minorHAnsi"/>
        </w:rPr>
        <w:tab/>
      </w:r>
    </w:p>
    <w:p w14:paraId="19FB39BF" w14:textId="77777777" w:rsidR="0053271B" w:rsidRPr="0008601C" w:rsidRDefault="003714C5" w:rsidP="0053271B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 xml:space="preserve">č. </w:t>
      </w:r>
      <w:proofErr w:type="spellStart"/>
      <w:r w:rsidRPr="0008601C">
        <w:rPr>
          <w:rFonts w:cstheme="minorHAnsi"/>
        </w:rPr>
        <w:t>ú.</w:t>
      </w:r>
      <w:proofErr w:type="spellEnd"/>
      <w:r w:rsidRPr="0008601C">
        <w:rPr>
          <w:rFonts w:cstheme="minorHAnsi"/>
        </w:rPr>
        <w:t>:</w:t>
      </w:r>
      <w:r w:rsidRPr="0008601C">
        <w:rPr>
          <w:rFonts w:cstheme="minorHAnsi"/>
        </w:rPr>
        <w:tab/>
      </w:r>
    </w:p>
    <w:p w14:paraId="2C36326A" w14:textId="77777777" w:rsidR="00863FF4" w:rsidRDefault="00863FF4" w:rsidP="003714C5">
      <w:pPr>
        <w:spacing w:before="120" w:after="120"/>
        <w:jc w:val="both"/>
        <w:rPr>
          <w:rFonts w:cstheme="minorHAnsi"/>
        </w:rPr>
      </w:pPr>
      <w:r w:rsidRPr="0008601C">
        <w:rPr>
          <w:rFonts w:cstheme="minorHAnsi"/>
        </w:rPr>
        <w:t>kontaktní osoba, email</w:t>
      </w:r>
      <w:r>
        <w:rPr>
          <w:rFonts w:cstheme="minorHAnsi"/>
        </w:rPr>
        <w:t>, tel.</w:t>
      </w:r>
      <w:r w:rsidRPr="0008601C">
        <w:rPr>
          <w:rFonts w:cstheme="minorHAnsi"/>
        </w:rPr>
        <w:t xml:space="preserve">: </w:t>
      </w:r>
    </w:p>
    <w:p w14:paraId="64640C03" w14:textId="0F6279D9" w:rsidR="00DE7F2A" w:rsidRDefault="00DE7F2A" w:rsidP="003714C5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a</w:t>
      </w:r>
    </w:p>
    <w:p w14:paraId="4FE92810" w14:textId="77777777" w:rsidR="00DE7F2A" w:rsidRPr="0008601C" w:rsidRDefault="00DE7F2A" w:rsidP="00DE7F2A">
      <w:pPr>
        <w:spacing w:after="120"/>
        <w:jc w:val="both"/>
        <w:rPr>
          <w:rFonts w:cstheme="minorHAnsi"/>
          <w:b/>
        </w:rPr>
      </w:pPr>
      <w:r w:rsidRPr="0008601C">
        <w:rPr>
          <w:rFonts w:cstheme="minorHAnsi"/>
          <w:b/>
        </w:rPr>
        <w:t>[název dodavatele]</w:t>
      </w:r>
    </w:p>
    <w:p w14:paraId="3EB2CA6D" w14:textId="77777777" w:rsidR="00DE7F2A" w:rsidRPr="0008601C" w:rsidRDefault="00DE7F2A" w:rsidP="00DE7F2A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se sídlem:</w:t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</w:p>
    <w:p w14:paraId="6C0C7E8D" w14:textId="77777777" w:rsidR="00DE7F2A" w:rsidRPr="0008601C" w:rsidRDefault="00DE7F2A" w:rsidP="00DE7F2A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zápis v OR:</w:t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</w:p>
    <w:p w14:paraId="365FE7F3" w14:textId="77777777" w:rsidR="00DE7F2A" w:rsidRPr="0008601C" w:rsidRDefault="00DE7F2A" w:rsidP="00DE7F2A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zastoupen:</w:t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</w:p>
    <w:p w14:paraId="18523184" w14:textId="77777777" w:rsidR="00DE7F2A" w:rsidRPr="0008601C" w:rsidRDefault="00DE7F2A" w:rsidP="00DE7F2A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IČO:</w:t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</w:p>
    <w:p w14:paraId="24425F6F" w14:textId="77777777" w:rsidR="00DE7F2A" w:rsidRPr="0008601C" w:rsidRDefault="00DE7F2A" w:rsidP="00DE7F2A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DIČ:</w:t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</w:p>
    <w:p w14:paraId="2153EDEF" w14:textId="77777777" w:rsidR="00DE7F2A" w:rsidRPr="0008601C" w:rsidRDefault="00DE7F2A" w:rsidP="00DE7F2A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bankovní spojení:</w:t>
      </w:r>
      <w:r w:rsidRPr="0008601C">
        <w:rPr>
          <w:rFonts w:cstheme="minorHAnsi"/>
        </w:rPr>
        <w:tab/>
      </w:r>
    </w:p>
    <w:p w14:paraId="2BDB9DAD" w14:textId="77777777" w:rsidR="00DE7F2A" w:rsidRDefault="00DE7F2A" w:rsidP="00DE7F2A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 xml:space="preserve">č. </w:t>
      </w:r>
      <w:proofErr w:type="spellStart"/>
      <w:r w:rsidRPr="0008601C">
        <w:rPr>
          <w:rFonts w:cstheme="minorHAnsi"/>
        </w:rPr>
        <w:t>ú.</w:t>
      </w:r>
      <w:proofErr w:type="spellEnd"/>
      <w:r w:rsidRPr="0008601C">
        <w:rPr>
          <w:rFonts w:cstheme="minorHAnsi"/>
        </w:rPr>
        <w:t>:</w:t>
      </w:r>
    </w:p>
    <w:p w14:paraId="233CC400" w14:textId="77777777" w:rsidR="00DE7F2A" w:rsidRDefault="00DE7F2A" w:rsidP="00DE7F2A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kontaktní osoba, email</w:t>
      </w:r>
      <w:r>
        <w:rPr>
          <w:rFonts w:cstheme="minorHAnsi"/>
        </w:rPr>
        <w:t>, tel.</w:t>
      </w:r>
      <w:r w:rsidRPr="0008601C">
        <w:rPr>
          <w:rFonts w:cstheme="minorHAnsi"/>
        </w:rPr>
        <w:t>:</w:t>
      </w:r>
    </w:p>
    <w:p w14:paraId="6D2DC16E" w14:textId="1750071F" w:rsidR="00DE7F2A" w:rsidRDefault="00DE7F2A" w:rsidP="003714C5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a</w:t>
      </w:r>
    </w:p>
    <w:p w14:paraId="742DEA7A" w14:textId="77777777" w:rsidR="00DE7F2A" w:rsidRPr="0008601C" w:rsidRDefault="00DE7F2A" w:rsidP="00DE7F2A">
      <w:pPr>
        <w:spacing w:after="120"/>
        <w:jc w:val="both"/>
        <w:rPr>
          <w:rFonts w:cstheme="minorHAnsi"/>
          <w:b/>
        </w:rPr>
      </w:pPr>
      <w:r w:rsidRPr="0008601C">
        <w:rPr>
          <w:rFonts w:cstheme="minorHAnsi"/>
          <w:b/>
        </w:rPr>
        <w:t>[název dodavatele]</w:t>
      </w:r>
    </w:p>
    <w:p w14:paraId="20894FB2" w14:textId="77777777" w:rsidR="00DE7F2A" w:rsidRPr="0008601C" w:rsidRDefault="00DE7F2A" w:rsidP="00DE7F2A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se sídlem:</w:t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</w:p>
    <w:p w14:paraId="4EC31F6D" w14:textId="77777777" w:rsidR="00DE7F2A" w:rsidRPr="0008601C" w:rsidRDefault="00DE7F2A" w:rsidP="00DE7F2A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zápis v OR:</w:t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</w:p>
    <w:p w14:paraId="2E99888B" w14:textId="77777777" w:rsidR="00DE7F2A" w:rsidRPr="0008601C" w:rsidRDefault="00DE7F2A" w:rsidP="00DE7F2A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zastoupen:</w:t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</w:p>
    <w:p w14:paraId="5317FE35" w14:textId="77777777" w:rsidR="00DE7F2A" w:rsidRPr="0008601C" w:rsidRDefault="00DE7F2A" w:rsidP="00DE7F2A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IČO:</w:t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</w:p>
    <w:p w14:paraId="5A801C8E" w14:textId="77777777" w:rsidR="00DE7F2A" w:rsidRPr="0008601C" w:rsidRDefault="00DE7F2A" w:rsidP="00DE7F2A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DIČ:</w:t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  <w:r w:rsidRPr="0008601C">
        <w:rPr>
          <w:rFonts w:cstheme="minorHAnsi"/>
        </w:rPr>
        <w:tab/>
      </w:r>
    </w:p>
    <w:p w14:paraId="7FD4639A" w14:textId="77777777" w:rsidR="00DE7F2A" w:rsidRPr="0008601C" w:rsidRDefault="00DE7F2A" w:rsidP="00DE7F2A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bankovní spojení:</w:t>
      </w:r>
      <w:r w:rsidRPr="0008601C">
        <w:rPr>
          <w:rFonts w:cstheme="minorHAnsi"/>
        </w:rPr>
        <w:tab/>
      </w:r>
    </w:p>
    <w:p w14:paraId="11FDF9FE" w14:textId="77777777" w:rsidR="00DE7F2A" w:rsidRDefault="00DE7F2A" w:rsidP="00DE7F2A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 xml:space="preserve">č. </w:t>
      </w:r>
      <w:proofErr w:type="spellStart"/>
      <w:r w:rsidRPr="0008601C">
        <w:rPr>
          <w:rFonts w:cstheme="minorHAnsi"/>
        </w:rPr>
        <w:t>ú.</w:t>
      </w:r>
      <w:proofErr w:type="spellEnd"/>
      <w:r w:rsidRPr="0008601C">
        <w:rPr>
          <w:rFonts w:cstheme="minorHAnsi"/>
        </w:rPr>
        <w:t>:</w:t>
      </w:r>
    </w:p>
    <w:p w14:paraId="576C403E" w14:textId="77777777" w:rsidR="00DE7F2A" w:rsidRDefault="00DE7F2A" w:rsidP="00DE7F2A">
      <w:pPr>
        <w:spacing w:after="40"/>
        <w:jc w:val="both"/>
        <w:rPr>
          <w:rFonts w:cstheme="minorHAnsi"/>
        </w:rPr>
      </w:pPr>
      <w:r w:rsidRPr="0008601C">
        <w:rPr>
          <w:rFonts w:cstheme="minorHAnsi"/>
        </w:rPr>
        <w:t>kontaktní osoba, email</w:t>
      </w:r>
      <w:r>
        <w:rPr>
          <w:rFonts w:cstheme="minorHAnsi"/>
        </w:rPr>
        <w:t>, tel.</w:t>
      </w:r>
      <w:r w:rsidRPr="0008601C">
        <w:rPr>
          <w:rFonts w:cstheme="minorHAnsi"/>
        </w:rPr>
        <w:t>:</w:t>
      </w:r>
    </w:p>
    <w:p w14:paraId="6D37F8C8" w14:textId="77777777" w:rsidR="00DE7F2A" w:rsidRDefault="00DE7F2A" w:rsidP="003714C5">
      <w:pPr>
        <w:spacing w:before="120" w:after="120"/>
        <w:jc w:val="both"/>
        <w:rPr>
          <w:rFonts w:cstheme="minorHAnsi"/>
        </w:rPr>
      </w:pPr>
    </w:p>
    <w:p w14:paraId="115EDC6B" w14:textId="3C043585" w:rsidR="003714C5" w:rsidRPr="0008601C" w:rsidRDefault="003714C5" w:rsidP="003714C5">
      <w:pPr>
        <w:spacing w:before="120" w:after="120"/>
        <w:jc w:val="both"/>
        <w:rPr>
          <w:rFonts w:cstheme="minorHAnsi"/>
        </w:rPr>
      </w:pPr>
      <w:r w:rsidRPr="0008601C">
        <w:rPr>
          <w:rFonts w:cstheme="minorHAnsi"/>
        </w:rPr>
        <w:t>(„</w:t>
      </w:r>
      <w:r w:rsidRPr="0008601C">
        <w:rPr>
          <w:rFonts w:cstheme="minorHAnsi"/>
          <w:b/>
        </w:rPr>
        <w:t>Konzultant</w:t>
      </w:r>
      <w:r w:rsidR="000322AF">
        <w:rPr>
          <w:rFonts w:cstheme="minorHAnsi"/>
          <w:b/>
        </w:rPr>
        <w:t>i</w:t>
      </w:r>
      <w:r w:rsidRPr="0008601C">
        <w:rPr>
          <w:rFonts w:cstheme="minorHAnsi"/>
        </w:rPr>
        <w:t>“</w:t>
      </w:r>
      <w:r w:rsidR="000322AF">
        <w:rPr>
          <w:rFonts w:cstheme="minorHAnsi"/>
        </w:rPr>
        <w:t xml:space="preserve"> či jednotlivě „</w:t>
      </w:r>
      <w:r w:rsidR="000322AF">
        <w:rPr>
          <w:rFonts w:cstheme="minorHAnsi"/>
          <w:b/>
        </w:rPr>
        <w:t>K</w:t>
      </w:r>
      <w:r w:rsidR="000322AF" w:rsidRPr="000322AF">
        <w:rPr>
          <w:rFonts w:cstheme="minorHAnsi"/>
          <w:b/>
        </w:rPr>
        <w:t>onzultant</w:t>
      </w:r>
      <w:r w:rsidR="000322AF">
        <w:rPr>
          <w:rFonts w:cstheme="minorHAnsi"/>
        </w:rPr>
        <w:t>“</w:t>
      </w:r>
      <w:r w:rsidRPr="0008601C">
        <w:rPr>
          <w:rFonts w:cstheme="minorHAnsi"/>
        </w:rPr>
        <w:t>)</w:t>
      </w:r>
    </w:p>
    <w:p w14:paraId="6813486F" w14:textId="2741D84D" w:rsidR="000F322E" w:rsidRPr="0008601C" w:rsidRDefault="000F322E" w:rsidP="000F322E">
      <w:pPr>
        <w:spacing w:after="120"/>
        <w:jc w:val="both"/>
        <w:rPr>
          <w:rFonts w:cstheme="minorHAnsi"/>
        </w:rPr>
      </w:pPr>
      <w:r w:rsidRPr="0008601C">
        <w:rPr>
          <w:rFonts w:cstheme="minorHAnsi"/>
        </w:rPr>
        <w:t xml:space="preserve">(Objednatel a </w:t>
      </w:r>
      <w:r w:rsidR="003714C5" w:rsidRPr="0008601C">
        <w:rPr>
          <w:rFonts w:cstheme="minorHAnsi"/>
        </w:rPr>
        <w:t>Konzultant</w:t>
      </w:r>
      <w:r w:rsidR="000322AF">
        <w:rPr>
          <w:rFonts w:cstheme="minorHAnsi"/>
        </w:rPr>
        <w:t>i</w:t>
      </w:r>
      <w:r w:rsidRPr="0008601C">
        <w:rPr>
          <w:rFonts w:cstheme="minorHAnsi"/>
        </w:rPr>
        <w:t xml:space="preserve"> společně dále </w:t>
      </w:r>
      <w:r w:rsidR="000322AF">
        <w:rPr>
          <w:rFonts w:cstheme="minorHAnsi"/>
        </w:rPr>
        <w:t>též jako</w:t>
      </w:r>
      <w:r w:rsidRPr="0008601C">
        <w:rPr>
          <w:rFonts w:cstheme="minorHAnsi"/>
        </w:rPr>
        <w:t xml:space="preserve"> „</w:t>
      </w:r>
      <w:r w:rsidRPr="0008601C">
        <w:rPr>
          <w:rFonts w:cstheme="minorHAnsi"/>
          <w:b/>
        </w:rPr>
        <w:t>Smluvní strany</w:t>
      </w:r>
      <w:r w:rsidRPr="0008601C">
        <w:rPr>
          <w:rFonts w:cstheme="minorHAnsi"/>
        </w:rPr>
        <w:t>" nebo každý z nich samostatně jako „</w:t>
      </w:r>
      <w:r w:rsidRPr="0008601C">
        <w:rPr>
          <w:rFonts w:cstheme="minorHAnsi"/>
          <w:b/>
        </w:rPr>
        <w:t>Smluvní strana</w:t>
      </w:r>
      <w:r w:rsidRPr="0008601C">
        <w:rPr>
          <w:rFonts w:cstheme="minorHAnsi"/>
        </w:rPr>
        <w:t>");</w:t>
      </w:r>
    </w:p>
    <w:p w14:paraId="46CEA942" w14:textId="7F539CEB" w:rsidR="000F322E" w:rsidRDefault="000F322E" w:rsidP="000322AF">
      <w:pPr>
        <w:spacing w:after="120"/>
        <w:jc w:val="center"/>
        <w:rPr>
          <w:rFonts w:cstheme="minorHAnsi"/>
        </w:rPr>
      </w:pPr>
      <w:r w:rsidRPr="0008601C">
        <w:rPr>
          <w:rFonts w:cstheme="minorHAnsi"/>
        </w:rPr>
        <w:t xml:space="preserve">uzavírají </w:t>
      </w:r>
      <w:r w:rsidR="000322AF">
        <w:rPr>
          <w:rFonts w:cstheme="minorHAnsi"/>
        </w:rPr>
        <w:t>níže uvedeného</w:t>
      </w:r>
      <w:r w:rsidRPr="0008601C">
        <w:rPr>
          <w:rFonts w:cstheme="minorHAnsi"/>
        </w:rPr>
        <w:t xml:space="preserve"> dne, měsíce a roku tuto </w:t>
      </w:r>
      <w:r w:rsidR="003714C5" w:rsidRPr="0008601C">
        <w:rPr>
          <w:rFonts w:cstheme="minorHAnsi"/>
        </w:rPr>
        <w:t xml:space="preserve">rámcovou dohodu na </w:t>
      </w:r>
      <w:r w:rsidR="000322AF" w:rsidRPr="000322AF">
        <w:rPr>
          <w:rFonts w:cstheme="minorHAnsi"/>
        </w:rPr>
        <w:t xml:space="preserve">výkon technického dozoru stavebníka nad prováděním staveb </w:t>
      </w:r>
      <w:r w:rsidRPr="0008601C">
        <w:rPr>
          <w:rFonts w:cstheme="minorHAnsi"/>
        </w:rPr>
        <w:t>(„</w:t>
      </w:r>
      <w:r w:rsidR="008A2905">
        <w:rPr>
          <w:rFonts w:cstheme="minorHAnsi"/>
          <w:b/>
        </w:rPr>
        <w:t>Rámcová</w:t>
      </w:r>
      <w:r w:rsidR="000322AF">
        <w:rPr>
          <w:rFonts w:cstheme="minorHAnsi"/>
          <w:b/>
        </w:rPr>
        <w:t> </w:t>
      </w:r>
      <w:r w:rsidR="008A2905">
        <w:rPr>
          <w:rFonts w:cstheme="minorHAnsi"/>
          <w:b/>
        </w:rPr>
        <w:t>d</w:t>
      </w:r>
      <w:r w:rsidR="003714C5" w:rsidRPr="0008601C">
        <w:rPr>
          <w:rFonts w:cstheme="minorHAnsi"/>
          <w:b/>
        </w:rPr>
        <w:t>ohoda</w:t>
      </w:r>
      <w:r w:rsidRPr="0008601C">
        <w:rPr>
          <w:rFonts w:cstheme="minorHAnsi"/>
        </w:rPr>
        <w:t>“):</w:t>
      </w:r>
    </w:p>
    <w:p w14:paraId="6EE9627D" w14:textId="77777777" w:rsidR="00DE7F2A" w:rsidRDefault="00DE7F2A" w:rsidP="000322AF">
      <w:pPr>
        <w:spacing w:after="120"/>
        <w:jc w:val="center"/>
        <w:rPr>
          <w:rFonts w:cstheme="minorHAnsi"/>
        </w:rPr>
      </w:pPr>
    </w:p>
    <w:p w14:paraId="0A7438B2" w14:textId="77777777" w:rsidR="00DE7F2A" w:rsidRPr="0008601C" w:rsidRDefault="00DE7F2A" w:rsidP="000322AF">
      <w:pPr>
        <w:spacing w:after="120"/>
        <w:jc w:val="center"/>
        <w:rPr>
          <w:rFonts w:cstheme="minorHAnsi"/>
        </w:rPr>
      </w:pPr>
    </w:p>
    <w:p w14:paraId="373B12BB" w14:textId="4D900684" w:rsidR="001048C7" w:rsidRPr="0008601C" w:rsidRDefault="000F322E" w:rsidP="000F322E">
      <w:pPr>
        <w:pStyle w:val="Nadpis7"/>
        <w:numPr>
          <w:ilvl w:val="0"/>
          <w:numId w:val="1"/>
        </w:numPr>
        <w:spacing w:after="24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08601C">
        <w:rPr>
          <w:rFonts w:asciiTheme="minorHAnsi" w:hAnsiTheme="minorHAnsi" w:cstheme="minorHAnsi"/>
          <w:b/>
          <w:caps/>
          <w:sz w:val="22"/>
          <w:szCs w:val="22"/>
        </w:rPr>
        <w:lastRenderedPageBreak/>
        <w:t>Základní ustanovení</w:t>
      </w:r>
    </w:p>
    <w:p w14:paraId="4A9FC731" w14:textId="6CCA9EB6" w:rsidR="000F322E" w:rsidRPr="0008601C" w:rsidRDefault="000F322E" w:rsidP="000F322E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 xml:space="preserve">Tato Smlouva se uzavírá na základě výsledků </w:t>
      </w:r>
      <w:r w:rsidR="000322AF">
        <w:rPr>
          <w:rFonts w:asciiTheme="minorHAnsi" w:hAnsiTheme="minorHAnsi" w:cstheme="minorHAnsi"/>
          <w:sz w:val="22"/>
          <w:szCs w:val="22"/>
        </w:rPr>
        <w:t xml:space="preserve">otevřeného řízení realizovaného podle § 56 ZZVZ </w:t>
      </w:r>
      <w:r w:rsidR="00DF504F">
        <w:rPr>
          <w:rFonts w:asciiTheme="minorHAnsi" w:hAnsiTheme="minorHAnsi" w:cstheme="minorHAnsi"/>
          <w:sz w:val="22"/>
          <w:szCs w:val="22"/>
        </w:rPr>
        <w:t>ve</w:t>
      </w:r>
      <w:r w:rsidR="00572206">
        <w:rPr>
          <w:rFonts w:asciiTheme="minorHAnsi" w:hAnsiTheme="minorHAnsi" w:cstheme="minorHAnsi"/>
          <w:sz w:val="22"/>
          <w:szCs w:val="22"/>
        </w:rPr>
        <w:t> </w:t>
      </w:r>
      <w:r w:rsidR="00DF504F">
        <w:rPr>
          <w:rFonts w:asciiTheme="minorHAnsi" w:hAnsiTheme="minorHAnsi" w:cstheme="minorHAnsi"/>
          <w:sz w:val="22"/>
          <w:szCs w:val="22"/>
        </w:rPr>
        <w:t xml:space="preserve">spojení s § 131 a násl. ZZVZ </w:t>
      </w:r>
      <w:r w:rsidR="000322AF">
        <w:rPr>
          <w:rFonts w:asciiTheme="minorHAnsi" w:hAnsiTheme="minorHAnsi" w:cstheme="minorHAnsi"/>
          <w:sz w:val="22"/>
          <w:szCs w:val="22"/>
        </w:rPr>
        <w:t>na</w:t>
      </w:r>
      <w:r w:rsidR="006D1480">
        <w:rPr>
          <w:rFonts w:asciiTheme="minorHAnsi" w:hAnsiTheme="minorHAnsi" w:cstheme="minorHAnsi"/>
          <w:sz w:val="22"/>
          <w:szCs w:val="22"/>
        </w:rPr>
        <w:t> </w:t>
      </w:r>
      <w:r w:rsidR="000322AF">
        <w:rPr>
          <w:rFonts w:asciiTheme="minorHAnsi" w:hAnsiTheme="minorHAnsi" w:cstheme="minorHAnsi"/>
          <w:sz w:val="22"/>
          <w:szCs w:val="22"/>
        </w:rPr>
        <w:t>zadání veřejné zakázky</w:t>
      </w:r>
      <w:r w:rsidRPr="0008601C">
        <w:rPr>
          <w:rFonts w:asciiTheme="minorHAnsi" w:hAnsiTheme="minorHAnsi" w:cstheme="minorHAnsi"/>
          <w:sz w:val="22"/>
          <w:szCs w:val="22"/>
        </w:rPr>
        <w:t xml:space="preserve"> na</w:t>
      </w:r>
      <w:r w:rsidR="000322AF">
        <w:rPr>
          <w:rFonts w:asciiTheme="minorHAnsi" w:hAnsiTheme="minorHAnsi" w:cstheme="minorHAnsi"/>
          <w:sz w:val="22"/>
          <w:szCs w:val="22"/>
        </w:rPr>
        <w:t> </w:t>
      </w:r>
      <w:r w:rsidRPr="0008601C">
        <w:rPr>
          <w:rFonts w:asciiTheme="minorHAnsi" w:hAnsiTheme="minorHAnsi" w:cstheme="minorHAnsi"/>
          <w:sz w:val="22"/>
          <w:szCs w:val="22"/>
        </w:rPr>
        <w:t xml:space="preserve">služby s názvem </w:t>
      </w:r>
      <w:r w:rsidRPr="0008601C">
        <w:rPr>
          <w:rFonts w:asciiTheme="minorHAnsi" w:hAnsiTheme="minorHAnsi" w:cstheme="minorHAnsi"/>
          <w:i/>
          <w:sz w:val="22"/>
          <w:szCs w:val="22"/>
        </w:rPr>
        <w:t>„</w:t>
      </w:r>
      <w:r w:rsidR="003714C5" w:rsidRPr="0008601C">
        <w:rPr>
          <w:rFonts w:asciiTheme="minorHAnsi" w:hAnsiTheme="minorHAnsi" w:cstheme="minorHAnsi"/>
          <w:i/>
          <w:sz w:val="22"/>
        </w:rPr>
        <w:t>Technický dozor nad prováděním staveb</w:t>
      </w:r>
      <w:r w:rsidRPr="0008601C">
        <w:rPr>
          <w:rFonts w:ascii="Calibri" w:hAnsi="Calibri" w:cs="Calibri"/>
          <w:i/>
          <w:sz w:val="22"/>
          <w:szCs w:val="22"/>
        </w:rPr>
        <w:t>“</w:t>
      </w:r>
      <w:r w:rsidRPr="0008601C">
        <w:rPr>
          <w:rFonts w:asciiTheme="minorHAnsi" w:hAnsiTheme="minorHAnsi" w:cstheme="minorHAnsi"/>
          <w:sz w:val="22"/>
          <w:szCs w:val="22"/>
        </w:rPr>
        <w:t>, zahájeného a realizovaného za podmínek a v souladu se ZZVZ („</w:t>
      </w:r>
      <w:r w:rsidRPr="0008601C">
        <w:rPr>
          <w:rFonts w:asciiTheme="minorHAnsi" w:hAnsiTheme="minorHAnsi" w:cstheme="minorHAnsi"/>
          <w:b/>
          <w:sz w:val="22"/>
          <w:szCs w:val="22"/>
        </w:rPr>
        <w:t>Veřejná zakázka</w:t>
      </w:r>
      <w:r w:rsidRPr="0008601C">
        <w:rPr>
          <w:rFonts w:asciiTheme="minorHAnsi" w:hAnsiTheme="minorHAnsi" w:cstheme="minorHAnsi"/>
          <w:sz w:val="22"/>
          <w:szCs w:val="22"/>
        </w:rPr>
        <w:t>“).</w:t>
      </w:r>
    </w:p>
    <w:p w14:paraId="5CC44068" w14:textId="2855DABD" w:rsidR="000F322E" w:rsidRPr="0008601C" w:rsidRDefault="000F322E" w:rsidP="000F322E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 xml:space="preserve">Podkladem pro uzavření této </w:t>
      </w:r>
      <w:r w:rsidR="008A2905">
        <w:rPr>
          <w:rFonts w:asciiTheme="minorHAnsi" w:hAnsiTheme="minorHAnsi" w:cstheme="minorHAnsi"/>
          <w:sz w:val="22"/>
          <w:szCs w:val="22"/>
        </w:rPr>
        <w:t>Rámcové d</w:t>
      </w:r>
      <w:r w:rsidR="00523687" w:rsidRPr="0008601C">
        <w:rPr>
          <w:rFonts w:asciiTheme="minorHAnsi" w:hAnsiTheme="minorHAnsi" w:cstheme="minorHAnsi"/>
          <w:sz w:val="22"/>
          <w:szCs w:val="22"/>
        </w:rPr>
        <w:t>ohody</w:t>
      </w:r>
      <w:r w:rsidRPr="0008601C">
        <w:rPr>
          <w:rFonts w:asciiTheme="minorHAnsi" w:hAnsiTheme="minorHAnsi" w:cstheme="minorHAnsi"/>
          <w:sz w:val="22"/>
          <w:szCs w:val="22"/>
        </w:rPr>
        <w:t xml:space="preserve"> j</w:t>
      </w:r>
      <w:r w:rsidR="000322AF">
        <w:rPr>
          <w:rFonts w:asciiTheme="minorHAnsi" w:hAnsiTheme="minorHAnsi" w:cstheme="minorHAnsi"/>
          <w:sz w:val="22"/>
          <w:szCs w:val="22"/>
        </w:rPr>
        <w:t>sou</w:t>
      </w:r>
      <w:r w:rsidRPr="0008601C">
        <w:rPr>
          <w:rFonts w:asciiTheme="minorHAnsi" w:hAnsiTheme="minorHAnsi" w:cstheme="minorHAnsi"/>
          <w:sz w:val="22"/>
          <w:szCs w:val="22"/>
        </w:rPr>
        <w:t xml:space="preserve"> nabídk</w:t>
      </w:r>
      <w:r w:rsidR="000322AF">
        <w:rPr>
          <w:rFonts w:asciiTheme="minorHAnsi" w:hAnsiTheme="minorHAnsi" w:cstheme="minorHAnsi"/>
          <w:sz w:val="22"/>
          <w:szCs w:val="22"/>
        </w:rPr>
        <w:t>y</w:t>
      </w:r>
      <w:r w:rsidRPr="0008601C">
        <w:rPr>
          <w:rFonts w:asciiTheme="minorHAnsi" w:hAnsiTheme="minorHAnsi" w:cstheme="minorHAnsi"/>
          <w:sz w:val="22"/>
          <w:szCs w:val="22"/>
        </w:rPr>
        <w:t xml:space="preserve"> </w:t>
      </w:r>
      <w:r w:rsidR="00523687" w:rsidRPr="0008601C">
        <w:rPr>
          <w:rFonts w:asciiTheme="minorHAnsi" w:hAnsiTheme="minorHAnsi" w:cstheme="minorHAnsi"/>
          <w:sz w:val="22"/>
          <w:szCs w:val="22"/>
        </w:rPr>
        <w:t>Konzultant</w:t>
      </w:r>
      <w:r w:rsidR="000322AF">
        <w:rPr>
          <w:rFonts w:asciiTheme="minorHAnsi" w:hAnsiTheme="minorHAnsi" w:cstheme="minorHAnsi"/>
          <w:sz w:val="22"/>
          <w:szCs w:val="22"/>
        </w:rPr>
        <w:t>ů</w:t>
      </w:r>
      <w:r w:rsidRPr="0008601C">
        <w:rPr>
          <w:rFonts w:asciiTheme="minorHAnsi" w:hAnsiTheme="minorHAnsi" w:cstheme="minorHAnsi"/>
          <w:sz w:val="22"/>
          <w:szCs w:val="22"/>
        </w:rPr>
        <w:t xml:space="preserve"> ze dne [</w:t>
      </w:r>
      <w:r w:rsidR="00DF504F" w:rsidRPr="00DF504F">
        <w:rPr>
          <w:rFonts w:asciiTheme="minorHAnsi" w:hAnsiTheme="minorHAnsi" w:cstheme="minorHAnsi"/>
          <w:sz w:val="22"/>
          <w:szCs w:val="22"/>
          <w:highlight w:val="yellow"/>
        </w:rPr>
        <w:t>bude</w:t>
      </w:r>
      <w:r w:rsidR="00DF504F">
        <w:rPr>
          <w:rFonts w:asciiTheme="minorHAnsi" w:hAnsiTheme="minorHAnsi" w:cstheme="minorHAnsi"/>
          <w:sz w:val="22"/>
          <w:szCs w:val="22"/>
        </w:rPr>
        <w:t xml:space="preserve"> </w:t>
      </w:r>
      <w:r w:rsidRPr="0008601C">
        <w:rPr>
          <w:rFonts w:asciiTheme="minorHAnsi" w:hAnsiTheme="minorHAnsi" w:cstheme="minorHAnsi"/>
          <w:sz w:val="22"/>
          <w:szCs w:val="22"/>
          <w:highlight w:val="yellow"/>
        </w:rPr>
        <w:t>dopln</w:t>
      </w:r>
      <w:r w:rsidR="00DF504F">
        <w:rPr>
          <w:rFonts w:asciiTheme="minorHAnsi" w:hAnsiTheme="minorHAnsi" w:cstheme="minorHAnsi"/>
          <w:sz w:val="22"/>
          <w:szCs w:val="22"/>
          <w:highlight w:val="yellow"/>
        </w:rPr>
        <w:t>ěno</w:t>
      </w:r>
      <w:r w:rsidRPr="0008601C">
        <w:rPr>
          <w:rFonts w:asciiTheme="minorHAnsi" w:hAnsiTheme="minorHAnsi" w:cstheme="minorHAnsi"/>
          <w:sz w:val="22"/>
          <w:szCs w:val="22"/>
        </w:rPr>
        <w:t>], kter</w:t>
      </w:r>
      <w:r w:rsidR="000322AF">
        <w:rPr>
          <w:rFonts w:asciiTheme="minorHAnsi" w:hAnsiTheme="minorHAnsi" w:cstheme="minorHAnsi"/>
          <w:sz w:val="22"/>
          <w:szCs w:val="22"/>
        </w:rPr>
        <w:t>é</w:t>
      </w:r>
      <w:r w:rsidRPr="0008601C">
        <w:rPr>
          <w:rFonts w:asciiTheme="minorHAnsi" w:hAnsiTheme="minorHAnsi" w:cstheme="minorHAnsi"/>
          <w:sz w:val="22"/>
          <w:szCs w:val="22"/>
        </w:rPr>
        <w:t xml:space="preserve"> byl</w:t>
      </w:r>
      <w:r w:rsidR="000322AF">
        <w:rPr>
          <w:rFonts w:asciiTheme="minorHAnsi" w:hAnsiTheme="minorHAnsi" w:cstheme="minorHAnsi"/>
          <w:sz w:val="22"/>
          <w:szCs w:val="22"/>
        </w:rPr>
        <w:t>y</w:t>
      </w:r>
      <w:r w:rsidRPr="0008601C">
        <w:rPr>
          <w:rFonts w:asciiTheme="minorHAnsi" w:hAnsiTheme="minorHAnsi" w:cstheme="minorHAnsi"/>
          <w:sz w:val="22"/>
          <w:szCs w:val="22"/>
        </w:rPr>
        <w:t xml:space="preserve"> na základě zadávacího řízení na Veřejnou zakázku vybrán</w:t>
      </w:r>
      <w:r w:rsidR="000322AF">
        <w:rPr>
          <w:rFonts w:asciiTheme="minorHAnsi" w:hAnsiTheme="minorHAnsi" w:cstheme="minorHAnsi"/>
          <w:sz w:val="22"/>
          <w:szCs w:val="22"/>
        </w:rPr>
        <w:t>y</w:t>
      </w:r>
      <w:r w:rsidRPr="0008601C">
        <w:rPr>
          <w:rFonts w:asciiTheme="minorHAnsi" w:hAnsiTheme="minorHAnsi" w:cstheme="minorHAnsi"/>
          <w:sz w:val="22"/>
          <w:szCs w:val="22"/>
        </w:rPr>
        <w:t xml:space="preserve"> jako</w:t>
      </w:r>
      <w:r w:rsidR="000322AF">
        <w:rPr>
          <w:rFonts w:asciiTheme="minorHAnsi" w:hAnsiTheme="minorHAnsi" w:cstheme="minorHAnsi"/>
          <w:sz w:val="22"/>
          <w:szCs w:val="22"/>
        </w:rPr>
        <w:t xml:space="preserve"> ekonomicky</w:t>
      </w:r>
      <w:r w:rsidRPr="0008601C">
        <w:rPr>
          <w:rFonts w:asciiTheme="minorHAnsi" w:hAnsiTheme="minorHAnsi" w:cstheme="minorHAnsi"/>
          <w:sz w:val="22"/>
          <w:szCs w:val="22"/>
        </w:rPr>
        <w:t xml:space="preserve"> nejvýhodnější.</w:t>
      </w:r>
    </w:p>
    <w:p w14:paraId="69CBF59B" w14:textId="4690E803" w:rsidR="001048C7" w:rsidRDefault="00523687" w:rsidP="001048C7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8601C">
        <w:rPr>
          <w:rFonts w:ascii="Calibri" w:hAnsi="Calibri" w:cs="Calibri"/>
          <w:sz w:val="22"/>
          <w:szCs w:val="22"/>
        </w:rPr>
        <w:t>Konzultant</w:t>
      </w:r>
      <w:r w:rsidR="001048C7" w:rsidRPr="0008601C">
        <w:rPr>
          <w:rFonts w:ascii="Calibri" w:hAnsi="Calibri" w:cs="Calibri"/>
          <w:sz w:val="22"/>
          <w:szCs w:val="22"/>
        </w:rPr>
        <w:t xml:space="preserve"> potvrzuje, že se v plném rozsahu seznámil s rozsahem a povahou předmětu</w:t>
      </w:r>
      <w:r w:rsidR="008A2905">
        <w:rPr>
          <w:rFonts w:ascii="Calibri" w:hAnsi="Calibri" w:cs="Calibri"/>
          <w:sz w:val="22"/>
          <w:szCs w:val="22"/>
        </w:rPr>
        <w:t xml:space="preserve"> Rámcové d</w:t>
      </w:r>
      <w:r w:rsidRPr="0008601C">
        <w:rPr>
          <w:rFonts w:ascii="Calibri" w:hAnsi="Calibri" w:cs="Calibri"/>
          <w:sz w:val="22"/>
          <w:szCs w:val="22"/>
        </w:rPr>
        <w:t>ohody</w:t>
      </w:r>
      <w:r w:rsidR="001048C7" w:rsidRPr="0008601C">
        <w:rPr>
          <w:rFonts w:ascii="Calibri" w:hAnsi="Calibri" w:cs="Calibri"/>
          <w:sz w:val="22"/>
          <w:szCs w:val="22"/>
        </w:rPr>
        <w:t xml:space="preserve"> týkající se předmětu výše uvedené </w:t>
      </w:r>
      <w:r w:rsidR="00FE3DFB" w:rsidRPr="0008601C">
        <w:rPr>
          <w:rFonts w:ascii="Calibri" w:hAnsi="Calibri" w:cs="Calibri"/>
          <w:sz w:val="22"/>
          <w:szCs w:val="22"/>
        </w:rPr>
        <w:t>V</w:t>
      </w:r>
      <w:r w:rsidR="001048C7" w:rsidRPr="0008601C">
        <w:rPr>
          <w:rFonts w:ascii="Calibri" w:hAnsi="Calibri" w:cs="Calibri"/>
          <w:sz w:val="22"/>
          <w:szCs w:val="22"/>
        </w:rPr>
        <w:t xml:space="preserve">eřejné zakázky, a že mu jsou známy veškeré technické, kvalitativní a jiné podmínky, a že disponuje takovými kapacitami a odbornými znalostmi, které jsou k plnění nezbytné. </w:t>
      </w:r>
      <w:r w:rsidR="00666650">
        <w:rPr>
          <w:rFonts w:ascii="Calibri" w:hAnsi="Calibri" w:cs="Calibri"/>
          <w:sz w:val="22"/>
          <w:szCs w:val="22"/>
        </w:rPr>
        <w:t>Konzultant</w:t>
      </w:r>
      <w:r w:rsidR="001048C7" w:rsidRPr="0008601C">
        <w:rPr>
          <w:rFonts w:ascii="Calibri" w:hAnsi="Calibri" w:cs="Calibri"/>
          <w:sz w:val="22"/>
          <w:szCs w:val="22"/>
        </w:rPr>
        <w:t xml:space="preserve"> prohlašuje, že je odborně způsobilý k zajištění předmětu </w:t>
      </w:r>
      <w:r w:rsidR="008A2905">
        <w:rPr>
          <w:rFonts w:ascii="Calibri" w:hAnsi="Calibri" w:cs="Calibri"/>
          <w:sz w:val="22"/>
          <w:szCs w:val="22"/>
        </w:rPr>
        <w:t>Rámcové d</w:t>
      </w:r>
      <w:r w:rsidRPr="0008601C">
        <w:rPr>
          <w:rFonts w:ascii="Calibri" w:hAnsi="Calibri" w:cs="Calibri"/>
          <w:sz w:val="22"/>
          <w:szCs w:val="22"/>
        </w:rPr>
        <w:t>ohody</w:t>
      </w:r>
      <w:r w:rsidR="001048C7" w:rsidRPr="0008601C">
        <w:rPr>
          <w:rFonts w:ascii="Calibri" w:hAnsi="Calibri" w:cs="Calibri"/>
          <w:sz w:val="22"/>
          <w:szCs w:val="22"/>
        </w:rPr>
        <w:t xml:space="preserve">. </w:t>
      </w:r>
    </w:p>
    <w:p w14:paraId="509A29D4" w14:textId="28F97E4B" w:rsidR="001048C7" w:rsidRPr="0008601C" w:rsidRDefault="001048C7" w:rsidP="000F322E">
      <w:pPr>
        <w:pStyle w:val="Nadpis7"/>
        <w:numPr>
          <w:ilvl w:val="0"/>
          <w:numId w:val="1"/>
        </w:numPr>
        <w:spacing w:after="24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08601C">
        <w:rPr>
          <w:rFonts w:asciiTheme="minorHAnsi" w:hAnsiTheme="minorHAnsi" w:cstheme="minorHAnsi"/>
          <w:b/>
          <w:caps/>
          <w:sz w:val="22"/>
          <w:szCs w:val="22"/>
        </w:rPr>
        <w:t xml:space="preserve">PŘEDMĚT </w:t>
      </w:r>
      <w:r w:rsidR="008A2905">
        <w:rPr>
          <w:rFonts w:asciiTheme="minorHAnsi" w:hAnsiTheme="minorHAnsi" w:cstheme="minorHAnsi"/>
          <w:b/>
          <w:caps/>
          <w:sz w:val="22"/>
          <w:szCs w:val="22"/>
        </w:rPr>
        <w:t xml:space="preserve">Rámcové </w:t>
      </w:r>
      <w:r w:rsidR="00523687" w:rsidRPr="0008601C">
        <w:rPr>
          <w:rFonts w:asciiTheme="minorHAnsi" w:hAnsiTheme="minorHAnsi" w:cstheme="minorHAnsi"/>
          <w:b/>
          <w:caps/>
          <w:sz w:val="22"/>
          <w:szCs w:val="22"/>
        </w:rPr>
        <w:t>Dohody</w:t>
      </w:r>
      <w:r w:rsidRPr="0008601C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03EFDEA1" w14:textId="566DA337" w:rsidR="001822FD" w:rsidRDefault="001822FD" w:rsidP="001822FD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822FD">
        <w:rPr>
          <w:rFonts w:ascii="Calibri" w:hAnsi="Calibri" w:cs="Calibri"/>
          <w:sz w:val="22"/>
          <w:szCs w:val="22"/>
        </w:rPr>
        <w:t xml:space="preserve">Rámcovou dohodou jsou mezi </w:t>
      </w:r>
      <w:r>
        <w:rPr>
          <w:rFonts w:ascii="Calibri" w:hAnsi="Calibri" w:cs="Calibri"/>
          <w:sz w:val="22"/>
          <w:szCs w:val="22"/>
        </w:rPr>
        <w:t>O</w:t>
      </w:r>
      <w:r w:rsidRPr="001822FD">
        <w:rPr>
          <w:rFonts w:ascii="Calibri" w:hAnsi="Calibri" w:cs="Calibri"/>
          <w:sz w:val="22"/>
          <w:szCs w:val="22"/>
        </w:rPr>
        <w:t xml:space="preserve">bjednatelem a </w:t>
      </w:r>
      <w:r>
        <w:rPr>
          <w:rFonts w:ascii="Calibri" w:hAnsi="Calibri" w:cs="Calibri"/>
          <w:sz w:val="22"/>
          <w:szCs w:val="22"/>
        </w:rPr>
        <w:t>K</w:t>
      </w:r>
      <w:r w:rsidRPr="001822FD">
        <w:rPr>
          <w:rFonts w:ascii="Calibri" w:hAnsi="Calibri" w:cs="Calibri"/>
          <w:sz w:val="22"/>
          <w:szCs w:val="22"/>
        </w:rPr>
        <w:t xml:space="preserve">onzultanty sjednány obchodní, platební a další podmínky </w:t>
      </w:r>
      <w:r>
        <w:rPr>
          <w:rFonts w:ascii="Calibri" w:hAnsi="Calibri" w:cs="Calibri"/>
          <w:sz w:val="22"/>
          <w:szCs w:val="22"/>
        </w:rPr>
        <w:t xml:space="preserve">pro zajištění </w:t>
      </w:r>
      <w:r w:rsidRPr="00227852">
        <w:rPr>
          <w:rFonts w:ascii="Calibri" w:hAnsi="Calibri" w:cs="Calibri"/>
          <w:sz w:val="22"/>
          <w:szCs w:val="22"/>
        </w:rPr>
        <w:t>výkon</w:t>
      </w:r>
      <w:r>
        <w:rPr>
          <w:rFonts w:ascii="Calibri" w:hAnsi="Calibri" w:cs="Calibri"/>
          <w:sz w:val="22"/>
          <w:szCs w:val="22"/>
        </w:rPr>
        <w:t>u</w:t>
      </w:r>
      <w:r w:rsidRPr="00227852">
        <w:rPr>
          <w:rFonts w:ascii="Calibri" w:hAnsi="Calibri" w:cs="Calibri"/>
          <w:sz w:val="22"/>
          <w:szCs w:val="22"/>
        </w:rPr>
        <w:t xml:space="preserve"> technického dozoru stavebníka včetně související technické pomoci v průběhu realizace a po dokončení plánovaných stavebních projektů</w:t>
      </w:r>
      <w:r>
        <w:rPr>
          <w:rFonts w:ascii="Calibri" w:hAnsi="Calibri" w:cs="Calibri"/>
          <w:sz w:val="22"/>
          <w:szCs w:val="22"/>
        </w:rPr>
        <w:t xml:space="preserve"> Objednatele</w:t>
      </w:r>
      <w:r w:rsidRPr="0022785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(„</w:t>
      </w:r>
      <w:r w:rsidRPr="001822FD">
        <w:rPr>
          <w:rFonts w:ascii="Calibri" w:hAnsi="Calibri" w:cs="Calibri"/>
          <w:b/>
          <w:sz w:val="22"/>
          <w:szCs w:val="22"/>
        </w:rPr>
        <w:t>Služby</w:t>
      </w:r>
      <w:r>
        <w:rPr>
          <w:rFonts w:ascii="Calibri" w:hAnsi="Calibri" w:cs="Calibri"/>
          <w:sz w:val="22"/>
          <w:szCs w:val="22"/>
        </w:rPr>
        <w:t>“). Rámcovou dohodou je mezi Objednatelem a Konzultanty dále sjednán postup při uzavírání jednotlivých smluv.</w:t>
      </w:r>
    </w:p>
    <w:p w14:paraId="5D3BA810" w14:textId="471B59DF" w:rsidR="00227852" w:rsidRDefault="00523687" w:rsidP="001822FD">
      <w:pPr>
        <w:pStyle w:val="Odstavecseseznamem"/>
        <w:widowControl/>
        <w:numPr>
          <w:ilvl w:val="1"/>
          <w:numId w:val="1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8601C">
        <w:rPr>
          <w:rFonts w:ascii="Calibri" w:hAnsi="Calibri" w:cs="Calibri"/>
          <w:sz w:val="22"/>
          <w:szCs w:val="22"/>
        </w:rPr>
        <w:t xml:space="preserve">Konzultanti se </w:t>
      </w:r>
      <w:r w:rsidR="008A2905">
        <w:rPr>
          <w:rFonts w:ascii="Calibri" w:hAnsi="Calibri" w:cs="Calibri"/>
          <w:sz w:val="22"/>
          <w:szCs w:val="22"/>
        </w:rPr>
        <w:t>Rámcovou d</w:t>
      </w:r>
      <w:r w:rsidRPr="0008601C">
        <w:rPr>
          <w:rFonts w:ascii="Calibri" w:hAnsi="Calibri" w:cs="Calibri"/>
          <w:sz w:val="22"/>
          <w:szCs w:val="22"/>
        </w:rPr>
        <w:t xml:space="preserve">ohodou zavazují </w:t>
      </w:r>
      <w:r w:rsidR="001822FD">
        <w:rPr>
          <w:rFonts w:ascii="Calibri" w:hAnsi="Calibri" w:cs="Calibri"/>
          <w:sz w:val="22"/>
          <w:szCs w:val="22"/>
        </w:rPr>
        <w:t>poskytovat</w:t>
      </w:r>
      <w:r w:rsidRPr="0008601C">
        <w:rPr>
          <w:rFonts w:ascii="Calibri" w:hAnsi="Calibri" w:cs="Calibri"/>
          <w:sz w:val="22"/>
          <w:szCs w:val="22"/>
        </w:rPr>
        <w:t xml:space="preserve"> pro Objednatele</w:t>
      </w:r>
      <w:r w:rsidR="001822FD">
        <w:rPr>
          <w:rFonts w:ascii="Calibri" w:hAnsi="Calibri" w:cs="Calibri"/>
          <w:sz w:val="22"/>
          <w:szCs w:val="22"/>
        </w:rPr>
        <w:t xml:space="preserve"> Služby</w:t>
      </w:r>
      <w:r w:rsidR="00227852">
        <w:rPr>
          <w:rFonts w:ascii="Calibri" w:hAnsi="Calibri" w:cs="Calibri"/>
          <w:sz w:val="22"/>
          <w:szCs w:val="22"/>
        </w:rPr>
        <w:t xml:space="preserve">, a to podmínek sjednaných v této Rámcové dohodě a v dílčích smlouvách uzavíraných na základě této Rámcové dohody, tj. v individuálně uzavíraných </w:t>
      </w:r>
      <w:r w:rsidR="00227852" w:rsidRPr="00DF504F">
        <w:rPr>
          <w:rFonts w:ascii="Calibri" w:hAnsi="Calibri" w:cs="Calibri"/>
          <w:sz w:val="22"/>
          <w:szCs w:val="22"/>
        </w:rPr>
        <w:t>smlouvách o</w:t>
      </w:r>
      <w:r w:rsidR="001822FD" w:rsidRPr="00DF504F">
        <w:rPr>
          <w:rFonts w:ascii="Calibri" w:hAnsi="Calibri" w:cs="Calibri"/>
          <w:sz w:val="22"/>
          <w:szCs w:val="22"/>
        </w:rPr>
        <w:t xml:space="preserve"> zajištění výkonu technického dozoru stavebníka </w:t>
      </w:r>
      <w:r w:rsidR="00227852" w:rsidRPr="00DF504F">
        <w:rPr>
          <w:rFonts w:ascii="Calibri" w:hAnsi="Calibri" w:cs="Calibri"/>
          <w:sz w:val="22"/>
          <w:szCs w:val="22"/>
        </w:rPr>
        <w:t>(</w:t>
      </w:r>
      <w:r w:rsidR="00227852">
        <w:rPr>
          <w:rFonts w:ascii="Calibri" w:hAnsi="Calibri" w:cs="Calibri"/>
          <w:sz w:val="22"/>
          <w:szCs w:val="22"/>
        </w:rPr>
        <w:t>„</w:t>
      </w:r>
      <w:r w:rsidR="00227852" w:rsidRPr="001822FD">
        <w:rPr>
          <w:rFonts w:ascii="Calibri" w:hAnsi="Calibri" w:cs="Calibri"/>
          <w:b/>
          <w:sz w:val="22"/>
          <w:szCs w:val="22"/>
        </w:rPr>
        <w:t>Dílčí smlouvy</w:t>
      </w:r>
      <w:r w:rsidR="00227852">
        <w:rPr>
          <w:rFonts w:ascii="Calibri" w:hAnsi="Calibri" w:cs="Calibri"/>
          <w:sz w:val="22"/>
          <w:szCs w:val="22"/>
        </w:rPr>
        <w:t>“).</w:t>
      </w:r>
    </w:p>
    <w:p w14:paraId="226E5B3F" w14:textId="73B38CF9" w:rsidR="001822FD" w:rsidRPr="001822FD" w:rsidRDefault="001822FD" w:rsidP="001822FD">
      <w:pPr>
        <w:pStyle w:val="Odstavecseseznamem"/>
        <w:widowControl/>
        <w:numPr>
          <w:ilvl w:val="1"/>
          <w:numId w:val="1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822FD">
        <w:rPr>
          <w:rFonts w:ascii="Calibri" w:hAnsi="Calibri" w:cs="Calibri"/>
          <w:sz w:val="22"/>
          <w:szCs w:val="22"/>
        </w:rPr>
        <w:t>Konzultant</w:t>
      </w:r>
      <w:r>
        <w:rPr>
          <w:rFonts w:ascii="Calibri" w:hAnsi="Calibri" w:cs="Calibri"/>
          <w:sz w:val="22"/>
          <w:szCs w:val="22"/>
        </w:rPr>
        <w:t>i</w:t>
      </w:r>
      <w:r w:rsidRPr="001822F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jsou </w:t>
      </w:r>
      <w:r w:rsidRPr="001822FD">
        <w:rPr>
          <w:rFonts w:ascii="Calibri" w:hAnsi="Calibri" w:cs="Calibri"/>
          <w:sz w:val="22"/>
          <w:szCs w:val="22"/>
        </w:rPr>
        <w:t>povin</w:t>
      </w:r>
      <w:r>
        <w:rPr>
          <w:rFonts w:ascii="Calibri" w:hAnsi="Calibri" w:cs="Calibri"/>
          <w:sz w:val="22"/>
          <w:szCs w:val="22"/>
        </w:rPr>
        <w:t>ni</w:t>
      </w:r>
      <w:r w:rsidRPr="001822FD">
        <w:rPr>
          <w:rFonts w:ascii="Calibri" w:hAnsi="Calibri" w:cs="Calibri"/>
          <w:sz w:val="22"/>
          <w:szCs w:val="22"/>
        </w:rPr>
        <w:t xml:space="preserve"> zajistit komplexní poskytnutí </w:t>
      </w:r>
      <w:r>
        <w:rPr>
          <w:rFonts w:ascii="Calibri" w:hAnsi="Calibri" w:cs="Calibri"/>
          <w:sz w:val="22"/>
          <w:szCs w:val="22"/>
        </w:rPr>
        <w:t>Služeb dle Dílčích smluv</w:t>
      </w:r>
      <w:r w:rsidRPr="001822FD">
        <w:rPr>
          <w:rFonts w:ascii="Calibri" w:hAnsi="Calibri" w:cs="Calibri"/>
          <w:sz w:val="22"/>
          <w:szCs w:val="22"/>
        </w:rPr>
        <w:t xml:space="preserve">. Konzultanti </w:t>
      </w:r>
      <w:r>
        <w:rPr>
          <w:rFonts w:ascii="Calibri" w:hAnsi="Calibri" w:cs="Calibri"/>
          <w:sz w:val="22"/>
          <w:szCs w:val="22"/>
        </w:rPr>
        <w:t>jsou rovněž</w:t>
      </w:r>
      <w:r w:rsidRPr="001822F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povinni</w:t>
      </w:r>
      <w:r w:rsidRPr="001822FD">
        <w:rPr>
          <w:rFonts w:ascii="Calibri" w:hAnsi="Calibri" w:cs="Calibri"/>
          <w:sz w:val="22"/>
          <w:szCs w:val="22"/>
        </w:rPr>
        <w:t xml:space="preserve"> na své náklady zajistit </w:t>
      </w:r>
      <w:r w:rsidR="00DF504F">
        <w:rPr>
          <w:rFonts w:ascii="Calibri" w:hAnsi="Calibri" w:cs="Calibri"/>
          <w:sz w:val="22"/>
          <w:szCs w:val="22"/>
        </w:rPr>
        <w:t xml:space="preserve">případné </w:t>
      </w:r>
      <w:r w:rsidRPr="001822FD">
        <w:rPr>
          <w:rFonts w:ascii="Calibri" w:hAnsi="Calibri" w:cs="Calibri"/>
          <w:sz w:val="22"/>
          <w:szCs w:val="22"/>
        </w:rPr>
        <w:t xml:space="preserve">prostředky a vybavení potřebné pro poskytnutí </w:t>
      </w:r>
      <w:r>
        <w:rPr>
          <w:rFonts w:ascii="Calibri" w:hAnsi="Calibri" w:cs="Calibri"/>
          <w:sz w:val="22"/>
          <w:szCs w:val="22"/>
        </w:rPr>
        <w:t>Služeb</w:t>
      </w:r>
      <w:r w:rsidRPr="001822FD">
        <w:rPr>
          <w:rFonts w:ascii="Calibri" w:hAnsi="Calibri" w:cs="Calibri"/>
          <w:sz w:val="22"/>
          <w:szCs w:val="22"/>
        </w:rPr>
        <w:t>.</w:t>
      </w:r>
    </w:p>
    <w:p w14:paraId="196ABE5F" w14:textId="594BF463" w:rsidR="00523687" w:rsidRPr="0008601C" w:rsidRDefault="00523687" w:rsidP="001822FD">
      <w:pPr>
        <w:pStyle w:val="Odstavecseseznamem"/>
        <w:widowControl/>
        <w:numPr>
          <w:ilvl w:val="1"/>
          <w:numId w:val="1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8601C">
        <w:rPr>
          <w:rFonts w:ascii="Calibri" w:hAnsi="Calibri" w:cs="Calibri"/>
          <w:sz w:val="22"/>
          <w:szCs w:val="22"/>
        </w:rPr>
        <w:t xml:space="preserve">Objednatel se </w:t>
      </w:r>
      <w:r w:rsidR="008A2905">
        <w:rPr>
          <w:rFonts w:ascii="Calibri" w:hAnsi="Calibri" w:cs="Calibri"/>
          <w:sz w:val="22"/>
          <w:szCs w:val="22"/>
        </w:rPr>
        <w:t>Rámcovou</w:t>
      </w:r>
      <w:r w:rsidR="000B34A1" w:rsidRPr="0008601C">
        <w:rPr>
          <w:rFonts w:ascii="Calibri" w:hAnsi="Calibri" w:cs="Calibri"/>
          <w:sz w:val="22"/>
          <w:szCs w:val="22"/>
        </w:rPr>
        <w:t xml:space="preserve"> </w:t>
      </w:r>
      <w:r w:rsidR="008A2905">
        <w:rPr>
          <w:rFonts w:ascii="Calibri" w:hAnsi="Calibri" w:cs="Calibri"/>
          <w:sz w:val="22"/>
          <w:szCs w:val="22"/>
        </w:rPr>
        <w:t>d</w:t>
      </w:r>
      <w:r w:rsidRPr="0008601C">
        <w:rPr>
          <w:rFonts w:ascii="Calibri" w:hAnsi="Calibri" w:cs="Calibri"/>
          <w:sz w:val="22"/>
          <w:szCs w:val="22"/>
        </w:rPr>
        <w:t xml:space="preserve">ohodou zavazuje zaplatit </w:t>
      </w:r>
      <w:r w:rsidR="000B34A1" w:rsidRPr="0008601C">
        <w:rPr>
          <w:rFonts w:ascii="Calibri" w:hAnsi="Calibri" w:cs="Calibri"/>
          <w:sz w:val="22"/>
          <w:szCs w:val="22"/>
        </w:rPr>
        <w:t>K</w:t>
      </w:r>
      <w:r w:rsidRPr="0008601C">
        <w:rPr>
          <w:rFonts w:ascii="Calibri" w:hAnsi="Calibri" w:cs="Calibri"/>
          <w:sz w:val="22"/>
          <w:szCs w:val="22"/>
        </w:rPr>
        <w:t xml:space="preserve">onzultantům za </w:t>
      </w:r>
      <w:r w:rsidR="001822FD">
        <w:rPr>
          <w:rFonts w:ascii="Calibri" w:hAnsi="Calibri" w:cs="Calibri"/>
          <w:sz w:val="22"/>
          <w:szCs w:val="22"/>
        </w:rPr>
        <w:t>poskytování Služeb</w:t>
      </w:r>
      <w:r w:rsidR="000B34A1" w:rsidRPr="0008601C">
        <w:rPr>
          <w:rFonts w:ascii="Calibri" w:hAnsi="Calibri" w:cs="Calibri"/>
          <w:sz w:val="22"/>
          <w:szCs w:val="22"/>
        </w:rPr>
        <w:t xml:space="preserve"> podle článku 2.1</w:t>
      </w:r>
      <w:r w:rsidR="001822FD">
        <w:rPr>
          <w:rFonts w:ascii="Calibri" w:hAnsi="Calibri" w:cs="Calibri"/>
          <w:sz w:val="22"/>
          <w:szCs w:val="22"/>
        </w:rPr>
        <w:t xml:space="preserve"> této Rámcové dohody</w:t>
      </w:r>
      <w:r w:rsidRPr="0008601C">
        <w:rPr>
          <w:rFonts w:ascii="Calibri" w:hAnsi="Calibri" w:cs="Calibri"/>
          <w:sz w:val="22"/>
          <w:szCs w:val="22"/>
        </w:rPr>
        <w:t xml:space="preserve"> úplatu, a to v souladu s podmínkami sjednanými v</w:t>
      </w:r>
      <w:r w:rsidR="008A2905">
        <w:rPr>
          <w:rFonts w:ascii="Calibri" w:hAnsi="Calibri" w:cs="Calibri"/>
          <w:sz w:val="22"/>
          <w:szCs w:val="22"/>
        </w:rPr>
        <w:t> Rámcové d</w:t>
      </w:r>
      <w:r w:rsidRPr="0008601C">
        <w:rPr>
          <w:rFonts w:ascii="Calibri" w:hAnsi="Calibri" w:cs="Calibri"/>
          <w:sz w:val="22"/>
          <w:szCs w:val="22"/>
        </w:rPr>
        <w:t>ohodě a v</w:t>
      </w:r>
      <w:r w:rsidR="000B34A1" w:rsidRPr="0008601C">
        <w:rPr>
          <w:rFonts w:ascii="Calibri" w:hAnsi="Calibri" w:cs="Calibri"/>
          <w:sz w:val="22"/>
          <w:szCs w:val="22"/>
        </w:rPr>
        <w:t> Dílčích smlouvách.</w:t>
      </w:r>
    </w:p>
    <w:p w14:paraId="0E4DCD4F" w14:textId="6428E1FB" w:rsidR="001048C7" w:rsidRPr="0008601C" w:rsidRDefault="000B34A1" w:rsidP="00030F70">
      <w:pPr>
        <w:pStyle w:val="Nadpis7"/>
        <w:numPr>
          <w:ilvl w:val="0"/>
          <w:numId w:val="1"/>
        </w:numPr>
        <w:spacing w:after="24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08601C">
        <w:rPr>
          <w:rFonts w:asciiTheme="minorHAnsi" w:hAnsiTheme="minorHAnsi" w:cstheme="minorHAnsi"/>
          <w:b/>
          <w:caps/>
          <w:sz w:val="22"/>
          <w:szCs w:val="22"/>
        </w:rPr>
        <w:t>Postup při uzavírání dílčích smluv</w:t>
      </w:r>
    </w:p>
    <w:p w14:paraId="76AB43F0" w14:textId="7CBA15A0" w:rsidR="000B34A1" w:rsidRPr="0008601C" w:rsidRDefault="00DF504F" w:rsidP="000B34A1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Jednotlivé </w:t>
      </w:r>
      <w:r w:rsidR="000B34A1" w:rsidRPr="0008601C">
        <w:rPr>
          <w:rFonts w:ascii="Calibri" w:hAnsi="Calibri" w:cs="Calibri"/>
          <w:sz w:val="22"/>
          <w:szCs w:val="22"/>
        </w:rPr>
        <w:t xml:space="preserve">Dílčí smlouvy budou </w:t>
      </w:r>
      <w:r w:rsidR="000B34A1" w:rsidRPr="00572206">
        <w:rPr>
          <w:rFonts w:ascii="Calibri" w:hAnsi="Calibri" w:cs="Calibri"/>
          <w:sz w:val="22"/>
          <w:szCs w:val="22"/>
        </w:rPr>
        <w:t>u</w:t>
      </w:r>
      <w:r w:rsidR="00657966" w:rsidRPr="00572206">
        <w:rPr>
          <w:rFonts w:ascii="Calibri" w:hAnsi="Calibri" w:cs="Calibri"/>
          <w:sz w:val="22"/>
          <w:szCs w:val="22"/>
        </w:rPr>
        <w:t xml:space="preserve">zavírány </w:t>
      </w:r>
      <w:r w:rsidRPr="00572206">
        <w:rPr>
          <w:rFonts w:ascii="Calibri" w:hAnsi="Calibri" w:cs="Calibri"/>
          <w:sz w:val="22"/>
          <w:szCs w:val="22"/>
        </w:rPr>
        <w:t xml:space="preserve">postupem s obnovením soutěže mezi účastníky této Rámcové dohody (Konzultanty), a to </w:t>
      </w:r>
      <w:r w:rsidR="000B34A1" w:rsidRPr="00572206">
        <w:rPr>
          <w:rFonts w:ascii="Calibri" w:hAnsi="Calibri" w:cs="Calibri"/>
          <w:sz w:val="22"/>
          <w:szCs w:val="22"/>
        </w:rPr>
        <w:t>na základě písemných výzev k podání nabídek ve smyslu §</w:t>
      </w:r>
      <w:r w:rsidRPr="00572206">
        <w:rPr>
          <w:rFonts w:ascii="Calibri" w:hAnsi="Calibri" w:cs="Calibri"/>
          <w:sz w:val="22"/>
          <w:szCs w:val="22"/>
        </w:rPr>
        <w:t> </w:t>
      </w:r>
      <w:r w:rsidR="000B34A1" w:rsidRPr="00572206">
        <w:rPr>
          <w:rFonts w:ascii="Calibri" w:hAnsi="Calibri" w:cs="Calibri"/>
          <w:sz w:val="22"/>
          <w:szCs w:val="22"/>
        </w:rPr>
        <w:t>135 odst. 1 ZZVZ („</w:t>
      </w:r>
      <w:r w:rsidR="00657966" w:rsidRPr="00572206">
        <w:rPr>
          <w:rFonts w:ascii="Calibri" w:hAnsi="Calibri" w:cs="Calibri"/>
          <w:b/>
          <w:sz w:val="22"/>
          <w:szCs w:val="22"/>
        </w:rPr>
        <w:t>D</w:t>
      </w:r>
      <w:r w:rsidR="00433FE2" w:rsidRPr="00572206">
        <w:rPr>
          <w:rFonts w:ascii="Calibri" w:hAnsi="Calibri" w:cs="Calibri"/>
          <w:b/>
          <w:sz w:val="22"/>
          <w:szCs w:val="22"/>
        </w:rPr>
        <w:t>ílčí veřejné zakázky</w:t>
      </w:r>
      <w:r w:rsidR="000B34A1" w:rsidRPr="00572206">
        <w:rPr>
          <w:rFonts w:ascii="Calibri" w:hAnsi="Calibri" w:cs="Calibri"/>
          <w:b/>
          <w:sz w:val="22"/>
          <w:szCs w:val="22"/>
        </w:rPr>
        <w:t>“</w:t>
      </w:r>
      <w:r w:rsidR="000B34A1" w:rsidRPr="00572206">
        <w:rPr>
          <w:rFonts w:ascii="Calibri" w:hAnsi="Calibri" w:cs="Calibri"/>
          <w:sz w:val="22"/>
          <w:szCs w:val="22"/>
        </w:rPr>
        <w:t xml:space="preserve">), </w:t>
      </w:r>
      <w:r w:rsidR="00657966" w:rsidRPr="00572206">
        <w:rPr>
          <w:rFonts w:ascii="Calibri" w:hAnsi="Calibri" w:cs="Calibri"/>
          <w:sz w:val="22"/>
          <w:szCs w:val="22"/>
        </w:rPr>
        <w:t>kterými</w:t>
      </w:r>
      <w:r w:rsidR="000B34A1" w:rsidRPr="00572206">
        <w:rPr>
          <w:rFonts w:ascii="Calibri" w:hAnsi="Calibri" w:cs="Calibri"/>
          <w:sz w:val="22"/>
          <w:szCs w:val="22"/>
        </w:rPr>
        <w:t xml:space="preserve"> Objednatel vyzve všechny Konzultanty k předložení nabídky na plnění </w:t>
      </w:r>
      <w:r w:rsidR="00657966" w:rsidRPr="00572206">
        <w:rPr>
          <w:rFonts w:ascii="Calibri" w:hAnsi="Calibri" w:cs="Calibri"/>
          <w:sz w:val="22"/>
          <w:szCs w:val="22"/>
        </w:rPr>
        <w:t>Dílčí v</w:t>
      </w:r>
      <w:r w:rsidR="000B34A1" w:rsidRPr="00572206">
        <w:rPr>
          <w:rFonts w:ascii="Calibri" w:hAnsi="Calibri" w:cs="Calibri"/>
          <w:sz w:val="22"/>
          <w:szCs w:val="22"/>
        </w:rPr>
        <w:t>eřejné zakázky</w:t>
      </w:r>
      <w:r w:rsidR="000B34A1" w:rsidRPr="0008601C">
        <w:rPr>
          <w:rFonts w:ascii="Calibri" w:hAnsi="Calibri" w:cs="Calibri"/>
          <w:sz w:val="22"/>
          <w:szCs w:val="22"/>
        </w:rPr>
        <w:t xml:space="preserve">. </w:t>
      </w:r>
      <w:r w:rsidR="00433FE2">
        <w:rPr>
          <w:rFonts w:ascii="Calibri" w:hAnsi="Calibri" w:cs="Calibri"/>
          <w:sz w:val="22"/>
          <w:szCs w:val="22"/>
        </w:rPr>
        <w:t>Dílčí veřejné zakázky</w:t>
      </w:r>
      <w:r w:rsidR="000B34A1" w:rsidRPr="0008601C">
        <w:rPr>
          <w:rFonts w:ascii="Calibri" w:hAnsi="Calibri" w:cs="Calibri"/>
          <w:sz w:val="22"/>
          <w:szCs w:val="22"/>
        </w:rPr>
        <w:t xml:space="preserve"> slouží </w:t>
      </w:r>
      <w:r w:rsidR="00666650">
        <w:rPr>
          <w:rFonts w:ascii="Calibri" w:hAnsi="Calibri" w:cs="Calibri"/>
          <w:sz w:val="22"/>
          <w:szCs w:val="22"/>
        </w:rPr>
        <w:t>k</w:t>
      </w:r>
      <w:r w:rsidR="000B34A1" w:rsidRPr="0008601C">
        <w:rPr>
          <w:rFonts w:ascii="Calibri" w:hAnsi="Calibri" w:cs="Calibri"/>
          <w:sz w:val="22"/>
          <w:szCs w:val="22"/>
        </w:rPr>
        <w:t xml:space="preserve"> výběr</w:t>
      </w:r>
      <w:r w:rsidR="00666650">
        <w:rPr>
          <w:rFonts w:ascii="Calibri" w:hAnsi="Calibri" w:cs="Calibri"/>
          <w:sz w:val="22"/>
          <w:szCs w:val="22"/>
        </w:rPr>
        <w:t>u</w:t>
      </w:r>
      <w:r w:rsidR="000B34A1" w:rsidRPr="0008601C">
        <w:rPr>
          <w:rFonts w:ascii="Calibri" w:hAnsi="Calibri" w:cs="Calibri"/>
          <w:sz w:val="22"/>
          <w:szCs w:val="22"/>
        </w:rPr>
        <w:t xml:space="preserve"> konkrétního </w:t>
      </w:r>
      <w:r w:rsidR="00657966">
        <w:rPr>
          <w:rFonts w:ascii="Calibri" w:hAnsi="Calibri" w:cs="Calibri"/>
          <w:sz w:val="22"/>
          <w:szCs w:val="22"/>
        </w:rPr>
        <w:t>K</w:t>
      </w:r>
      <w:r w:rsidR="000B34A1" w:rsidRPr="0008601C">
        <w:rPr>
          <w:rFonts w:ascii="Calibri" w:hAnsi="Calibri" w:cs="Calibri"/>
          <w:sz w:val="22"/>
          <w:szCs w:val="22"/>
        </w:rPr>
        <w:t xml:space="preserve">onzultanta </w:t>
      </w:r>
      <w:r w:rsidR="00666650">
        <w:rPr>
          <w:rFonts w:ascii="Calibri" w:hAnsi="Calibri" w:cs="Calibri"/>
          <w:sz w:val="22"/>
          <w:szCs w:val="22"/>
        </w:rPr>
        <w:t xml:space="preserve">pro </w:t>
      </w:r>
      <w:r w:rsidR="00657966">
        <w:rPr>
          <w:rFonts w:ascii="Calibri" w:hAnsi="Calibri" w:cs="Calibri"/>
          <w:sz w:val="22"/>
          <w:szCs w:val="22"/>
        </w:rPr>
        <w:t>plnění Dílčí</w:t>
      </w:r>
      <w:r w:rsidR="00666650">
        <w:rPr>
          <w:rFonts w:ascii="Calibri" w:hAnsi="Calibri" w:cs="Calibri"/>
          <w:sz w:val="22"/>
          <w:szCs w:val="22"/>
        </w:rPr>
        <w:t xml:space="preserve"> </w:t>
      </w:r>
      <w:r w:rsidR="00657966">
        <w:rPr>
          <w:rFonts w:ascii="Calibri" w:hAnsi="Calibri" w:cs="Calibri"/>
          <w:sz w:val="22"/>
          <w:szCs w:val="22"/>
        </w:rPr>
        <w:t>v</w:t>
      </w:r>
      <w:r w:rsidR="00666650">
        <w:rPr>
          <w:rFonts w:ascii="Calibri" w:hAnsi="Calibri" w:cs="Calibri"/>
          <w:sz w:val="22"/>
          <w:szCs w:val="22"/>
        </w:rPr>
        <w:t>eřejné zakázky</w:t>
      </w:r>
      <w:r w:rsidR="000B34A1" w:rsidRPr="0008601C">
        <w:rPr>
          <w:rFonts w:ascii="Calibri" w:hAnsi="Calibri" w:cs="Calibri"/>
          <w:sz w:val="22"/>
          <w:szCs w:val="22"/>
        </w:rPr>
        <w:t>, a to dle specifikací upřesněných Objednatelem</w:t>
      </w:r>
      <w:r w:rsidR="00666650">
        <w:rPr>
          <w:rFonts w:ascii="Calibri" w:hAnsi="Calibri" w:cs="Calibri"/>
          <w:sz w:val="22"/>
          <w:szCs w:val="22"/>
        </w:rPr>
        <w:t xml:space="preserve"> v rámci písemné výzvy</w:t>
      </w:r>
      <w:r w:rsidR="000B34A1" w:rsidRPr="0008601C">
        <w:rPr>
          <w:rFonts w:ascii="Calibri" w:hAnsi="Calibri" w:cs="Calibri"/>
          <w:sz w:val="22"/>
          <w:szCs w:val="22"/>
        </w:rPr>
        <w:t xml:space="preserve">. </w:t>
      </w:r>
    </w:p>
    <w:p w14:paraId="3D12B207" w14:textId="79380674" w:rsidR="000B34A1" w:rsidRPr="00DF504F" w:rsidRDefault="000B34A1" w:rsidP="000B34A1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8601C">
        <w:rPr>
          <w:rFonts w:asciiTheme="minorHAnsi" w:hAnsiTheme="minorHAnsi" w:cstheme="minorHAnsi"/>
          <w:sz w:val="22"/>
        </w:rPr>
        <w:t xml:space="preserve">Objednatel oznámí všem Konzultantům úmysl zadat </w:t>
      </w:r>
      <w:r w:rsidR="00666650">
        <w:rPr>
          <w:rFonts w:asciiTheme="minorHAnsi" w:hAnsiTheme="minorHAnsi" w:cstheme="minorHAnsi"/>
          <w:sz w:val="22"/>
        </w:rPr>
        <w:t>Dílčí v</w:t>
      </w:r>
      <w:r w:rsidRPr="0008601C">
        <w:rPr>
          <w:rFonts w:asciiTheme="minorHAnsi" w:hAnsiTheme="minorHAnsi" w:cstheme="minorHAnsi"/>
          <w:sz w:val="22"/>
        </w:rPr>
        <w:t>eřejnou zakázku na základě</w:t>
      </w:r>
      <w:r w:rsidR="008A2905">
        <w:rPr>
          <w:rFonts w:asciiTheme="minorHAnsi" w:hAnsiTheme="minorHAnsi" w:cstheme="minorHAnsi"/>
          <w:sz w:val="22"/>
        </w:rPr>
        <w:t xml:space="preserve"> Rámcové</w:t>
      </w:r>
      <w:r w:rsidRPr="0008601C">
        <w:rPr>
          <w:rFonts w:asciiTheme="minorHAnsi" w:hAnsiTheme="minorHAnsi" w:cstheme="minorHAnsi"/>
          <w:sz w:val="22"/>
        </w:rPr>
        <w:t xml:space="preserve"> </w:t>
      </w:r>
      <w:r w:rsidR="008A2905">
        <w:rPr>
          <w:rFonts w:asciiTheme="minorHAnsi" w:hAnsiTheme="minorHAnsi" w:cstheme="minorHAnsi"/>
          <w:sz w:val="22"/>
        </w:rPr>
        <w:t>d</w:t>
      </w:r>
      <w:r w:rsidRPr="0008601C">
        <w:rPr>
          <w:rFonts w:asciiTheme="minorHAnsi" w:hAnsiTheme="minorHAnsi" w:cstheme="minorHAnsi"/>
          <w:sz w:val="22"/>
        </w:rPr>
        <w:t>ohody</w:t>
      </w:r>
      <w:r w:rsidR="00666650">
        <w:rPr>
          <w:rFonts w:asciiTheme="minorHAnsi" w:hAnsiTheme="minorHAnsi" w:cstheme="minorHAnsi"/>
          <w:sz w:val="22"/>
        </w:rPr>
        <w:t>. Učiní tak</w:t>
      </w:r>
      <w:r w:rsidRPr="0008601C">
        <w:rPr>
          <w:rFonts w:asciiTheme="minorHAnsi" w:hAnsiTheme="minorHAnsi" w:cstheme="minorHAnsi"/>
          <w:sz w:val="22"/>
        </w:rPr>
        <w:t xml:space="preserve"> formou písemné výzvy k předložení nabídky</w:t>
      </w:r>
      <w:r w:rsidR="00666650">
        <w:rPr>
          <w:rFonts w:asciiTheme="minorHAnsi" w:hAnsiTheme="minorHAnsi" w:cstheme="minorHAnsi"/>
          <w:sz w:val="22"/>
        </w:rPr>
        <w:t xml:space="preserve">, přičemž </w:t>
      </w:r>
      <w:r w:rsidR="00572206">
        <w:rPr>
          <w:rFonts w:asciiTheme="minorHAnsi" w:hAnsiTheme="minorHAnsi" w:cstheme="minorHAnsi"/>
          <w:sz w:val="22"/>
        </w:rPr>
        <w:t xml:space="preserve">NESTANOVÍ-LI Objednatel </w:t>
      </w:r>
      <w:r w:rsidR="00572206" w:rsidRPr="00572206">
        <w:rPr>
          <w:rFonts w:asciiTheme="minorHAnsi" w:hAnsiTheme="minorHAnsi" w:cstheme="minorHAnsi"/>
          <w:sz w:val="22"/>
        </w:rPr>
        <w:t xml:space="preserve">jinak, </w:t>
      </w:r>
      <w:r w:rsidR="00666650" w:rsidRPr="00572206">
        <w:rPr>
          <w:rFonts w:asciiTheme="minorHAnsi" w:hAnsiTheme="minorHAnsi" w:cstheme="minorHAnsi"/>
          <w:sz w:val="22"/>
        </w:rPr>
        <w:t>tato výzva</w:t>
      </w:r>
      <w:r w:rsidRPr="00572206">
        <w:rPr>
          <w:rFonts w:asciiTheme="minorHAnsi" w:hAnsiTheme="minorHAnsi" w:cstheme="minorHAnsi"/>
          <w:sz w:val="22"/>
        </w:rPr>
        <w:t xml:space="preserve"> bude Konzultantům rozesílána</w:t>
      </w:r>
      <w:r w:rsidR="00946AC0" w:rsidRPr="00572206">
        <w:rPr>
          <w:rFonts w:asciiTheme="minorHAnsi" w:hAnsiTheme="minorHAnsi" w:cstheme="minorHAnsi"/>
          <w:sz w:val="22"/>
        </w:rPr>
        <w:t xml:space="preserve"> prostřednictvím elektronického nástroje </w:t>
      </w:r>
      <w:hyperlink r:id="rId8" w:history="1">
        <w:r w:rsidR="00946AC0" w:rsidRPr="00572206">
          <w:rPr>
            <w:rStyle w:val="Hypertextovodkaz"/>
            <w:rFonts w:asciiTheme="minorHAnsi" w:hAnsiTheme="minorHAnsi" w:cstheme="minorHAnsi"/>
            <w:sz w:val="22"/>
            <w:szCs w:val="22"/>
          </w:rPr>
          <w:t>https://zakazky.praha5.cz/</w:t>
        </w:r>
      </w:hyperlink>
      <w:r w:rsidR="00657966" w:rsidRPr="00572206">
        <w:rPr>
          <w:rFonts w:asciiTheme="minorHAnsi" w:hAnsiTheme="minorHAnsi" w:cstheme="minorHAnsi"/>
          <w:sz w:val="22"/>
        </w:rPr>
        <w:t>. Písemná výzva k podání nabídky</w:t>
      </w:r>
      <w:r w:rsidRPr="00572206">
        <w:rPr>
          <w:rFonts w:asciiTheme="minorHAnsi" w:hAnsiTheme="minorHAnsi" w:cstheme="minorHAnsi"/>
          <w:sz w:val="22"/>
        </w:rPr>
        <w:t xml:space="preserve"> bude obsahovat údaje nezbytné pro podání nabídky na plnění </w:t>
      </w:r>
      <w:r w:rsidR="00666650" w:rsidRPr="00572206">
        <w:rPr>
          <w:rFonts w:asciiTheme="minorHAnsi" w:hAnsiTheme="minorHAnsi" w:cstheme="minorHAnsi"/>
          <w:sz w:val="22"/>
        </w:rPr>
        <w:t>Dílčí v</w:t>
      </w:r>
      <w:r w:rsidRPr="00572206">
        <w:rPr>
          <w:rFonts w:asciiTheme="minorHAnsi" w:hAnsiTheme="minorHAnsi" w:cstheme="minorHAnsi"/>
          <w:sz w:val="22"/>
        </w:rPr>
        <w:t>eřejné zakázky</w:t>
      </w:r>
      <w:r w:rsidRPr="00DF504F">
        <w:rPr>
          <w:rFonts w:asciiTheme="minorHAnsi" w:hAnsiTheme="minorHAnsi" w:cstheme="minorHAnsi"/>
          <w:sz w:val="22"/>
        </w:rPr>
        <w:t xml:space="preserve">. </w:t>
      </w:r>
    </w:p>
    <w:p w14:paraId="51008768" w14:textId="2331A1A3" w:rsidR="00657966" w:rsidRPr="00657966" w:rsidRDefault="00657966" w:rsidP="00657966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Písemná výzva k podání nabídky bude obsahovat minimálně následující náležitosti:</w:t>
      </w:r>
    </w:p>
    <w:p w14:paraId="7F3378C1" w14:textId="1F7678AB" w:rsidR="00657966" w:rsidRPr="007D0985" w:rsidRDefault="00657966" w:rsidP="00657966">
      <w:pPr>
        <w:pStyle w:val="Textodst2slovan"/>
        <w:numPr>
          <w:ilvl w:val="0"/>
          <w:numId w:val="1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7D0985">
        <w:rPr>
          <w:rFonts w:asciiTheme="minorHAnsi" w:hAnsiTheme="minorHAnsi" w:cstheme="minorHAnsi"/>
          <w:sz w:val="22"/>
          <w:szCs w:val="22"/>
        </w:rPr>
        <w:t xml:space="preserve">Číslo </w:t>
      </w:r>
      <w:r w:rsidR="00170C97" w:rsidRPr="007D0985">
        <w:rPr>
          <w:rFonts w:asciiTheme="minorHAnsi" w:hAnsiTheme="minorHAnsi" w:cstheme="minorHAnsi"/>
          <w:sz w:val="22"/>
          <w:szCs w:val="22"/>
          <w:lang w:val="cs-CZ"/>
        </w:rPr>
        <w:t>písemné</w:t>
      </w:r>
      <w:r w:rsidRPr="007D0985">
        <w:rPr>
          <w:rFonts w:asciiTheme="minorHAnsi" w:hAnsiTheme="minorHAnsi" w:cstheme="minorHAnsi"/>
          <w:sz w:val="22"/>
          <w:szCs w:val="22"/>
        </w:rPr>
        <w:t xml:space="preserve"> výzvy</w:t>
      </w:r>
      <w:r w:rsidRPr="007D0985">
        <w:rPr>
          <w:rFonts w:asciiTheme="minorHAnsi" w:hAnsiTheme="minorHAnsi" w:cstheme="minorHAnsi"/>
          <w:sz w:val="22"/>
          <w:szCs w:val="22"/>
          <w:lang w:val="cs-CZ"/>
        </w:rPr>
        <w:t xml:space="preserve"> k podání nabídek</w:t>
      </w:r>
      <w:r w:rsidRPr="007D0985">
        <w:rPr>
          <w:rFonts w:asciiTheme="minorHAnsi" w:hAnsiTheme="minorHAnsi" w:cstheme="minorHAnsi"/>
          <w:sz w:val="22"/>
          <w:szCs w:val="22"/>
        </w:rPr>
        <w:t>;</w:t>
      </w:r>
    </w:p>
    <w:p w14:paraId="1F00090C" w14:textId="6F2B6BDF" w:rsidR="00170C97" w:rsidRPr="007D0985" w:rsidRDefault="00170C97" w:rsidP="00657966">
      <w:pPr>
        <w:pStyle w:val="Textodst2slovan"/>
        <w:numPr>
          <w:ilvl w:val="0"/>
          <w:numId w:val="1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7D0985">
        <w:rPr>
          <w:rFonts w:asciiTheme="minorHAnsi" w:hAnsiTheme="minorHAnsi" w:cstheme="minorHAnsi"/>
          <w:sz w:val="22"/>
          <w:szCs w:val="22"/>
          <w:lang w:val="cs-CZ"/>
        </w:rPr>
        <w:t>Označení Rámcové dohody;</w:t>
      </w:r>
    </w:p>
    <w:p w14:paraId="74AC76C0" w14:textId="1CE23A1C" w:rsidR="00657966" w:rsidRPr="007D0985" w:rsidRDefault="00657966" w:rsidP="00657966">
      <w:pPr>
        <w:pStyle w:val="Textodst2slovan"/>
        <w:numPr>
          <w:ilvl w:val="0"/>
          <w:numId w:val="1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7D0985">
        <w:rPr>
          <w:rFonts w:asciiTheme="minorHAnsi" w:hAnsiTheme="minorHAnsi" w:cstheme="minorHAnsi"/>
          <w:sz w:val="22"/>
          <w:szCs w:val="22"/>
        </w:rPr>
        <w:lastRenderedPageBreak/>
        <w:t xml:space="preserve">Identifikační údaje </w:t>
      </w:r>
      <w:r w:rsidRPr="007D0985">
        <w:rPr>
          <w:rFonts w:asciiTheme="minorHAnsi" w:hAnsiTheme="minorHAnsi" w:cstheme="minorHAnsi"/>
          <w:sz w:val="22"/>
          <w:szCs w:val="22"/>
          <w:lang w:val="cs-CZ"/>
        </w:rPr>
        <w:t>Objednatele včetně uvedení kontaktních údajů a oprávněné osoby Objednatele</w:t>
      </w:r>
      <w:r w:rsidRPr="007D0985">
        <w:rPr>
          <w:rFonts w:asciiTheme="minorHAnsi" w:hAnsiTheme="minorHAnsi" w:cstheme="minorHAnsi"/>
          <w:sz w:val="22"/>
          <w:szCs w:val="22"/>
        </w:rPr>
        <w:t>;</w:t>
      </w:r>
    </w:p>
    <w:p w14:paraId="24A41F14" w14:textId="6C1C9412" w:rsidR="00657966" w:rsidRPr="007D0985" w:rsidRDefault="00657966" w:rsidP="00657966">
      <w:pPr>
        <w:pStyle w:val="Textodst2slovan"/>
        <w:numPr>
          <w:ilvl w:val="0"/>
          <w:numId w:val="1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7D0985">
        <w:rPr>
          <w:rFonts w:asciiTheme="minorHAnsi" w:hAnsiTheme="minorHAnsi" w:cstheme="minorHAnsi"/>
          <w:sz w:val="22"/>
          <w:szCs w:val="22"/>
        </w:rPr>
        <w:t>Vymezení a popis požadovaného plnění,</w:t>
      </w:r>
      <w:r w:rsidRPr="007D0985">
        <w:rPr>
          <w:rFonts w:asciiTheme="minorHAnsi" w:hAnsiTheme="minorHAnsi" w:cstheme="minorHAnsi"/>
          <w:sz w:val="22"/>
          <w:szCs w:val="22"/>
          <w:lang w:val="cs-CZ"/>
        </w:rPr>
        <w:t xml:space="preserve"> respektive specifikaci poskytování Služeb;</w:t>
      </w:r>
      <w:r w:rsidRPr="007D09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491822" w14:textId="393B7EFF" w:rsidR="00657966" w:rsidRPr="007D0985" w:rsidRDefault="00657966" w:rsidP="00657966">
      <w:pPr>
        <w:pStyle w:val="Textodst2slovan"/>
        <w:numPr>
          <w:ilvl w:val="0"/>
          <w:numId w:val="1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7D0985">
        <w:rPr>
          <w:rFonts w:asciiTheme="minorHAnsi" w:hAnsiTheme="minorHAnsi" w:cstheme="minorHAnsi"/>
          <w:sz w:val="22"/>
          <w:szCs w:val="22"/>
        </w:rPr>
        <w:t>Místo</w:t>
      </w:r>
      <w:r w:rsidRPr="007D0985">
        <w:rPr>
          <w:rFonts w:asciiTheme="minorHAnsi" w:hAnsiTheme="minorHAnsi" w:cstheme="minorHAnsi"/>
          <w:sz w:val="22"/>
          <w:szCs w:val="22"/>
          <w:lang w:val="cs-CZ"/>
        </w:rPr>
        <w:t xml:space="preserve"> a dobu poskytování Služeb;</w:t>
      </w:r>
      <w:r w:rsidRPr="007D09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8CA0DD" w14:textId="5BCCE2CB" w:rsidR="00657966" w:rsidRPr="007D0985" w:rsidRDefault="00657966" w:rsidP="00657966">
      <w:pPr>
        <w:pStyle w:val="Textodst2slovan"/>
        <w:numPr>
          <w:ilvl w:val="0"/>
          <w:numId w:val="1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7D0985">
        <w:rPr>
          <w:rFonts w:asciiTheme="minorHAnsi" w:hAnsiTheme="minorHAnsi" w:cstheme="minorHAnsi"/>
          <w:sz w:val="22"/>
          <w:szCs w:val="22"/>
          <w:lang w:val="cs-CZ"/>
        </w:rPr>
        <w:t>Stanovení hodnotících kritérií</w:t>
      </w:r>
      <w:r w:rsidR="00814642" w:rsidRPr="007D0985">
        <w:rPr>
          <w:rFonts w:asciiTheme="minorHAnsi" w:hAnsiTheme="minorHAnsi" w:cstheme="minorHAnsi"/>
          <w:sz w:val="22"/>
          <w:szCs w:val="22"/>
          <w:lang w:val="cs-CZ"/>
        </w:rPr>
        <w:t xml:space="preserve"> – hodnotícím kritériem pro účely zadávání Dílčích veřejných zakázek bude nejnižší nabídková cena</w:t>
      </w:r>
      <w:r w:rsidRPr="007D0985">
        <w:rPr>
          <w:rFonts w:asciiTheme="minorHAnsi" w:hAnsiTheme="minorHAnsi" w:cstheme="minorHAnsi"/>
          <w:sz w:val="22"/>
          <w:szCs w:val="22"/>
        </w:rPr>
        <w:t>;</w:t>
      </w:r>
    </w:p>
    <w:p w14:paraId="1C7F8244" w14:textId="1C26A5A4" w:rsidR="00657966" w:rsidRPr="007D0985" w:rsidRDefault="00657966" w:rsidP="00657966">
      <w:pPr>
        <w:pStyle w:val="Textodst2slovan"/>
        <w:numPr>
          <w:ilvl w:val="0"/>
          <w:numId w:val="1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7D0985">
        <w:rPr>
          <w:rFonts w:asciiTheme="minorHAnsi" w:hAnsiTheme="minorHAnsi" w:cstheme="minorHAnsi"/>
          <w:sz w:val="22"/>
          <w:szCs w:val="22"/>
        </w:rPr>
        <w:t xml:space="preserve">Návrh </w:t>
      </w:r>
      <w:r w:rsidRPr="007D0985">
        <w:rPr>
          <w:rFonts w:asciiTheme="minorHAnsi" w:hAnsiTheme="minorHAnsi" w:cstheme="minorHAnsi"/>
          <w:sz w:val="22"/>
          <w:szCs w:val="22"/>
          <w:lang w:val="cs-CZ"/>
        </w:rPr>
        <w:t>Dílčí smlouvy dle vzoru tvořícího součást této Rámcové dohody, který bude upraven s ohledem na podmínky konkrétní Dílčí veřejné zakázky;</w:t>
      </w:r>
    </w:p>
    <w:p w14:paraId="76E68742" w14:textId="01420EDA" w:rsidR="00657966" w:rsidRPr="007D0985" w:rsidRDefault="00657966" w:rsidP="00657966">
      <w:pPr>
        <w:pStyle w:val="Textodst2slovan"/>
        <w:numPr>
          <w:ilvl w:val="0"/>
          <w:numId w:val="15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7D0985">
        <w:rPr>
          <w:rFonts w:asciiTheme="minorHAnsi" w:hAnsiTheme="minorHAnsi" w:cstheme="minorHAnsi"/>
          <w:sz w:val="22"/>
          <w:szCs w:val="22"/>
        </w:rPr>
        <w:t>Lhůtu</w:t>
      </w:r>
      <w:r w:rsidRPr="007D0985">
        <w:rPr>
          <w:rFonts w:asciiTheme="minorHAnsi" w:hAnsiTheme="minorHAnsi" w:cstheme="minorHAnsi"/>
          <w:sz w:val="22"/>
          <w:szCs w:val="22"/>
          <w:lang w:val="cs-CZ"/>
        </w:rPr>
        <w:t xml:space="preserve"> po podání nabídek včetně uvedení způsobu podání nabídek</w:t>
      </w:r>
      <w:r w:rsidR="00170C97" w:rsidRPr="007D0985">
        <w:rPr>
          <w:rFonts w:asciiTheme="minorHAnsi" w:hAnsiTheme="minorHAnsi" w:cstheme="minorHAnsi"/>
          <w:sz w:val="22"/>
          <w:szCs w:val="22"/>
          <w:lang w:val="cs-CZ"/>
        </w:rPr>
        <w:t xml:space="preserve"> – nabídky budou podávány v elektronické podobě prostřednictvím elektronického nástroje dostupného na stránkách </w:t>
      </w:r>
      <w:hyperlink r:id="rId9" w:history="1">
        <w:r w:rsidR="00170C97" w:rsidRPr="007D0985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https://zakazky.praha5.cz/</w:t>
        </w:r>
      </w:hyperlink>
      <w:r w:rsidRPr="007D0985">
        <w:rPr>
          <w:rFonts w:asciiTheme="minorHAnsi" w:hAnsiTheme="minorHAnsi" w:cstheme="minorHAnsi"/>
          <w:sz w:val="22"/>
          <w:szCs w:val="22"/>
          <w:lang w:val="cs-CZ"/>
        </w:rPr>
        <w:t>;</w:t>
      </w:r>
    </w:p>
    <w:p w14:paraId="08151E39" w14:textId="0D0A3EBC" w:rsidR="00657966" w:rsidRPr="007D0985" w:rsidRDefault="00657966" w:rsidP="00657966">
      <w:pPr>
        <w:pStyle w:val="Textodst2slovan"/>
        <w:numPr>
          <w:ilvl w:val="0"/>
          <w:numId w:val="15"/>
        </w:numPr>
        <w:spacing w:before="40" w:after="120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7D0985">
        <w:rPr>
          <w:rFonts w:asciiTheme="minorHAnsi" w:hAnsiTheme="minorHAnsi" w:cstheme="minorHAnsi"/>
          <w:sz w:val="22"/>
          <w:szCs w:val="22"/>
        </w:rPr>
        <w:t>Podpis oprávněné osoby</w:t>
      </w:r>
      <w:r w:rsidRPr="007D0985">
        <w:rPr>
          <w:rFonts w:asciiTheme="minorHAnsi" w:hAnsiTheme="minorHAnsi" w:cstheme="minorHAnsi"/>
          <w:sz w:val="22"/>
          <w:szCs w:val="22"/>
          <w:lang w:val="cs-CZ"/>
        </w:rPr>
        <w:t xml:space="preserve"> Objednatele.</w:t>
      </w:r>
    </w:p>
    <w:p w14:paraId="79D96689" w14:textId="78D447CE" w:rsidR="00E077EB" w:rsidRPr="007D0985" w:rsidRDefault="000B34A1" w:rsidP="00657966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D0985">
        <w:rPr>
          <w:rFonts w:asciiTheme="minorHAnsi" w:hAnsiTheme="minorHAnsi" w:cstheme="minorHAnsi"/>
          <w:sz w:val="22"/>
        </w:rPr>
        <w:t>Konzultanti se zavazují aktualizovat své kontaktní údaje a kontaktní osoby uvedené v</w:t>
      </w:r>
      <w:r w:rsidR="008A2905" w:rsidRPr="007D0985">
        <w:rPr>
          <w:rFonts w:asciiTheme="minorHAnsi" w:hAnsiTheme="minorHAnsi" w:cstheme="minorHAnsi"/>
          <w:sz w:val="22"/>
        </w:rPr>
        <w:t> Rámcové d</w:t>
      </w:r>
      <w:r w:rsidRPr="007D0985">
        <w:rPr>
          <w:rFonts w:asciiTheme="minorHAnsi" w:hAnsiTheme="minorHAnsi" w:cstheme="minorHAnsi"/>
          <w:sz w:val="22"/>
        </w:rPr>
        <w:t xml:space="preserve">ohodě tak, aby </w:t>
      </w:r>
      <w:r w:rsidR="00E077EB" w:rsidRPr="007D0985">
        <w:rPr>
          <w:rFonts w:asciiTheme="minorHAnsi" w:hAnsiTheme="minorHAnsi" w:cstheme="minorHAnsi"/>
          <w:sz w:val="22"/>
        </w:rPr>
        <w:t>O</w:t>
      </w:r>
      <w:r w:rsidRPr="007D0985">
        <w:rPr>
          <w:rFonts w:asciiTheme="minorHAnsi" w:hAnsiTheme="minorHAnsi" w:cstheme="minorHAnsi"/>
          <w:sz w:val="22"/>
        </w:rPr>
        <w:t>bjednatel měl vždy k dispozici aktuální údaje. Konzultanti se rovněž zavazují udržovat v řádném provozu své prostředky e-mailové</w:t>
      </w:r>
      <w:r w:rsidR="00E077EB" w:rsidRPr="007D0985">
        <w:rPr>
          <w:rFonts w:asciiTheme="minorHAnsi" w:hAnsiTheme="minorHAnsi" w:cstheme="minorHAnsi"/>
          <w:sz w:val="22"/>
        </w:rPr>
        <w:t xml:space="preserve"> ko</w:t>
      </w:r>
      <w:r w:rsidRPr="007D0985">
        <w:rPr>
          <w:rFonts w:asciiTheme="minorHAnsi" w:hAnsiTheme="minorHAnsi" w:cstheme="minorHAnsi"/>
          <w:sz w:val="22"/>
        </w:rPr>
        <w:t>munikace</w:t>
      </w:r>
      <w:r w:rsidR="00946AC0" w:rsidRPr="007D0985">
        <w:rPr>
          <w:rFonts w:asciiTheme="minorHAnsi" w:hAnsiTheme="minorHAnsi" w:cstheme="minorHAnsi"/>
          <w:sz w:val="22"/>
        </w:rPr>
        <w:t xml:space="preserve"> a komunikace prostřednictvím elektronického nástroje </w:t>
      </w:r>
      <w:hyperlink r:id="rId10" w:history="1">
        <w:r w:rsidR="00946AC0" w:rsidRPr="007D0985">
          <w:rPr>
            <w:rStyle w:val="Hypertextovodkaz"/>
            <w:rFonts w:asciiTheme="minorHAnsi" w:hAnsiTheme="minorHAnsi" w:cstheme="minorHAnsi"/>
            <w:sz w:val="22"/>
            <w:szCs w:val="22"/>
          </w:rPr>
          <w:t>https://zakazky.praha5.cz/</w:t>
        </w:r>
      </w:hyperlink>
      <w:r w:rsidRPr="007D0985">
        <w:rPr>
          <w:rFonts w:asciiTheme="minorHAnsi" w:hAnsiTheme="minorHAnsi" w:cstheme="minorHAnsi"/>
          <w:sz w:val="22"/>
        </w:rPr>
        <w:t>.</w:t>
      </w:r>
    </w:p>
    <w:p w14:paraId="18BC1E93" w14:textId="1EF612D5" w:rsidR="00E077EB" w:rsidRPr="007D0985" w:rsidRDefault="000B34A1" w:rsidP="00E077EB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D0985">
        <w:rPr>
          <w:rFonts w:asciiTheme="minorHAnsi" w:hAnsiTheme="minorHAnsi" w:cstheme="minorHAnsi"/>
          <w:sz w:val="22"/>
        </w:rPr>
        <w:t xml:space="preserve">Pro vyloučení pochybností se uvádí, že </w:t>
      </w:r>
      <w:r w:rsidR="00E077EB" w:rsidRPr="007D0985">
        <w:rPr>
          <w:rFonts w:asciiTheme="minorHAnsi" w:hAnsiTheme="minorHAnsi" w:cstheme="minorHAnsi"/>
          <w:sz w:val="22"/>
        </w:rPr>
        <w:t>K</w:t>
      </w:r>
      <w:r w:rsidRPr="007D0985">
        <w:rPr>
          <w:rFonts w:asciiTheme="minorHAnsi" w:hAnsiTheme="minorHAnsi" w:cstheme="minorHAnsi"/>
          <w:sz w:val="22"/>
        </w:rPr>
        <w:t xml:space="preserve">onzultanti souhlasí s tím, že nesou riziko spočívající v omezení času pro podání nabídky na plnění </w:t>
      </w:r>
      <w:r w:rsidR="00946AC0" w:rsidRPr="007D0985">
        <w:rPr>
          <w:rFonts w:asciiTheme="minorHAnsi" w:hAnsiTheme="minorHAnsi" w:cstheme="minorHAnsi"/>
          <w:sz w:val="22"/>
        </w:rPr>
        <w:t>Dílčí v</w:t>
      </w:r>
      <w:r w:rsidRPr="007D0985">
        <w:rPr>
          <w:rFonts w:asciiTheme="minorHAnsi" w:hAnsiTheme="minorHAnsi" w:cstheme="minorHAnsi"/>
          <w:sz w:val="22"/>
        </w:rPr>
        <w:t xml:space="preserve">eřejné zakázky, a to i včetně případného znemožnění podání nabídky, pokud dojde k pozdnímu příjmu či znemožnění příjmu </w:t>
      </w:r>
      <w:r w:rsidR="00E077EB" w:rsidRPr="007D0985">
        <w:rPr>
          <w:rFonts w:asciiTheme="minorHAnsi" w:hAnsiTheme="minorHAnsi" w:cstheme="minorHAnsi"/>
          <w:sz w:val="22"/>
        </w:rPr>
        <w:t>p</w:t>
      </w:r>
      <w:r w:rsidRPr="007D0985">
        <w:rPr>
          <w:rFonts w:asciiTheme="minorHAnsi" w:hAnsiTheme="minorHAnsi" w:cstheme="minorHAnsi"/>
          <w:sz w:val="22"/>
        </w:rPr>
        <w:t xml:space="preserve">ísemné výzvy na základě technických důvodů na straně </w:t>
      </w:r>
      <w:r w:rsidR="00E077EB" w:rsidRPr="007D0985">
        <w:rPr>
          <w:rFonts w:asciiTheme="minorHAnsi" w:hAnsiTheme="minorHAnsi" w:cstheme="minorHAnsi"/>
          <w:sz w:val="22"/>
        </w:rPr>
        <w:t>K</w:t>
      </w:r>
      <w:r w:rsidRPr="007D0985">
        <w:rPr>
          <w:rFonts w:asciiTheme="minorHAnsi" w:hAnsiTheme="minorHAnsi" w:cstheme="minorHAnsi"/>
          <w:sz w:val="22"/>
        </w:rPr>
        <w:t xml:space="preserve">onzultanta nebo z důvodu, že </w:t>
      </w:r>
      <w:r w:rsidR="00E077EB" w:rsidRPr="007D0985">
        <w:rPr>
          <w:rFonts w:asciiTheme="minorHAnsi" w:hAnsiTheme="minorHAnsi" w:cstheme="minorHAnsi"/>
          <w:sz w:val="22"/>
        </w:rPr>
        <w:t>K</w:t>
      </w:r>
      <w:r w:rsidRPr="007D0985">
        <w:rPr>
          <w:rFonts w:asciiTheme="minorHAnsi" w:hAnsiTheme="minorHAnsi" w:cstheme="minorHAnsi"/>
          <w:sz w:val="22"/>
        </w:rPr>
        <w:t xml:space="preserve">onzultant řádně neinformoval </w:t>
      </w:r>
      <w:r w:rsidR="00E077EB" w:rsidRPr="007D0985">
        <w:rPr>
          <w:rFonts w:asciiTheme="minorHAnsi" w:hAnsiTheme="minorHAnsi" w:cstheme="minorHAnsi"/>
          <w:sz w:val="22"/>
        </w:rPr>
        <w:t>O</w:t>
      </w:r>
      <w:r w:rsidRPr="007D0985">
        <w:rPr>
          <w:rFonts w:asciiTheme="minorHAnsi" w:hAnsiTheme="minorHAnsi" w:cstheme="minorHAnsi"/>
          <w:sz w:val="22"/>
        </w:rPr>
        <w:t>bjednatele o změnách svých kontaktních údajů nebo kontaktní osoby.</w:t>
      </w:r>
    </w:p>
    <w:p w14:paraId="4E0A5AEC" w14:textId="022D9954" w:rsidR="00E077EB" w:rsidRPr="0008601C" w:rsidRDefault="000B34A1" w:rsidP="00E077EB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D0985">
        <w:rPr>
          <w:rFonts w:asciiTheme="minorHAnsi" w:hAnsiTheme="minorHAnsi" w:cstheme="minorHAnsi"/>
          <w:sz w:val="22"/>
        </w:rPr>
        <w:t>Konzultanti doruč</w:t>
      </w:r>
      <w:r w:rsidR="0049194D" w:rsidRPr="007D0985">
        <w:rPr>
          <w:rFonts w:asciiTheme="minorHAnsi" w:hAnsiTheme="minorHAnsi" w:cstheme="minorHAnsi"/>
          <w:sz w:val="22"/>
        </w:rPr>
        <w:t>í</w:t>
      </w:r>
      <w:r w:rsidRPr="007D0985">
        <w:rPr>
          <w:rFonts w:asciiTheme="minorHAnsi" w:hAnsiTheme="minorHAnsi" w:cstheme="minorHAnsi"/>
          <w:sz w:val="22"/>
        </w:rPr>
        <w:t xml:space="preserve"> </w:t>
      </w:r>
      <w:r w:rsidR="00E077EB" w:rsidRPr="007D0985">
        <w:rPr>
          <w:rFonts w:asciiTheme="minorHAnsi" w:hAnsiTheme="minorHAnsi" w:cstheme="minorHAnsi"/>
          <w:sz w:val="22"/>
        </w:rPr>
        <w:t>O</w:t>
      </w:r>
      <w:r w:rsidRPr="007D0985">
        <w:rPr>
          <w:rFonts w:asciiTheme="minorHAnsi" w:hAnsiTheme="minorHAnsi" w:cstheme="minorHAnsi"/>
          <w:sz w:val="22"/>
        </w:rPr>
        <w:t xml:space="preserve">bjednateli své nabídky v rámci </w:t>
      </w:r>
      <w:r w:rsidR="005C4A83" w:rsidRPr="007D0985">
        <w:rPr>
          <w:rFonts w:asciiTheme="minorHAnsi" w:hAnsiTheme="minorHAnsi" w:cstheme="minorHAnsi"/>
          <w:sz w:val="22"/>
        </w:rPr>
        <w:t>D</w:t>
      </w:r>
      <w:r w:rsidR="00433FE2" w:rsidRPr="007D0985">
        <w:rPr>
          <w:rFonts w:asciiTheme="minorHAnsi" w:hAnsiTheme="minorHAnsi" w:cstheme="minorHAnsi"/>
          <w:sz w:val="22"/>
        </w:rPr>
        <w:t>ílčích veřejných zakázek</w:t>
      </w:r>
      <w:r w:rsidR="0049194D" w:rsidRPr="007D0985">
        <w:rPr>
          <w:rFonts w:asciiTheme="minorHAnsi" w:hAnsiTheme="minorHAnsi" w:cstheme="minorHAnsi"/>
          <w:sz w:val="22"/>
        </w:rPr>
        <w:t xml:space="preserve"> v případě jejich zájmu o </w:t>
      </w:r>
      <w:r w:rsidR="005C4A83" w:rsidRPr="007D0985">
        <w:rPr>
          <w:rFonts w:asciiTheme="minorHAnsi" w:hAnsiTheme="minorHAnsi" w:cstheme="minorHAnsi"/>
          <w:sz w:val="22"/>
        </w:rPr>
        <w:t>D</w:t>
      </w:r>
      <w:r w:rsidR="0049194D" w:rsidRPr="007D0985">
        <w:rPr>
          <w:rFonts w:asciiTheme="minorHAnsi" w:hAnsiTheme="minorHAnsi" w:cstheme="minorHAnsi"/>
          <w:sz w:val="22"/>
        </w:rPr>
        <w:t>ílčí veřejnou zakázku</w:t>
      </w:r>
      <w:r w:rsidRPr="007D0985">
        <w:rPr>
          <w:rFonts w:asciiTheme="minorHAnsi" w:hAnsiTheme="minorHAnsi" w:cstheme="minorHAnsi"/>
          <w:sz w:val="22"/>
        </w:rPr>
        <w:t xml:space="preserve">. Při zpracování nabídek na plnění </w:t>
      </w:r>
      <w:r w:rsidR="005C4A83" w:rsidRPr="007D0985">
        <w:rPr>
          <w:rFonts w:asciiTheme="minorHAnsi" w:hAnsiTheme="minorHAnsi" w:cstheme="minorHAnsi"/>
          <w:sz w:val="22"/>
        </w:rPr>
        <w:t>D</w:t>
      </w:r>
      <w:r w:rsidR="0049194D" w:rsidRPr="007D0985">
        <w:rPr>
          <w:rFonts w:asciiTheme="minorHAnsi" w:hAnsiTheme="minorHAnsi" w:cstheme="minorHAnsi"/>
          <w:sz w:val="22"/>
        </w:rPr>
        <w:t>ílčích v</w:t>
      </w:r>
      <w:r w:rsidRPr="007D0985">
        <w:rPr>
          <w:rFonts w:asciiTheme="minorHAnsi" w:hAnsiTheme="minorHAnsi" w:cstheme="minorHAnsi"/>
          <w:sz w:val="22"/>
        </w:rPr>
        <w:t xml:space="preserve">eřejných zakázek nesmí </w:t>
      </w:r>
      <w:r w:rsidR="00E077EB" w:rsidRPr="007D0985">
        <w:rPr>
          <w:rFonts w:asciiTheme="minorHAnsi" w:hAnsiTheme="minorHAnsi" w:cstheme="minorHAnsi"/>
          <w:sz w:val="22"/>
        </w:rPr>
        <w:t>K</w:t>
      </w:r>
      <w:r w:rsidRPr="007D0985">
        <w:rPr>
          <w:rFonts w:asciiTheme="minorHAnsi" w:hAnsiTheme="minorHAnsi" w:cstheme="minorHAnsi"/>
          <w:sz w:val="22"/>
        </w:rPr>
        <w:t>onzultant uvést cen</w:t>
      </w:r>
      <w:r w:rsidR="007D0985" w:rsidRPr="007D0985">
        <w:rPr>
          <w:rFonts w:asciiTheme="minorHAnsi" w:hAnsiTheme="minorHAnsi" w:cstheme="minorHAnsi"/>
          <w:sz w:val="22"/>
        </w:rPr>
        <w:t xml:space="preserve">u v Kč bez DPH </w:t>
      </w:r>
      <w:r w:rsidRPr="007D0985">
        <w:rPr>
          <w:rFonts w:asciiTheme="minorHAnsi" w:hAnsiTheme="minorHAnsi" w:cstheme="minorHAnsi"/>
          <w:sz w:val="22"/>
        </w:rPr>
        <w:t xml:space="preserve">za </w:t>
      </w:r>
      <w:r w:rsidR="007D0985" w:rsidRPr="007D0985">
        <w:rPr>
          <w:rFonts w:asciiTheme="minorHAnsi" w:hAnsiTheme="minorHAnsi" w:cstheme="minorHAnsi"/>
          <w:sz w:val="22"/>
        </w:rPr>
        <w:t xml:space="preserve">1 hodinu služby </w:t>
      </w:r>
      <w:r w:rsidRPr="007D0985">
        <w:rPr>
          <w:rFonts w:asciiTheme="minorHAnsi" w:hAnsiTheme="minorHAnsi" w:cstheme="minorHAnsi"/>
          <w:sz w:val="22"/>
        </w:rPr>
        <w:t>vyšší, než jak</w:t>
      </w:r>
      <w:r w:rsidR="007D0985" w:rsidRPr="007D0985">
        <w:rPr>
          <w:rFonts w:asciiTheme="minorHAnsi" w:hAnsiTheme="minorHAnsi" w:cstheme="minorHAnsi"/>
          <w:sz w:val="22"/>
        </w:rPr>
        <w:t>ou</w:t>
      </w:r>
      <w:r w:rsidRPr="007D0985">
        <w:rPr>
          <w:rFonts w:asciiTheme="minorHAnsi" w:hAnsiTheme="minorHAnsi" w:cstheme="minorHAnsi"/>
          <w:sz w:val="22"/>
        </w:rPr>
        <w:t xml:space="preserve"> </w:t>
      </w:r>
      <w:r w:rsidR="007D0985" w:rsidRPr="007D0985">
        <w:rPr>
          <w:rFonts w:asciiTheme="minorHAnsi" w:hAnsiTheme="minorHAnsi" w:cstheme="minorHAnsi"/>
          <w:sz w:val="22"/>
        </w:rPr>
        <w:t xml:space="preserve">uvedl </w:t>
      </w:r>
      <w:r w:rsidRPr="007D0985">
        <w:rPr>
          <w:rFonts w:asciiTheme="minorHAnsi" w:hAnsiTheme="minorHAnsi" w:cstheme="minorHAnsi"/>
          <w:sz w:val="22"/>
        </w:rPr>
        <w:t xml:space="preserve">v nabídce </w:t>
      </w:r>
      <w:r w:rsidR="0049194D" w:rsidRPr="007D0985">
        <w:rPr>
          <w:rFonts w:asciiTheme="minorHAnsi" w:hAnsiTheme="minorHAnsi" w:cstheme="minorHAnsi"/>
          <w:sz w:val="22"/>
        </w:rPr>
        <w:t>K</w:t>
      </w:r>
      <w:r w:rsidRPr="007D0985">
        <w:rPr>
          <w:rFonts w:asciiTheme="minorHAnsi" w:hAnsiTheme="minorHAnsi" w:cstheme="minorHAnsi"/>
          <w:sz w:val="22"/>
        </w:rPr>
        <w:t xml:space="preserve">onzultanta na uzavření </w:t>
      </w:r>
      <w:r w:rsidR="008A2905" w:rsidRPr="007D0985">
        <w:rPr>
          <w:rFonts w:asciiTheme="minorHAnsi" w:hAnsiTheme="minorHAnsi" w:cstheme="minorHAnsi"/>
          <w:sz w:val="22"/>
        </w:rPr>
        <w:t>Rámcové d</w:t>
      </w:r>
      <w:r w:rsidRPr="007D0985">
        <w:rPr>
          <w:rFonts w:asciiTheme="minorHAnsi" w:hAnsiTheme="minorHAnsi" w:cstheme="minorHAnsi"/>
          <w:sz w:val="22"/>
        </w:rPr>
        <w:t xml:space="preserve">ohody a </w:t>
      </w:r>
      <w:r w:rsidR="007D0985" w:rsidRPr="007D0985">
        <w:rPr>
          <w:rFonts w:asciiTheme="minorHAnsi" w:hAnsiTheme="minorHAnsi" w:cstheme="minorHAnsi"/>
          <w:sz w:val="22"/>
        </w:rPr>
        <w:t xml:space="preserve">jaká vyplývá </w:t>
      </w:r>
      <w:r w:rsidRPr="007D0985">
        <w:rPr>
          <w:rFonts w:asciiTheme="minorHAnsi" w:hAnsiTheme="minorHAnsi" w:cstheme="minorHAnsi"/>
          <w:sz w:val="22"/>
        </w:rPr>
        <w:t xml:space="preserve">ze způsobu stanovení maximální ceny uvedeného v článku 6. </w:t>
      </w:r>
      <w:r w:rsidR="008A2905" w:rsidRPr="007D0985">
        <w:rPr>
          <w:rFonts w:asciiTheme="minorHAnsi" w:hAnsiTheme="minorHAnsi" w:cstheme="minorHAnsi"/>
          <w:sz w:val="22"/>
        </w:rPr>
        <w:t>Rámcové d</w:t>
      </w:r>
      <w:r w:rsidRPr="007D0985">
        <w:rPr>
          <w:rFonts w:asciiTheme="minorHAnsi" w:hAnsiTheme="minorHAnsi" w:cstheme="minorHAnsi"/>
          <w:sz w:val="22"/>
        </w:rPr>
        <w:t>ohody</w:t>
      </w:r>
      <w:r w:rsidR="0049194D" w:rsidRPr="007D0985">
        <w:rPr>
          <w:rFonts w:asciiTheme="minorHAnsi" w:hAnsiTheme="minorHAnsi" w:cstheme="minorHAnsi"/>
          <w:sz w:val="22"/>
        </w:rPr>
        <w:t>. Kon</w:t>
      </w:r>
      <w:r w:rsidR="0049194D">
        <w:rPr>
          <w:rFonts w:asciiTheme="minorHAnsi" w:hAnsiTheme="minorHAnsi" w:cstheme="minorHAnsi"/>
          <w:sz w:val="22"/>
        </w:rPr>
        <w:t>zultant</w:t>
      </w:r>
      <w:r w:rsidR="00FA439D">
        <w:rPr>
          <w:rFonts w:asciiTheme="minorHAnsi" w:hAnsiTheme="minorHAnsi" w:cstheme="minorHAnsi"/>
          <w:sz w:val="22"/>
        </w:rPr>
        <w:t xml:space="preserve"> je</w:t>
      </w:r>
      <w:r w:rsidR="0049194D">
        <w:rPr>
          <w:rFonts w:asciiTheme="minorHAnsi" w:hAnsiTheme="minorHAnsi" w:cstheme="minorHAnsi"/>
          <w:sz w:val="22"/>
        </w:rPr>
        <w:t xml:space="preserve"> však </w:t>
      </w:r>
      <w:r w:rsidRPr="0008601C">
        <w:rPr>
          <w:rFonts w:asciiTheme="minorHAnsi" w:hAnsiTheme="minorHAnsi" w:cstheme="minorHAnsi"/>
          <w:sz w:val="22"/>
        </w:rPr>
        <w:t xml:space="preserve">oprávněn nabídnout ceny </w:t>
      </w:r>
      <w:r w:rsidR="007D0985">
        <w:rPr>
          <w:rFonts w:asciiTheme="minorHAnsi" w:hAnsiTheme="minorHAnsi" w:cstheme="minorHAnsi"/>
          <w:sz w:val="22"/>
        </w:rPr>
        <w:t>nižší</w:t>
      </w:r>
      <w:r w:rsidRPr="0008601C">
        <w:rPr>
          <w:rFonts w:asciiTheme="minorHAnsi" w:hAnsiTheme="minorHAnsi" w:cstheme="minorHAnsi"/>
          <w:sz w:val="22"/>
        </w:rPr>
        <w:t xml:space="preserve">. </w:t>
      </w:r>
    </w:p>
    <w:p w14:paraId="796A4369" w14:textId="77777777" w:rsidR="00E41784" w:rsidRPr="00E41784" w:rsidRDefault="000B34A1" w:rsidP="007C0813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8601C">
        <w:rPr>
          <w:rFonts w:asciiTheme="minorHAnsi" w:hAnsiTheme="minorHAnsi" w:cstheme="minorHAnsi"/>
          <w:sz w:val="22"/>
        </w:rPr>
        <w:t>Každá podaná nabídka</w:t>
      </w:r>
      <w:r w:rsidR="00E41784">
        <w:rPr>
          <w:rFonts w:asciiTheme="minorHAnsi" w:hAnsiTheme="minorHAnsi" w:cstheme="minorHAnsi"/>
          <w:sz w:val="22"/>
        </w:rPr>
        <w:t xml:space="preserve"> na Dílčí veřejnou zakázku bude obsahovat minimálně následující náležitosti:</w:t>
      </w:r>
      <w:r w:rsidRPr="0008601C">
        <w:rPr>
          <w:rFonts w:asciiTheme="minorHAnsi" w:hAnsiTheme="minorHAnsi" w:cstheme="minorHAnsi"/>
          <w:sz w:val="22"/>
        </w:rPr>
        <w:t xml:space="preserve"> </w:t>
      </w:r>
    </w:p>
    <w:p w14:paraId="41339035" w14:textId="25CA6FA4" w:rsidR="00E41784" w:rsidRPr="00FA439D" w:rsidRDefault="00E41784" w:rsidP="00E41784">
      <w:pPr>
        <w:pStyle w:val="Textodst2slovan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A439D">
        <w:rPr>
          <w:rFonts w:asciiTheme="minorHAnsi" w:hAnsiTheme="minorHAnsi" w:cstheme="minorHAnsi"/>
          <w:sz w:val="22"/>
          <w:szCs w:val="22"/>
          <w:lang w:val="cs-CZ"/>
        </w:rPr>
        <w:t>Označení písemné výzvy k podání nabídek včetně uvedení čísla písemné výzvy, na základě které je nabídka podávána;</w:t>
      </w:r>
    </w:p>
    <w:p w14:paraId="471F0585" w14:textId="77777777" w:rsidR="00E41784" w:rsidRPr="00FA439D" w:rsidRDefault="00E41784" w:rsidP="00E41784">
      <w:pPr>
        <w:pStyle w:val="Textodst2slovan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A439D">
        <w:rPr>
          <w:rFonts w:asciiTheme="minorHAnsi" w:hAnsiTheme="minorHAnsi" w:cstheme="minorHAnsi"/>
          <w:sz w:val="22"/>
          <w:szCs w:val="22"/>
        </w:rPr>
        <w:t>I</w:t>
      </w:r>
      <w:r w:rsidR="000B34A1" w:rsidRPr="00FA439D">
        <w:rPr>
          <w:rFonts w:asciiTheme="minorHAnsi" w:hAnsiTheme="minorHAnsi" w:cstheme="minorHAnsi"/>
          <w:sz w:val="22"/>
          <w:szCs w:val="22"/>
        </w:rPr>
        <w:t>dentifika</w:t>
      </w:r>
      <w:r w:rsidRPr="00FA439D">
        <w:rPr>
          <w:rFonts w:asciiTheme="minorHAnsi" w:hAnsiTheme="minorHAnsi" w:cstheme="minorHAnsi"/>
          <w:sz w:val="22"/>
          <w:szCs w:val="22"/>
          <w:lang w:val="cs-CZ"/>
        </w:rPr>
        <w:t xml:space="preserve">ční údaje </w:t>
      </w:r>
      <w:r w:rsidR="00E077EB" w:rsidRPr="00FA439D">
        <w:rPr>
          <w:rFonts w:asciiTheme="minorHAnsi" w:hAnsiTheme="minorHAnsi" w:cstheme="minorHAnsi"/>
          <w:sz w:val="22"/>
          <w:szCs w:val="22"/>
        </w:rPr>
        <w:t>O</w:t>
      </w:r>
      <w:r w:rsidR="000B34A1" w:rsidRPr="00FA439D">
        <w:rPr>
          <w:rFonts w:asciiTheme="minorHAnsi" w:hAnsiTheme="minorHAnsi" w:cstheme="minorHAnsi"/>
          <w:sz w:val="22"/>
          <w:szCs w:val="22"/>
        </w:rPr>
        <w:t>bjednatele</w:t>
      </w:r>
      <w:r w:rsidR="007C0813" w:rsidRPr="00FA439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A850B07" w14:textId="28A2A5B1" w:rsidR="00E41784" w:rsidRPr="00FA439D" w:rsidRDefault="00E41784" w:rsidP="00E41784">
      <w:pPr>
        <w:pStyle w:val="Textodst2slovan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A439D">
        <w:rPr>
          <w:rFonts w:asciiTheme="minorHAnsi" w:hAnsiTheme="minorHAnsi" w:cstheme="minorHAnsi"/>
          <w:sz w:val="22"/>
          <w:szCs w:val="22"/>
        </w:rPr>
        <w:t>I</w:t>
      </w:r>
      <w:r w:rsidR="000B34A1" w:rsidRPr="00FA439D">
        <w:rPr>
          <w:rFonts w:asciiTheme="minorHAnsi" w:hAnsiTheme="minorHAnsi" w:cstheme="minorHAnsi"/>
          <w:sz w:val="22"/>
          <w:szCs w:val="22"/>
        </w:rPr>
        <w:t>dentifika</w:t>
      </w:r>
      <w:r w:rsidRPr="00FA439D">
        <w:rPr>
          <w:rFonts w:asciiTheme="minorHAnsi" w:hAnsiTheme="minorHAnsi" w:cstheme="minorHAnsi"/>
          <w:sz w:val="22"/>
          <w:szCs w:val="22"/>
          <w:lang w:val="cs-CZ"/>
        </w:rPr>
        <w:t>ční údaje</w:t>
      </w:r>
      <w:r w:rsidR="000B34A1" w:rsidRPr="00FA439D">
        <w:rPr>
          <w:rFonts w:asciiTheme="minorHAnsi" w:hAnsiTheme="minorHAnsi" w:cstheme="minorHAnsi"/>
          <w:sz w:val="22"/>
          <w:szCs w:val="22"/>
        </w:rPr>
        <w:t xml:space="preserve"> </w:t>
      </w:r>
      <w:r w:rsidR="0008601C" w:rsidRPr="00FA439D">
        <w:rPr>
          <w:rFonts w:asciiTheme="minorHAnsi" w:hAnsiTheme="minorHAnsi" w:cstheme="minorHAnsi"/>
          <w:sz w:val="22"/>
          <w:szCs w:val="22"/>
        </w:rPr>
        <w:t>K</w:t>
      </w:r>
      <w:r w:rsidR="000B34A1" w:rsidRPr="00FA439D">
        <w:rPr>
          <w:rFonts w:asciiTheme="minorHAnsi" w:hAnsiTheme="minorHAnsi" w:cstheme="minorHAnsi"/>
          <w:sz w:val="22"/>
          <w:szCs w:val="22"/>
        </w:rPr>
        <w:t>onzultanta</w:t>
      </w:r>
      <w:r w:rsidRPr="00FA439D">
        <w:rPr>
          <w:rFonts w:asciiTheme="minorHAnsi" w:hAnsiTheme="minorHAnsi" w:cstheme="minorHAnsi"/>
          <w:sz w:val="22"/>
          <w:szCs w:val="22"/>
          <w:lang w:val="cs-CZ"/>
        </w:rPr>
        <w:t xml:space="preserve"> včetně uvedení kontaktních údajů a oprávněné osoby Konzultanta;</w:t>
      </w:r>
      <w:r w:rsidR="000B34A1" w:rsidRPr="00FA43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D18B0F" w14:textId="5DEA546A" w:rsidR="0008601C" w:rsidRPr="00FA439D" w:rsidRDefault="00E41784" w:rsidP="00E41784">
      <w:pPr>
        <w:pStyle w:val="Textodst2slovan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A439D">
        <w:rPr>
          <w:rFonts w:asciiTheme="minorHAnsi" w:hAnsiTheme="minorHAnsi" w:cstheme="minorHAnsi"/>
          <w:sz w:val="22"/>
          <w:szCs w:val="22"/>
          <w:lang w:val="cs-CZ"/>
        </w:rPr>
        <w:t>Doklady specifikované</w:t>
      </w:r>
      <w:r w:rsidR="000B34A1" w:rsidRPr="00FA439D">
        <w:rPr>
          <w:rFonts w:asciiTheme="minorHAnsi" w:hAnsiTheme="minorHAnsi" w:cstheme="minorHAnsi"/>
          <w:sz w:val="22"/>
          <w:szCs w:val="22"/>
        </w:rPr>
        <w:t xml:space="preserve"> v </w:t>
      </w:r>
      <w:r w:rsidR="0008601C" w:rsidRPr="00FA439D">
        <w:rPr>
          <w:rFonts w:asciiTheme="minorHAnsi" w:hAnsiTheme="minorHAnsi" w:cstheme="minorHAnsi"/>
          <w:sz w:val="22"/>
          <w:szCs w:val="22"/>
        </w:rPr>
        <w:t>p</w:t>
      </w:r>
      <w:r w:rsidR="000B34A1" w:rsidRPr="00FA439D">
        <w:rPr>
          <w:rFonts w:asciiTheme="minorHAnsi" w:hAnsiTheme="minorHAnsi" w:cstheme="minorHAnsi"/>
          <w:sz w:val="22"/>
          <w:szCs w:val="22"/>
        </w:rPr>
        <w:t>ísemné výzvě</w:t>
      </w:r>
      <w:r w:rsidRPr="00FA439D">
        <w:rPr>
          <w:rFonts w:asciiTheme="minorHAnsi" w:hAnsiTheme="minorHAnsi" w:cstheme="minorHAnsi"/>
          <w:sz w:val="22"/>
          <w:szCs w:val="22"/>
          <w:lang w:val="cs-CZ"/>
        </w:rPr>
        <w:t xml:space="preserve"> k podání nabídek</w:t>
      </w:r>
      <w:r w:rsidR="000B34A1" w:rsidRPr="00FA439D">
        <w:rPr>
          <w:rFonts w:asciiTheme="minorHAnsi" w:hAnsiTheme="minorHAnsi" w:cstheme="minorHAnsi"/>
          <w:sz w:val="22"/>
          <w:szCs w:val="22"/>
        </w:rPr>
        <w:t xml:space="preserve"> včetně podepsaného návrhu</w:t>
      </w:r>
      <w:r w:rsidR="007C0813" w:rsidRPr="00FA439D">
        <w:rPr>
          <w:rFonts w:asciiTheme="minorHAnsi" w:hAnsiTheme="minorHAnsi" w:cstheme="minorHAnsi"/>
          <w:sz w:val="22"/>
          <w:szCs w:val="22"/>
        </w:rPr>
        <w:t xml:space="preserve"> </w:t>
      </w:r>
      <w:r w:rsidRPr="00FA439D">
        <w:rPr>
          <w:rFonts w:asciiTheme="minorHAnsi" w:hAnsiTheme="minorHAnsi" w:cstheme="minorHAnsi"/>
          <w:sz w:val="22"/>
          <w:szCs w:val="22"/>
          <w:lang w:val="cs-CZ"/>
        </w:rPr>
        <w:t>Dílčí smlouvy.</w:t>
      </w:r>
      <w:r w:rsidR="000B34A1" w:rsidRPr="00FA43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71AF66" w14:textId="52F8CA63" w:rsidR="0008601C" w:rsidRDefault="000B34A1" w:rsidP="0008601C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</w:rPr>
      </w:pPr>
      <w:r w:rsidRPr="0008601C">
        <w:rPr>
          <w:rFonts w:asciiTheme="minorHAnsi" w:hAnsiTheme="minorHAnsi" w:cstheme="minorHAnsi"/>
          <w:sz w:val="22"/>
        </w:rPr>
        <w:t>Nabídky, které budou obsahovat ustanovení, která jsou v rozporu s</w:t>
      </w:r>
      <w:r w:rsidR="008A2905">
        <w:rPr>
          <w:rFonts w:asciiTheme="minorHAnsi" w:hAnsiTheme="minorHAnsi" w:cstheme="minorHAnsi"/>
          <w:sz w:val="22"/>
        </w:rPr>
        <w:t> Rámcovou d</w:t>
      </w:r>
      <w:r w:rsidRPr="0008601C">
        <w:rPr>
          <w:rFonts w:asciiTheme="minorHAnsi" w:hAnsiTheme="minorHAnsi" w:cstheme="minorHAnsi"/>
          <w:sz w:val="22"/>
        </w:rPr>
        <w:t xml:space="preserve">ohodou a/nebo </w:t>
      </w:r>
      <w:r w:rsidR="0008601C">
        <w:rPr>
          <w:rFonts w:asciiTheme="minorHAnsi" w:hAnsiTheme="minorHAnsi" w:cstheme="minorHAnsi"/>
          <w:sz w:val="22"/>
        </w:rPr>
        <w:t>p</w:t>
      </w:r>
      <w:r w:rsidRPr="0008601C">
        <w:rPr>
          <w:rFonts w:asciiTheme="minorHAnsi" w:hAnsiTheme="minorHAnsi" w:cstheme="minorHAnsi"/>
          <w:sz w:val="22"/>
        </w:rPr>
        <w:t>ísemnou výzvou</w:t>
      </w:r>
      <w:r w:rsidR="00A07C71">
        <w:rPr>
          <w:rFonts w:asciiTheme="minorHAnsi" w:hAnsiTheme="minorHAnsi" w:cstheme="minorHAnsi"/>
          <w:sz w:val="22"/>
        </w:rPr>
        <w:t xml:space="preserve"> na podání nabídek</w:t>
      </w:r>
      <w:r w:rsidRPr="0008601C">
        <w:rPr>
          <w:rFonts w:asciiTheme="minorHAnsi" w:hAnsiTheme="minorHAnsi" w:cstheme="minorHAnsi"/>
          <w:sz w:val="22"/>
        </w:rPr>
        <w:t xml:space="preserve"> a/nebo </w:t>
      </w:r>
      <w:r w:rsidR="0008601C">
        <w:rPr>
          <w:rFonts w:asciiTheme="minorHAnsi" w:hAnsiTheme="minorHAnsi" w:cstheme="minorHAnsi"/>
          <w:sz w:val="22"/>
        </w:rPr>
        <w:t>ZZVZ</w:t>
      </w:r>
      <w:r w:rsidRPr="0008601C">
        <w:rPr>
          <w:rFonts w:asciiTheme="minorHAnsi" w:hAnsiTheme="minorHAnsi" w:cstheme="minorHAnsi"/>
          <w:sz w:val="22"/>
        </w:rPr>
        <w:t>, budou z</w:t>
      </w:r>
      <w:r w:rsidR="00433FE2">
        <w:rPr>
          <w:rFonts w:asciiTheme="minorHAnsi" w:hAnsiTheme="minorHAnsi" w:cstheme="minorHAnsi"/>
          <w:sz w:val="22"/>
        </w:rPr>
        <w:t> </w:t>
      </w:r>
      <w:r w:rsidR="00A07C71">
        <w:rPr>
          <w:rFonts w:asciiTheme="minorHAnsi" w:hAnsiTheme="minorHAnsi" w:cstheme="minorHAnsi"/>
          <w:sz w:val="22"/>
        </w:rPr>
        <w:t>D</w:t>
      </w:r>
      <w:r w:rsidR="00433FE2">
        <w:rPr>
          <w:rFonts w:asciiTheme="minorHAnsi" w:hAnsiTheme="minorHAnsi" w:cstheme="minorHAnsi"/>
          <w:sz w:val="22"/>
        </w:rPr>
        <w:t>ílčí veřejné zakázky</w:t>
      </w:r>
      <w:r w:rsidRPr="0008601C">
        <w:rPr>
          <w:rFonts w:asciiTheme="minorHAnsi" w:hAnsiTheme="minorHAnsi" w:cstheme="minorHAnsi"/>
          <w:sz w:val="22"/>
        </w:rPr>
        <w:t xml:space="preserve"> vyřazeny. </w:t>
      </w:r>
      <w:r w:rsidR="0049194D">
        <w:rPr>
          <w:rFonts w:asciiTheme="minorHAnsi" w:hAnsiTheme="minorHAnsi" w:cstheme="minorHAnsi"/>
          <w:sz w:val="22"/>
        </w:rPr>
        <w:t>K</w:t>
      </w:r>
      <w:r w:rsidR="00A07C71">
        <w:rPr>
          <w:rFonts w:asciiTheme="minorHAnsi" w:hAnsiTheme="minorHAnsi" w:cstheme="minorHAnsi"/>
          <w:sz w:val="22"/>
        </w:rPr>
        <w:t> </w:t>
      </w:r>
      <w:r w:rsidRPr="0008601C">
        <w:rPr>
          <w:rFonts w:asciiTheme="minorHAnsi" w:hAnsiTheme="minorHAnsi" w:cstheme="minorHAnsi"/>
          <w:sz w:val="22"/>
        </w:rPr>
        <w:t>nabídk</w:t>
      </w:r>
      <w:r w:rsidR="0049194D">
        <w:rPr>
          <w:rFonts w:asciiTheme="minorHAnsi" w:hAnsiTheme="minorHAnsi" w:cstheme="minorHAnsi"/>
          <w:sz w:val="22"/>
        </w:rPr>
        <w:t>ám</w:t>
      </w:r>
      <w:r w:rsidRPr="0008601C">
        <w:rPr>
          <w:rFonts w:asciiTheme="minorHAnsi" w:hAnsiTheme="minorHAnsi" w:cstheme="minorHAnsi"/>
          <w:sz w:val="22"/>
        </w:rPr>
        <w:t xml:space="preserve"> podan</w:t>
      </w:r>
      <w:r w:rsidR="0049194D">
        <w:rPr>
          <w:rFonts w:asciiTheme="minorHAnsi" w:hAnsiTheme="minorHAnsi" w:cstheme="minorHAnsi"/>
          <w:sz w:val="22"/>
        </w:rPr>
        <w:t>ým</w:t>
      </w:r>
      <w:r w:rsidRPr="0008601C">
        <w:rPr>
          <w:rFonts w:asciiTheme="minorHAnsi" w:hAnsiTheme="minorHAnsi" w:cstheme="minorHAnsi"/>
          <w:sz w:val="22"/>
        </w:rPr>
        <w:t xml:space="preserve"> po uplynutí lhůty pro podání nabídek</w:t>
      </w:r>
      <w:r w:rsidR="00A07C71">
        <w:rPr>
          <w:rFonts w:asciiTheme="minorHAnsi" w:hAnsiTheme="minorHAnsi" w:cstheme="minorHAnsi"/>
          <w:sz w:val="22"/>
        </w:rPr>
        <w:t xml:space="preserve"> v rámci Dílčích veřejných zakázek</w:t>
      </w:r>
      <w:r w:rsidRPr="0008601C">
        <w:rPr>
          <w:rFonts w:asciiTheme="minorHAnsi" w:hAnsiTheme="minorHAnsi" w:cstheme="minorHAnsi"/>
          <w:sz w:val="22"/>
        </w:rPr>
        <w:t xml:space="preserve"> </w:t>
      </w:r>
      <w:r w:rsidR="00A07C71">
        <w:rPr>
          <w:rFonts w:asciiTheme="minorHAnsi" w:hAnsiTheme="minorHAnsi" w:cstheme="minorHAnsi"/>
          <w:sz w:val="22"/>
        </w:rPr>
        <w:t>nebude Objednatel</w:t>
      </w:r>
      <w:r w:rsidRPr="0008601C">
        <w:rPr>
          <w:rFonts w:asciiTheme="minorHAnsi" w:hAnsiTheme="minorHAnsi" w:cstheme="minorHAnsi"/>
          <w:sz w:val="22"/>
        </w:rPr>
        <w:t xml:space="preserve"> </w:t>
      </w:r>
      <w:r w:rsidR="00A07C71">
        <w:rPr>
          <w:rFonts w:asciiTheme="minorHAnsi" w:hAnsiTheme="minorHAnsi" w:cstheme="minorHAnsi"/>
          <w:sz w:val="22"/>
        </w:rPr>
        <w:t>přihlížet</w:t>
      </w:r>
      <w:r w:rsidRPr="0008601C">
        <w:rPr>
          <w:rFonts w:asciiTheme="minorHAnsi" w:hAnsiTheme="minorHAnsi" w:cstheme="minorHAnsi"/>
          <w:sz w:val="22"/>
        </w:rPr>
        <w:t>.</w:t>
      </w:r>
    </w:p>
    <w:p w14:paraId="09C31BF2" w14:textId="721E1DE4" w:rsidR="0008601C" w:rsidRPr="00A07C71" w:rsidRDefault="000B34A1" w:rsidP="00A07C71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</w:rPr>
      </w:pPr>
      <w:r w:rsidRPr="0008601C">
        <w:rPr>
          <w:rFonts w:asciiTheme="minorHAnsi" w:hAnsiTheme="minorHAnsi" w:cstheme="minorHAnsi"/>
          <w:sz w:val="22"/>
        </w:rPr>
        <w:t>Objednatel je oprávněn zrušit vyhlášen</w:t>
      </w:r>
      <w:r w:rsidR="00433FE2">
        <w:rPr>
          <w:rFonts w:asciiTheme="minorHAnsi" w:hAnsiTheme="minorHAnsi" w:cstheme="minorHAnsi"/>
          <w:sz w:val="22"/>
        </w:rPr>
        <w:t xml:space="preserve">ou </w:t>
      </w:r>
      <w:r w:rsidR="00A07C71">
        <w:rPr>
          <w:rFonts w:asciiTheme="minorHAnsi" w:hAnsiTheme="minorHAnsi" w:cstheme="minorHAnsi"/>
          <w:sz w:val="22"/>
        </w:rPr>
        <w:t>D</w:t>
      </w:r>
      <w:r w:rsidR="00433FE2">
        <w:rPr>
          <w:rFonts w:asciiTheme="minorHAnsi" w:hAnsiTheme="minorHAnsi" w:cstheme="minorHAnsi"/>
          <w:sz w:val="22"/>
        </w:rPr>
        <w:t>ílčí veřejnou zakázku</w:t>
      </w:r>
      <w:r w:rsidRPr="0008601C">
        <w:rPr>
          <w:rFonts w:asciiTheme="minorHAnsi" w:hAnsiTheme="minorHAnsi" w:cstheme="minorHAnsi"/>
          <w:sz w:val="22"/>
        </w:rPr>
        <w:t xml:space="preserve">, a to až do doby uzavření </w:t>
      </w:r>
      <w:r w:rsidR="00433FE2">
        <w:rPr>
          <w:rFonts w:asciiTheme="minorHAnsi" w:hAnsiTheme="minorHAnsi" w:cstheme="minorHAnsi"/>
          <w:sz w:val="22"/>
        </w:rPr>
        <w:t>Dílčí s</w:t>
      </w:r>
      <w:r w:rsidRPr="0008601C">
        <w:rPr>
          <w:rFonts w:asciiTheme="minorHAnsi" w:hAnsiTheme="minorHAnsi" w:cstheme="minorHAnsi"/>
          <w:sz w:val="22"/>
        </w:rPr>
        <w:t>mlouvy.</w:t>
      </w:r>
      <w:r w:rsidR="00A07C71">
        <w:rPr>
          <w:rFonts w:asciiTheme="minorHAnsi" w:hAnsiTheme="minorHAnsi" w:cstheme="minorHAnsi"/>
          <w:sz w:val="22"/>
        </w:rPr>
        <w:t xml:space="preserve"> </w:t>
      </w:r>
      <w:r w:rsidR="00A07C71" w:rsidRPr="00A07C71">
        <w:rPr>
          <w:rFonts w:asciiTheme="minorHAnsi" w:hAnsiTheme="minorHAnsi" w:cstheme="minorHAnsi"/>
          <w:sz w:val="22"/>
        </w:rPr>
        <w:t xml:space="preserve">Konzultanti berou na vědomí a souhlasí, že vůči </w:t>
      </w:r>
      <w:r w:rsidR="00A07C71">
        <w:rPr>
          <w:rFonts w:asciiTheme="minorHAnsi" w:hAnsiTheme="minorHAnsi" w:cstheme="minorHAnsi"/>
          <w:sz w:val="22"/>
        </w:rPr>
        <w:t>O</w:t>
      </w:r>
      <w:r w:rsidR="00A07C71" w:rsidRPr="00A07C71">
        <w:rPr>
          <w:rFonts w:asciiTheme="minorHAnsi" w:hAnsiTheme="minorHAnsi" w:cstheme="minorHAnsi"/>
          <w:sz w:val="22"/>
        </w:rPr>
        <w:t xml:space="preserve">bjednateli nemohou vynucovat uzavření jakékoli </w:t>
      </w:r>
      <w:r w:rsidR="00A07C71">
        <w:rPr>
          <w:rFonts w:asciiTheme="minorHAnsi" w:hAnsiTheme="minorHAnsi" w:cstheme="minorHAnsi"/>
          <w:sz w:val="22"/>
        </w:rPr>
        <w:t>Dílčí s</w:t>
      </w:r>
      <w:r w:rsidR="00A07C71" w:rsidRPr="00A07C71">
        <w:rPr>
          <w:rFonts w:asciiTheme="minorHAnsi" w:hAnsiTheme="minorHAnsi" w:cstheme="minorHAnsi"/>
          <w:sz w:val="22"/>
        </w:rPr>
        <w:t xml:space="preserve">mlouvy ani požadovat zaplacení jakýchkoli plateb vyjma těch za skutečně objednané a realizované </w:t>
      </w:r>
      <w:r w:rsidR="00A07C71">
        <w:rPr>
          <w:rFonts w:asciiTheme="minorHAnsi" w:hAnsiTheme="minorHAnsi" w:cstheme="minorHAnsi"/>
          <w:sz w:val="22"/>
        </w:rPr>
        <w:t>S</w:t>
      </w:r>
      <w:r w:rsidR="00A07C71" w:rsidRPr="00A07C71">
        <w:rPr>
          <w:rFonts w:asciiTheme="minorHAnsi" w:hAnsiTheme="minorHAnsi" w:cstheme="minorHAnsi"/>
          <w:sz w:val="22"/>
        </w:rPr>
        <w:t>lužby na základě uzavřen</w:t>
      </w:r>
      <w:r w:rsidR="00A07C71">
        <w:rPr>
          <w:rFonts w:asciiTheme="minorHAnsi" w:hAnsiTheme="minorHAnsi" w:cstheme="minorHAnsi"/>
          <w:sz w:val="22"/>
        </w:rPr>
        <w:t>ých</w:t>
      </w:r>
      <w:r w:rsidR="00A07C71" w:rsidRPr="00A07C71">
        <w:rPr>
          <w:rFonts w:asciiTheme="minorHAnsi" w:hAnsiTheme="minorHAnsi" w:cstheme="minorHAnsi"/>
          <w:sz w:val="22"/>
        </w:rPr>
        <w:t xml:space="preserve"> </w:t>
      </w:r>
      <w:r w:rsidR="00A07C71">
        <w:rPr>
          <w:rFonts w:asciiTheme="minorHAnsi" w:hAnsiTheme="minorHAnsi" w:cstheme="minorHAnsi"/>
          <w:sz w:val="22"/>
        </w:rPr>
        <w:t>Dílčích s</w:t>
      </w:r>
      <w:r w:rsidR="00A07C71" w:rsidRPr="00A07C71">
        <w:rPr>
          <w:rFonts w:asciiTheme="minorHAnsi" w:hAnsiTheme="minorHAnsi" w:cstheme="minorHAnsi"/>
          <w:sz w:val="22"/>
        </w:rPr>
        <w:t>m</w:t>
      </w:r>
      <w:r w:rsidR="00A07C71">
        <w:rPr>
          <w:rFonts w:asciiTheme="minorHAnsi" w:hAnsiTheme="minorHAnsi" w:cstheme="minorHAnsi"/>
          <w:sz w:val="22"/>
        </w:rPr>
        <w:t>luv</w:t>
      </w:r>
      <w:r w:rsidR="00A07C71" w:rsidRPr="00A07C71">
        <w:rPr>
          <w:rFonts w:asciiTheme="minorHAnsi" w:hAnsiTheme="minorHAnsi" w:cstheme="minorHAnsi"/>
          <w:sz w:val="22"/>
        </w:rPr>
        <w:t>.</w:t>
      </w:r>
    </w:p>
    <w:p w14:paraId="23D44E54" w14:textId="2C4D4E87" w:rsidR="000B34A1" w:rsidRPr="0008601C" w:rsidRDefault="00A07C71" w:rsidP="0008601C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Smluvní strany se dohodly</w:t>
      </w:r>
      <w:r w:rsidR="000B34A1" w:rsidRPr="0008601C">
        <w:rPr>
          <w:rFonts w:asciiTheme="minorHAnsi" w:hAnsiTheme="minorHAnsi" w:cstheme="minorHAnsi"/>
          <w:sz w:val="22"/>
        </w:rPr>
        <w:t xml:space="preserve">, že jednotlivé </w:t>
      </w:r>
      <w:r w:rsidR="0008601C">
        <w:rPr>
          <w:rFonts w:asciiTheme="minorHAnsi" w:hAnsiTheme="minorHAnsi" w:cstheme="minorHAnsi"/>
          <w:sz w:val="22"/>
        </w:rPr>
        <w:t>Dílčí s</w:t>
      </w:r>
      <w:r w:rsidR="000B34A1" w:rsidRPr="0008601C">
        <w:rPr>
          <w:rFonts w:asciiTheme="minorHAnsi" w:hAnsiTheme="minorHAnsi" w:cstheme="minorHAnsi"/>
          <w:sz w:val="22"/>
        </w:rPr>
        <w:t xml:space="preserve">mlouvy se budou řídit smluvními podmínkami této </w:t>
      </w:r>
      <w:r w:rsidR="008A2905">
        <w:rPr>
          <w:rFonts w:asciiTheme="minorHAnsi" w:hAnsiTheme="minorHAnsi" w:cstheme="minorHAnsi"/>
          <w:sz w:val="22"/>
        </w:rPr>
        <w:t>Rámcové d</w:t>
      </w:r>
      <w:r w:rsidR="000B34A1" w:rsidRPr="0008601C">
        <w:rPr>
          <w:rFonts w:asciiTheme="minorHAnsi" w:hAnsiTheme="minorHAnsi" w:cstheme="minorHAnsi"/>
          <w:sz w:val="22"/>
        </w:rPr>
        <w:t xml:space="preserve">ohody. </w:t>
      </w:r>
    </w:p>
    <w:p w14:paraId="663A6D2D" w14:textId="6E85CC2B" w:rsidR="00030F70" w:rsidRPr="0008601C" w:rsidRDefault="00030F70" w:rsidP="00030F70">
      <w:pPr>
        <w:pStyle w:val="Nadpis7"/>
        <w:numPr>
          <w:ilvl w:val="0"/>
          <w:numId w:val="1"/>
        </w:numPr>
        <w:spacing w:after="24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08601C">
        <w:rPr>
          <w:rFonts w:asciiTheme="minorHAnsi" w:hAnsiTheme="minorHAnsi" w:cstheme="minorHAnsi"/>
          <w:b/>
          <w:caps/>
          <w:sz w:val="22"/>
          <w:szCs w:val="22"/>
        </w:rPr>
        <w:t xml:space="preserve">Doba </w:t>
      </w:r>
      <w:r w:rsidR="0008601C">
        <w:rPr>
          <w:rFonts w:asciiTheme="minorHAnsi" w:hAnsiTheme="minorHAnsi" w:cstheme="minorHAnsi"/>
          <w:b/>
          <w:caps/>
          <w:sz w:val="22"/>
          <w:szCs w:val="22"/>
        </w:rPr>
        <w:t>a místo plnění</w:t>
      </w:r>
    </w:p>
    <w:p w14:paraId="6EE29ECD" w14:textId="39B8BCD4" w:rsidR="0008601C" w:rsidRPr="00FA439D" w:rsidRDefault="00A07C71" w:rsidP="0008601C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Poskytování Služeb</w:t>
      </w:r>
      <w:r w:rsidR="0008601C" w:rsidRPr="0008601C">
        <w:rPr>
          <w:rFonts w:asciiTheme="minorHAnsi" w:hAnsiTheme="minorHAnsi" w:cstheme="minorHAnsi"/>
          <w:sz w:val="22"/>
        </w:rPr>
        <w:t xml:space="preserve"> </w:t>
      </w:r>
      <w:r w:rsidR="0008601C" w:rsidRPr="00FA439D">
        <w:rPr>
          <w:rFonts w:asciiTheme="minorHAnsi" w:hAnsiTheme="minorHAnsi" w:cstheme="minorHAnsi"/>
          <w:sz w:val="22"/>
        </w:rPr>
        <w:t xml:space="preserve">na základě Dílčích smluv budou Konzultanti realizovat v termínech </w:t>
      </w:r>
      <w:r w:rsidR="0008601C" w:rsidRPr="00FA439D">
        <w:rPr>
          <w:rFonts w:asciiTheme="minorHAnsi" w:hAnsiTheme="minorHAnsi" w:cstheme="minorHAnsi"/>
          <w:sz w:val="22"/>
        </w:rPr>
        <w:lastRenderedPageBreak/>
        <w:t xml:space="preserve">sjednaných v Dílčích smlouvách, resp. stanovených pokynem Objednatele. </w:t>
      </w:r>
    </w:p>
    <w:p w14:paraId="474A8F85" w14:textId="6B9BAE28" w:rsidR="00A476AD" w:rsidRPr="00FA439D" w:rsidRDefault="0008601C" w:rsidP="00CE63D8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</w:rPr>
      </w:pPr>
      <w:r w:rsidRPr="00FA439D">
        <w:rPr>
          <w:rFonts w:asciiTheme="minorHAnsi" w:hAnsiTheme="minorHAnsi" w:cstheme="minorHAnsi"/>
          <w:sz w:val="22"/>
        </w:rPr>
        <w:t>Nebude-li v</w:t>
      </w:r>
      <w:r w:rsidR="00A07C71" w:rsidRPr="00FA439D">
        <w:rPr>
          <w:rFonts w:asciiTheme="minorHAnsi" w:hAnsiTheme="minorHAnsi" w:cstheme="minorHAnsi"/>
          <w:sz w:val="22"/>
        </w:rPr>
        <w:t xml:space="preserve"> Dílčích smlouvách </w:t>
      </w:r>
      <w:r w:rsidRPr="00FA439D">
        <w:rPr>
          <w:rFonts w:asciiTheme="minorHAnsi" w:hAnsiTheme="minorHAnsi" w:cstheme="minorHAnsi"/>
          <w:sz w:val="22"/>
        </w:rPr>
        <w:t>sjednáno jiné místo předání písemných výstupů z plnění Dílčí</w:t>
      </w:r>
      <w:r w:rsidR="00A07C71" w:rsidRPr="00FA439D">
        <w:rPr>
          <w:rFonts w:asciiTheme="minorHAnsi" w:hAnsiTheme="minorHAnsi" w:cstheme="minorHAnsi"/>
          <w:sz w:val="22"/>
        </w:rPr>
        <w:t>ch</w:t>
      </w:r>
      <w:r w:rsidRPr="00FA439D">
        <w:rPr>
          <w:rFonts w:asciiTheme="minorHAnsi" w:hAnsiTheme="minorHAnsi" w:cstheme="minorHAnsi"/>
          <w:sz w:val="22"/>
        </w:rPr>
        <w:t xml:space="preserve"> sml</w:t>
      </w:r>
      <w:r w:rsidR="00A07C71" w:rsidRPr="00FA439D">
        <w:rPr>
          <w:rFonts w:asciiTheme="minorHAnsi" w:hAnsiTheme="minorHAnsi" w:cstheme="minorHAnsi"/>
          <w:sz w:val="22"/>
        </w:rPr>
        <w:t>uv</w:t>
      </w:r>
      <w:r w:rsidRPr="00FA439D">
        <w:rPr>
          <w:rFonts w:asciiTheme="minorHAnsi" w:hAnsiTheme="minorHAnsi" w:cstheme="minorHAnsi"/>
          <w:sz w:val="22"/>
        </w:rPr>
        <w:t xml:space="preserve">, je místem předání písemných výstupů </w:t>
      </w:r>
      <w:r w:rsidR="00A07C71" w:rsidRPr="00FA439D">
        <w:rPr>
          <w:rFonts w:asciiTheme="minorHAnsi" w:hAnsiTheme="minorHAnsi" w:cstheme="minorHAnsi"/>
          <w:sz w:val="22"/>
        </w:rPr>
        <w:t>sídlo Objednatele</w:t>
      </w:r>
      <w:r w:rsidRPr="00FA439D">
        <w:rPr>
          <w:rFonts w:asciiTheme="minorHAnsi" w:hAnsiTheme="minorHAnsi" w:cstheme="minorHAnsi"/>
          <w:sz w:val="22"/>
        </w:rPr>
        <w:t xml:space="preserve">. </w:t>
      </w:r>
      <w:r w:rsidR="00433FE2" w:rsidRPr="00FA439D">
        <w:rPr>
          <w:rFonts w:asciiTheme="minorHAnsi" w:hAnsiTheme="minorHAnsi" w:cstheme="minorHAnsi"/>
          <w:sz w:val="22"/>
        </w:rPr>
        <w:t xml:space="preserve">Další </w:t>
      </w:r>
      <w:r w:rsidRPr="00FA439D">
        <w:rPr>
          <w:rFonts w:asciiTheme="minorHAnsi" w:hAnsiTheme="minorHAnsi" w:cstheme="minorHAnsi"/>
          <w:sz w:val="22"/>
        </w:rPr>
        <w:t>místa plnění budou vždy sjednána v Dílčí</w:t>
      </w:r>
      <w:r w:rsidR="00A07C71" w:rsidRPr="00FA439D">
        <w:rPr>
          <w:rFonts w:asciiTheme="minorHAnsi" w:hAnsiTheme="minorHAnsi" w:cstheme="minorHAnsi"/>
          <w:sz w:val="22"/>
        </w:rPr>
        <w:t>ch</w:t>
      </w:r>
      <w:r w:rsidRPr="00FA439D">
        <w:rPr>
          <w:rFonts w:asciiTheme="minorHAnsi" w:hAnsiTheme="minorHAnsi" w:cstheme="minorHAnsi"/>
          <w:sz w:val="22"/>
        </w:rPr>
        <w:t> smlouv</w:t>
      </w:r>
      <w:r w:rsidR="00A07C71" w:rsidRPr="00FA439D">
        <w:rPr>
          <w:rFonts w:asciiTheme="minorHAnsi" w:hAnsiTheme="minorHAnsi" w:cstheme="minorHAnsi"/>
          <w:sz w:val="22"/>
        </w:rPr>
        <w:t>ách</w:t>
      </w:r>
      <w:r w:rsidRPr="00FA439D">
        <w:rPr>
          <w:rFonts w:asciiTheme="minorHAnsi" w:hAnsiTheme="minorHAnsi" w:cstheme="minorHAnsi"/>
          <w:sz w:val="22"/>
        </w:rPr>
        <w:t xml:space="preserve">, resp. stanovena pokynem Objednatele. </w:t>
      </w:r>
    </w:p>
    <w:p w14:paraId="0CC1D380" w14:textId="5CF45CF1" w:rsidR="0078172D" w:rsidRDefault="0078172D" w:rsidP="0078172D">
      <w:pPr>
        <w:pStyle w:val="Nadpis7"/>
        <w:numPr>
          <w:ilvl w:val="0"/>
          <w:numId w:val="1"/>
        </w:numPr>
        <w:spacing w:after="24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78172D">
        <w:rPr>
          <w:rFonts w:asciiTheme="minorHAnsi" w:hAnsiTheme="minorHAnsi" w:cstheme="minorHAnsi"/>
          <w:b/>
          <w:caps/>
          <w:sz w:val="22"/>
          <w:szCs w:val="22"/>
        </w:rPr>
        <w:t xml:space="preserve">Trvání </w:t>
      </w:r>
      <w:r w:rsidR="008A2905">
        <w:rPr>
          <w:rFonts w:asciiTheme="minorHAnsi" w:hAnsiTheme="minorHAnsi" w:cstheme="minorHAnsi"/>
          <w:b/>
          <w:caps/>
          <w:sz w:val="22"/>
          <w:szCs w:val="22"/>
        </w:rPr>
        <w:t xml:space="preserve">rámcové </w:t>
      </w:r>
      <w:r w:rsidRPr="0078172D">
        <w:rPr>
          <w:rFonts w:asciiTheme="minorHAnsi" w:hAnsiTheme="minorHAnsi" w:cstheme="minorHAnsi"/>
          <w:b/>
          <w:caps/>
          <w:sz w:val="22"/>
          <w:szCs w:val="22"/>
        </w:rPr>
        <w:t>dohody</w:t>
      </w:r>
    </w:p>
    <w:p w14:paraId="72F0362B" w14:textId="47C3D3D4" w:rsidR="0078172D" w:rsidRPr="00D27C05" w:rsidRDefault="008A2905" w:rsidP="00D27C05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0"/>
        </w:rPr>
      </w:pPr>
      <w:r w:rsidRPr="00D27C05">
        <w:rPr>
          <w:rFonts w:asciiTheme="minorHAnsi" w:hAnsiTheme="minorHAnsi" w:cstheme="minorHAnsi"/>
          <w:sz w:val="22"/>
        </w:rPr>
        <w:t>Tato Rámcová d</w:t>
      </w:r>
      <w:r w:rsidR="0078172D" w:rsidRPr="00D27C05">
        <w:rPr>
          <w:rFonts w:asciiTheme="minorHAnsi" w:hAnsiTheme="minorHAnsi" w:cstheme="minorHAnsi"/>
          <w:sz w:val="22"/>
        </w:rPr>
        <w:t xml:space="preserve">ohoda se uzavírá na dobu určitou v délce trvání 4 let, která počíná běžet dnem </w:t>
      </w:r>
      <w:r w:rsidRPr="00D27C05">
        <w:rPr>
          <w:rFonts w:asciiTheme="minorHAnsi" w:hAnsiTheme="minorHAnsi" w:cstheme="minorHAnsi"/>
          <w:sz w:val="22"/>
        </w:rPr>
        <w:t>nabytí účinnosti</w:t>
      </w:r>
      <w:r w:rsidR="00A02B0D">
        <w:rPr>
          <w:rFonts w:asciiTheme="minorHAnsi" w:hAnsiTheme="minorHAnsi" w:cstheme="minorHAnsi"/>
          <w:sz w:val="22"/>
        </w:rPr>
        <w:t xml:space="preserve"> této</w:t>
      </w:r>
      <w:r w:rsidR="0078172D" w:rsidRPr="00D27C05">
        <w:rPr>
          <w:rFonts w:asciiTheme="minorHAnsi" w:hAnsiTheme="minorHAnsi" w:cstheme="minorHAnsi"/>
          <w:sz w:val="22"/>
        </w:rPr>
        <w:t xml:space="preserve"> Rámcové dohody. </w:t>
      </w:r>
    </w:p>
    <w:p w14:paraId="6754D3C3" w14:textId="4F2FC040" w:rsidR="00C85A67" w:rsidRDefault="00C81CF2" w:rsidP="00523687">
      <w:pPr>
        <w:pStyle w:val="Nadpis7"/>
        <w:numPr>
          <w:ilvl w:val="0"/>
          <w:numId w:val="1"/>
        </w:numPr>
        <w:spacing w:after="240"/>
        <w:ind w:left="567" w:hanging="567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08601C">
        <w:rPr>
          <w:rFonts w:asciiTheme="minorHAnsi" w:hAnsiTheme="minorHAnsi" w:cstheme="minorHAnsi"/>
          <w:b/>
          <w:caps/>
          <w:sz w:val="22"/>
          <w:szCs w:val="22"/>
        </w:rPr>
        <w:t>Cena plnění</w:t>
      </w:r>
    </w:p>
    <w:p w14:paraId="72C281F7" w14:textId="421E29FF" w:rsidR="00433FE2" w:rsidRPr="00433FE2" w:rsidRDefault="00433FE2" w:rsidP="00433FE2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</w:rPr>
      </w:pPr>
      <w:r w:rsidRPr="00433FE2">
        <w:rPr>
          <w:rFonts w:asciiTheme="minorHAnsi" w:hAnsiTheme="minorHAnsi" w:cstheme="minorHAnsi"/>
          <w:sz w:val="22"/>
        </w:rPr>
        <w:t xml:space="preserve">Cena za poskytnuté </w:t>
      </w:r>
      <w:r w:rsidR="00F5724E">
        <w:rPr>
          <w:rFonts w:asciiTheme="minorHAnsi" w:hAnsiTheme="minorHAnsi" w:cstheme="minorHAnsi"/>
          <w:sz w:val="22"/>
        </w:rPr>
        <w:t>S</w:t>
      </w:r>
      <w:r w:rsidRPr="00433FE2">
        <w:rPr>
          <w:rFonts w:asciiTheme="minorHAnsi" w:hAnsiTheme="minorHAnsi" w:cstheme="minorHAnsi"/>
          <w:sz w:val="22"/>
        </w:rPr>
        <w:t xml:space="preserve">lužby bude vždy </w:t>
      </w:r>
      <w:r w:rsidR="007F7C39">
        <w:rPr>
          <w:rFonts w:asciiTheme="minorHAnsi" w:hAnsiTheme="minorHAnsi" w:cstheme="minorHAnsi"/>
          <w:sz w:val="22"/>
        </w:rPr>
        <w:t xml:space="preserve">odpovídat rozsahu </w:t>
      </w:r>
      <w:r w:rsidRPr="00433FE2">
        <w:rPr>
          <w:rFonts w:asciiTheme="minorHAnsi" w:hAnsiTheme="minorHAnsi" w:cstheme="minorHAnsi"/>
          <w:sz w:val="22"/>
        </w:rPr>
        <w:t>skutečně poskytnut</w:t>
      </w:r>
      <w:r w:rsidR="00FA439D">
        <w:rPr>
          <w:rFonts w:asciiTheme="minorHAnsi" w:hAnsiTheme="minorHAnsi" w:cstheme="minorHAnsi"/>
          <w:sz w:val="22"/>
        </w:rPr>
        <w:t>ých</w:t>
      </w:r>
      <w:r w:rsidRPr="00433FE2">
        <w:rPr>
          <w:rFonts w:asciiTheme="minorHAnsi" w:hAnsiTheme="minorHAnsi" w:cstheme="minorHAnsi"/>
          <w:sz w:val="22"/>
        </w:rPr>
        <w:t xml:space="preserve"> </w:t>
      </w:r>
      <w:r w:rsidR="00F5724E">
        <w:rPr>
          <w:rFonts w:asciiTheme="minorHAnsi" w:hAnsiTheme="minorHAnsi" w:cstheme="minorHAnsi"/>
          <w:sz w:val="22"/>
        </w:rPr>
        <w:t>S</w:t>
      </w:r>
      <w:r w:rsidRPr="00433FE2">
        <w:rPr>
          <w:rFonts w:asciiTheme="minorHAnsi" w:hAnsiTheme="minorHAnsi" w:cstheme="minorHAnsi"/>
          <w:sz w:val="22"/>
        </w:rPr>
        <w:t>luž</w:t>
      </w:r>
      <w:r w:rsidR="00FA439D">
        <w:rPr>
          <w:rFonts w:asciiTheme="minorHAnsi" w:hAnsiTheme="minorHAnsi" w:cstheme="minorHAnsi"/>
          <w:sz w:val="22"/>
        </w:rPr>
        <w:t>e</w:t>
      </w:r>
      <w:r w:rsidRPr="00433FE2">
        <w:rPr>
          <w:rFonts w:asciiTheme="minorHAnsi" w:hAnsiTheme="minorHAnsi" w:cstheme="minorHAnsi"/>
          <w:sz w:val="22"/>
        </w:rPr>
        <w:t>b, kter</w:t>
      </w:r>
      <w:r w:rsidR="007F7C39">
        <w:rPr>
          <w:rFonts w:asciiTheme="minorHAnsi" w:hAnsiTheme="minorHAnsi" w:cstheme="minorHAnsi"/>
          <w:sz w:val="22"/>
        </w:rPr>
        <w:t>ý</w:t>
      </w:r>
      <w:r w:rsidRPr="00433FE2">
        <w:rPr>
          <w:rFonts w:asciiTheme="minorHAnsi" w:hAnsiTheme="minorHAnsi" w:cstheme="minorHAnsi"/>
          <w:sz w:val="22"/>
        </w:rPr>
        <w:t xml:space="preserve"> se</w:t>
      </w:r>
      <w:r w:rsidR="00572206">
        <w:rPr>
          <w:rFonts w:asciiTheme="minorHAnsi" w:hAnsiTheme="minorHAnsi" w:cstheme="minorHAnsi"/>
          <w:sz w:val="22"/>
        </w:rPr>
        <w:t> </w:t>
      </w:r>
      <w:r w:rsidRPr="00433FE2">
        <w:rPr>
          <w:rFonts w:asciiTheme="minorHAnsi" w:hAnsiTheme="minorHAnsi" w:cstheme="minorHAnsi"/>
          <w:sz w:val="22"/>
        </w:rPr>
        <w:t>vypočt</w:t>
      </w:r>
      <w:r w:rsidR="007F7C39">
        <w:rPr>
          <w:rFonts w:asciiTheme="minorHAnsi" w:hAnsiTheme="minorHAnsi" w:cstheme="minorHAnsi"/>
          <w:sz w:val="22"/>
        </w:rPr>
        <w:t>e</w:t>
      </w:r>
      <w:r w:rsidRPr="00433FE2">
        <w:rPr>
          <w:rFonts w:asciiTheme="minorHAnsi" w:hAnsiTheme="minorHAnsi" w:cstheme="minorHAnsi"/>
          <w:sz w:val="22"/>
        </w:rPr>
        <w:t xml:space="preserve"> jako součin </w:t>
      </w:r>
      <w:r w:rsidR="007F7C39">
        <w:rPr>
          <w:rFonts w:asciiTheme="minorHAnsi" w:hAnsiTheme="minorHAnsi" w:cstheme="minorHAnsi"/>
          <w:sz w:val="22"/>
        </w:rPr>
        <w:t xml:space="preserve">počtu hodin (tj. </w:t>
      </w:r>
      <w:r w:rsidRPr="00433FE2">
        <w:rPr>
          <w:rFonts w:asciiTheme="minorHAnsi" w:hAnsiTheme="minorHAnsi" w:cstheme="minorHAnsi"/>
          <w:sz w:val="22"/>
        </w:rPr>
        <w:t xml:space="preserve">poskytnutého rozsahu konkrétních </w:t>
      </w:r>
      <w:r w:rsidR="00C163EC">
        <w:rPr>
          <w:rFonts w:asciiTheme="minorHAnsi" w:hAnsiTheme="minorHAnsi" w:cstheme="minorHAnsi"/>
          <w:sz w:val="22"/>
        </w:rPr>
        <w:t>S</w:t>
      </w:r>
      <w:r w:rsidRPr="00433FE2">
        <w:rPr>
          <w:rFonts w:asciiTheme="minorHAnsi" w:hAnsiTheme="minorHAnsi" w:cstheme="minorHAnsi"/>
          <w:sz w:val="22"/>
        </w:rPr>
        <w:t>lužeb</w:t>
      </w:r>
      <w:r w:rsidR="007F7C39">
        <w:rPr>
          <w:rFonts w:asciiTheme="minorHAnsi" w:hAnsiTheme="minorHAnsi" w:cstheme="minorHAnsi"/>
          <w:sz w:val="22"/>
        </w:rPr>
        <w:t>)</w:t>
      </w:r>
      <w:r w:rsidRPr="00433FE2">
        <w:rPr>
          <w:rFonts w:asciiTheme="minorHAnsi" w:hAnsiTheme="minorHAnsi" w:cstheme="minorHAnsi"/>
          <w:sz w:val="22"/>
        </w:rPr>
        <w:t xml:space="preserve"> a </w:t>
      </w:r>
      <w:r w:rsidR="00FA439D">
        <w:rPr>
          <w:rFonts w:asciiTheme="minorHAnsi" w:hAnsiTheme="minorHAnsi" w:cstheme="minorHAnsi"/>
          <w:sz w:val="22"/>
        </w:rPr>
        <w:t xml:space="preserve">výše hodinové odměny </w:t>
      </w:r>
      <w:r>
        <w:rPr>
          <w:rFonts w:asciiTheme="minorHAnsi" w:hAnsiTheme="minorHAnsi" w:cstheme="minorHAnsi"/>
          <w:sz w:val="22"/>
        </w:rPr>
        <w:t>uveden</w:t>
      </w:r>
      <w:r w:rsidR="00FA439D">
        <w:rPr>
          <w:rFonts w:asciiTheme="minorHAnsi" w:hAnsiTheme="minorHAnsi" w:cstheme="minorHAnsi"/>
          <w:sz w:val="22"/>
        </w:rPr>
        <w:t>é</w:t>
      </w:r>
      <w:r>
        <w:rPr>
          <w:rFonts w:asciiTheme="minorHAnsi" w:hAnsiTheme="minorHAnsi" w:cstheme="minorHAnsi"/>
          <w:sz w:val="22"/>
        </w:rPr>
        <w:t xml:space="preserve"> v dílčí nabídce Konzultanta v rámci </w:t>
      </w:r>
      <w:r w:rsidR="00F5724E">
        <w:rPr>
          <w:rFonts w:asciiTheme="minorHAnsi" w:hAnsiTheme="minorHAnsi" w:cstheme="minorHAnsi"/>
          <w:sz w:val="22"/>
        </w:rPr>
        <w:t>D</w:t>
      </w:r>
      <w:r>
        <w:rPr>
          <w:rFonts w:asciiTheme="minorHAnsi" w:hAnsiTheme="minorHAnsi" w:cstheme="minorHAnsi"/>
          <w:sz w:val="22"/>
        </w:rPr>
        <w:t>ílčí veřejné zakázky</w:t>
      </w:r>
      <w:r w:rsidRPr="00433FE2">
        <w:rPr>
          <w:rFonts w:asciiTheme="minorHAnsi" w:hAnsiTheme="minorHAnsi" w:cstheme="minorHAnsi"/>
          <w:sz w:val="22"/>
        </w:rPr>
        <w:t xml:space="preserve">. Objednatel bude oprávněn v rámci </w:t>
      </w:r>
      <w:r>
        <w:rPr>
          <w:rFonts w:asciiTheme="minorHAnsi" w:hAnsiTheme="minorHAnsi" w:cstheme="minorHAnsi"/>
          <w:sz w:val="22"/>
        </w:rPr>
        <w:t>p</w:t>
      </w:r>
      <w:r w:rsidRPr="00433FE2">
        <w:rPr>
          <w:rFonts w:asciiTheme="minorHAnsi" w:hAnsiTheme="minorHAnsi" w:cstheme="minorHAnsi"/>
          <w:sz w:val="22"/>
        </w:rPr>
        <w:t>ísemné výzvy k předložení nabídky stanovit maximální cenu za</w:t>
      </w:r>
      <w:r w:rsidR="00572206">
        <w:rPr>
          <w:rFonts w:asciiTheme="minorHAnsi" w:hAnsiTheme="minorHAnsi" w:cstheme="minorHAnsi"/>
          <w:sz w:val="22"/>
        </w:rPr>
        <w:t> </w:t>
      </w:r>
      <w:r w:rsidR="00C163EC">
        <w:rPr>
          <w:rFonts w:asciiTheme="minorHAnsi" w:hAnsiTheme="minorHAnsi" w:cstheme="minorHAnsi"/>
          <w:sz w:val="22"/>
        </w:rPr>
        <w:t xml:space="preserve">poskytnutí </w:t>
      </w:r>
      <w:r w:rsidR="00F5724E">
        <w:rPr>
          <w:rFonts w:asciiTheme="minorHAnsi" w:hAnsiTheme="minorHAnsi" w:cstheme="minorHAnsi"/>
          <w:sz w:val="22"/>
        </w:rPr>
        <w:t xml:space="preserve">Služeb poptávaných </w:t>
      </w:r>
      <w:r w:rsidRPr="00433FE2">
        <w:rPr>
          <w:rFonts w:asciiTheme="minorHAnsi" w:hAnsiTheme="minorHAnsi" w:cstheme="minorHAnsi"/>
          <w:sz w:val="22"/>
        </w:rPr>
        <w:t>v </w:t>
      </w:r>
      <w:r w:rsidR="00F5724E">
        <w:rPr>
          <w:rFonts w:asciiTheme="minorHAnsi" w:hAnsiTheme="minorHAnsi" w:cstheme="minorHAnsi"/>
          <w:sz w:val="22"/>
        </w:rPr>
        <w:t>D</w:t>
      </w:r>
      <w:r w:rsidRPr="00433FE2">
        <w:rPr>
          <w:rFonts w:asciiTheme="minorHAnsi" w:hAnsiTheme="minorHAnsi" w:cstheme="minorHAnsi"/>
          <w:sz w:val="22"/>
        </w:rPr>
        <w:t>ílčí veřejné zakázce.</w:t>
      </w:r>
    </w:p>
    <w:p w14:paraId="2B00E355" w14:textId="479EEBFE" w:rsidR="00433FE2" w:rsidRPr="00433FE2" w:rsidRDefault="00433FE2" w:rsidP="00433FE2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</w:rPr>
      </w:pPr>
      <w:r w:rsidRPr="00433FE2">
        <w:rPr>
          <w:rFonts w:asciiTheme="minorHAnsi" w:hAnsiTheme="minorHAnsi" w:cstheme="minorHAnsi"/>
          <w:sz w:val="22"/>
        </w:rPr>
        <w:t xml:space="preserve">Cena za provedení </w:t>
      </w:r>
      <w:r w:rsidR="00F5724E">
        <w:rPr>
          <w:rFonts w:asciiTheme="minorHAnsi" w:hAnsiTheme="minorHAnsi" w:cstheme="minorHAnsi"/>
          <w:sz w:val="22"/>
        </w:rPr>
        <w:t>Dílčí v</w:t>
      </w:r>
      <w:r w:rsidRPr="00433FE2">
        <w:rPr>
          <w:rFonts w:asciiTheme="minorHAnsi" w:hAnsiTheme="minorHAnsi" w:cstheme="minorHAnsi"/>
          <w:sz w:val="22"/>
        </w:rPr>
        <w:t>eřejné zakázky bude vždy uvedena v</w:t>
      </w:r>
      <w:r>
        <w:rPr>
          <w:rFonts w:asciiTheme="minorHAnsi" w:hAnsiTheme="minorHAnsi" w:cstheme="minorHAnsi"/>
          <w:sz w:val="22"/>
        </w:rPr>
        <w:t> Dílčí smlouvě</w:t>
      </w:r>
      <w:r w:rsidRPr="00433FE2">
        <w:rPr>
          <w:rFonts w:asciiTheme="minorHAnsi" w:hAnsiTheme="minorHAnsi" w:cstheme="minorHAnsi"/>
          <w:sz w:val="22"/>
        </w:rPr>
        <w:t>.</w:t>
      </w:r>
    </w:p>
    <w:p w14:paraId="5C1DFE6E" w14:textId="71663A20" w:rsidR="00433FE2" w:rsidRPr="00433FE2" w:rsidRDefault="00433FE2" w:rsidP="00433FE2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</w:rPr>
      </w:pPr>
      <w:r w:rsidRPr="00433FE2">
        <w:rPr>
          <w:rFonts w:asciiTheme="minorHAnsi" w:hAnsiTheme="minorHAnsi" w:cstheme="minorHAnsi"/>
          <w:sz w:val="22"/>
        </w:rPr>
        <w:t xml:space="preserve">Objednatel bude </w:t>
      </w:r>
      <w:r>
        <w:rPr>
          <w:rFonts w:asciiTheme="minorHAnsi" w:hAnsiTheme="minorHAnsi" w:cstheme="minorHAnsi"/>
          <w:sz w:val="22"/>
        </w:rPr>
        <w:t>K</w:t>
      </w:r>
      <w:r w:rsidRPr="00433FE2">
        <w:rPr>
          <w:rFonts w:asciiTheme="minorHAnsi" w:hAnsiTheme="minorHAnsi" w:cstheme="minorHAnsi"/>
          <w:sz w:val="22"/>
        </w:rPr>
        <w:t xml:space="preserve">onzultantovi hradit cenu pouze za skutečně poskytnuté a </w:t>
      </w:r>
      <w:r>
        <w:rPr>
          <w:rFonts w:asciiTheme="minorHAnsi" w:hAnsiTheme="minorHAnsi" w:cstheme="minorHAnsi"/>
          <w:sz w:val="22"/>
        </w:rPr>
        <w:t>O</w:t>
      </w:r>
      <w:r w:rsidRPr="00433FE2">
        <w:rPr>
          <w:rFonts w:asciiTheme="minorHAnsi" w:hAnsiTheme="minorHAnsi" w:cstheme="minorHAnsi"/>
          <w:sz w:val="22"/>
        </w:rPr>
        <w:t xml:space="preserve">bjednatelem odsouhlasené </w:t>
      </w:r>
      <w:r w:rsidR="00F5724E">
        <w:rPr>
          <w:rFonts w:asciiTheme="minorHAnsi" w:hAnsiTheme="minorHAnsi" w:cstheme="minorHAnsi"/>
          <w:sz w:val="22"/>
        </w:rPr>
        <w:t>S</w:t>
      </w:r>
      <w:r w:rsidRPr="00433FE2">
        <w:rPr>
          <w:rFonts w:asciiTheme="minorHAnsi" w:hAnsiTheme="minorHAnsi" w:cstheme="minorHAnsi"/>
          <w:sz w:val="22"/>
        </w:rPr>
        <w:t>lužby.</w:t>
      </w:r>
    </w:p>
    <w:p w14:paraId="75EF2745" w14:textId="776CB556" w:rsidR="00433FE2" w:rsidRPr="007F7C39" w:rsidRDefault="007F7C39" w:rsidP="00433FE2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</w:rPr>
      </w:pPr>
      <w:r w:rsidRPr="007F7C39">
        <w:rPr>
          <w:rFonts w:asciiTheme="minorHAnsi" w:hAnsiTheme="minorHAnsi" w:cstheme="minorHAnsi"/>
          <w:sz w:val="22"/>
        </w:rPr>
        <w:t>Hodinová odměna</w:t>
      </w:r>
      <w:r w:rsidR="00433FE2" w:rsidRPr="007F7C39">
        <w:rPr>
          <w:rFonts w:asciiTheme="minorHAnsi" w:hAnsiTheme="minorHAnsi" w:cstheme="minorHAnsi"/>
          <w:sz w:val="22"/>
        </w:rPr>
        <w:t xml:space="preserve"> předložen</w:t>
      </w:r>
      <w:r w:rsidRPr="007F7C39">
        <w:rPr>
          <w:rFonts w:asciiTheme="minorHAnsi" w:hAnsiTheme="minorHAnsi" w:cstheme="minorHAnsi"/>
          <w:sz w:val="22"/>
        </w:rPr>
        <w:t>á</w:t>
      </w:r>
      <w:r w:rsidR="00433FE2" w:rsidRPr="007F7C39">
        <w:rPr>
          <w:rFonts w:asciiTheme="minorHAnsi" w:hAnsiTheme="minorHAnsi" w:cstheme="minorHAnsi"/>
          <w:sz w:val="22"/>
        </w:rPr>
        <w:t xml:space="preserve"> </w:t>
      </w:r>
      <w:r w:rsidRPr="007F7C39">
        <w:rPr>
          <w:rFonts w:asciiTheme="minorHAnsi" w:hAnsiTheme="minorHAnsi" w:cstheme="minorHAnsi"/>
          <w:sz w:val="22"/>
        </w:rPr>
        <w:t xml:space="preserve">každým z </w:t>
      </w:r>
      <w:r w:rsidR="00433FE2" w:rsidRPr="007F7C39">
        <w:rPr>
          <w:rFonts w:asciiTheme="minorHAnsi" w:hAnsiTheme="minorHAnsi" w:cstheme="minorHAnsi"/>
          <w:sz w:val="22"/>
        </w:rPr>
        <w:t>Konzultant</w:t>
      </w:r>
      <w:r w:rsidRPr="007F7C39">
        <w:rPr>
          <w:rFonts w:asciiTheme="minorHAnsi" w:hAnsiTheme="minorHAnsi" w:cstheme="minorHAnsi"/>
          <w:sz w:val="22"/>
        </w:rPr>
        <w:t>ů</w:t>
      </w:r>
      <w:r w:rsidR="00433FE2" w:rsidRPr="007F7C39">
        <w:rPr>
          <w:rFonts w:asciiTheme="minorHAnsi" w:hAnsiTheme="minorHAnsi" w:cstheme="minorHAnsi"/>
          <w:sz w:val="22"/>
        </w:rPr>
        <w:t xml:space="preserve"> v nabídce na uzavření </w:t>
      </w:r>
      <w:r w:rsidR="003100E6" w:rsidRPr="007F7C39">
        <w:rPr>
          <w:rFonts w:asciiTheme="minorHAnsi" w:hAnsiTheme="minorHAnsi" w:cstheme="minorHAnsi"/>
          <w:sz w:val="22"/>
        </w:rPr>
        <w:t>Rámcové d</w:t>
      </w:r>
      <w:r w:rsidR="00433FE2" w:rsidRPr="007F7C39">
        <w:rPr>
          <w:rFonts w:asciiTheme="minorHAnsi" w:hAnsiTheme="minorHAnsi" w:cstheme="minorHAnsi"/>
          <w:sz w:val="22"/>
        </w:rPr>
        <w:t xml:space="preserve">ohody (ceny za 1 </w:t>
      </w:r>
      <w:r w:rsidRPr="007F7C39">
        <w:rPr>
          <w:rFonts w:asciiTheme="minorHAnsi" w:hAnsiTheme="minorHAnsi" w:cstheme="minorHAnsi"/>
          <w:sz w:val="22"/>
        </w:rPr>
        <w:t>hodinu</w:t>
      </w:r>
      <w:r w:rsidR="00433FE2" w:rsidRPr="007F7C39">
        <w:rPr>
          <w:rFonts w:asciiTheme="minorHAnsi" w:hAnsiTheme="minorHAnsi" w:cstheme="minorHAnsi"/>
          <w:sz w:val="22"/>
        </w:rPr>
        <w:t xml:space="preserve"> v Kč bez DPH) j</w:t>
      </w:r>
      <w:r w:rsidRPr="007F7C39">
        <w:rPr>
          <w:rFonts w:asciiTheme="minorHAnsi" w:hAnsiTheme="minorHAnsi" w:cstheme="minorHAnsi"/>
          <w:sz w:val="22"/>
        </w:rPr>
        <w:t>e</w:t>
      </w:r>
      <w:r w:rsidR="00433FE2" w:rsidRPr="007F7C39">
        <w:rPr>
          <w:rFonts w:asciiTheme="minorHAnsi" w:hAnsiTheme="minorHAnsi" w:cstheme="minorHAnsi"/>
          <w:sz w:val="22"/>
        </w:rPr>
        <w:t xml:space="preserve"> maximálně přípustn</w:t>
      </w:r>
      <w:r w:rsidRPr="007F7C39">
        <w:rPr>
          <w:rFonts w:asciiTheme="minorHAnsi" w:hAnsiTheme="minorHAnsi" w:cstheme="minorHAnsi"/>
          <w:sz w:val="22"/>
        </w:rPr>
        <w:t>ou odměnou</w:t>
      </w:r>
      <w:r w:rsidR="00433FE2" w:rsidRPr="007F7C39">
        <w:rPr>
          <w:rFonts w:asciiTheme="minorHAnsi" w:hAnsiTheme="minorHAnsi" w:cstheme="minorHAnsi"/>
          <w:sz w:val="22"/>
        </w:rPr>
        <w:t>, tj. zahrnuj</w:t>
      </w:r>
      <w:r w:rsidRPr="007F7C39">
        <w:rPr>
          <w:rFonts w:asciiTheme="minorHAnsi" w:hAnsiTheme="minorHAnsi" w:cstheme="minorHAnsi"/>
          <w:sz w:val="22"/>
        </w:rPr>
        <w:t>e</w:t>
      </w:r>
      <w:r w:rsidR="00433FE2" w:rsidRPr="007F7C39">
        <w:rPr>
          <w:rFonts w:asciiTheme="minorHAnsi" w:hAnsiTheme="minorHAnsi" w:cstheme="minorHAnsi"/>
          <w:sz w:val="22"/>
        </w:rPr>
        <w:t xml:space="preserve"> veškeré možné náklady spojené s plněním dle </w:t>
      </w:r>
      <w:r w:rsidR="003100E6" w:rsidRPr="007F7C39">
        <w:rPr>
          <w:rFonts w:asciiTheme="minorHAnsi" w:hAnsiTheme="minorHAnsi" w:cstheme="minorHAnsi"/>
          <w:sz w:val="22"/>
        </w:rPr>
        <w:t>Rámcové d</w:t>
      </w:r>
      <w:r w:rsidR="00433FE2" w:rsidRPr="007F7C39">
        <w:rPr>
          <w:rFonts w:asciiTheme="minorHAnsi" w:hAnsiTheme="minorHAnsi" w:cstheme="minorHAnsi"/>
          <w:sz w:val="22"/>
        </w:rPr>
        <w:t xml:space="preserve">ohody. Při zpracování nabídek pro potřeby uzavření Dílčí smlouvy mohou Konzultanti uvést pouze ceny stejné nebo nižší než tyto </w:t>
      </w:r>
      <w:r w:rsidRPr="007F7C39">
        <w:rPr>
          <w:rFonts w:asciiTheme="minorHAnsi" w:hAnsiTheme="minorHAnsi" w:cstheme="minorHAnsi"/>
          <w:sz w:val="22"/>
        </w:rPr>
        <w:t xml:space="preserve">hodinové odměny </w:t>
      </w:r>
      <w:r w:rsidR="00433FE2" w:rsidRPr="007F7C39">
        <w:rPr>
          <w:rFonts w:asciiTheme="minorHAnsi" w:hAnsiTheme="minorHAnsi" w:cstheme="minorHAnsi"/>
          <w:sz w:val="22"/>
        </w:rPr>
        <w:t>uvedené Konzultantem v nabídce na uzavření</w:t>
      </w:r>
      <w:r w:rsidR="003100E6" w:rsidRPr="007F7C39">
        <w:rPr>
          <w:rFonts w:asciiTheme="minorHAnsi" w:hAnsiTheme="minorHAnsi" w:cstheme="minorHAnsi"/>
          <w:sz w:val="22"/>
        </w:rPr>
        <w:t xml:space="preserve"> Rámcové</w:t>
      </w:r>
      <w:r w:rsidR="00433FE2" w:rsidRPr="007F7C39">
        <w:rPr>
          <w:rFonts w:asciiTheme="minorHAnsi" w:hAnsiTheme="minorHAnsi" w:cstheme="minorHAnsi"/>
          <w:sz w:val="22"/>
        </w:rPr>
        <w:t xml:space="preserve"> </w:t>
      </w:r>
      <w:r w:rsidR="003100E6" w:rsidRPr="007F7C39">
        <w:rPr>
          <w:rFonts w:asciiTheme="minorHAnsi" w:hAnsiTheme="minorHAnsi" w:cstheme="minorHAnsi"/>
          <w:sz w:val="22"/>
        </w:rPr>
        <w:t>d</w:t>
      </w:r>
      <w:r w:rsidR="00433FE2" w:rsidRPr="007F7C39">
        <w:rPr>
          <w:rFonts w:asciiTheme="minorHAnsi" w:hAnsiTheme="minorHAnsi" w:cstheme="minorHAnsi"/>
          <w:sz w:val="22"/>
        </w:rPr>
        <w:t xml:space="preserve">ohody. Konzultant tak není v souvislosti s plněním </w:t>
      </w:r>
      <w:r w:rsidR="003100E6" w:rsidRPr="007F7C39">
        <w:rPr>
          <w:rFonts w:asciiTheme="minorHAnsi" w:hAnsiTheme="minorHAnsi" w:cstheme="minorHAnsi"/>
          <w:sz w:val="22"/>
        </w:rPr>
        <w:t>Rámcové d</w:t>
      </w:r>
      <w:r w:rsidR="00433FE2" w:rsidRPr="007F7C39">
        <w:rPr>
          <w:rFonts w:asciiTheme="minorHAnsi" w:hAnsiTheme="minorHAnsi" w:cstheme="minorHAnsi"/>
          <w:sz w:val="22"/>
        </w:rPr>
        <w:t>ohody, resp.</w:t>
      </w:r>
      <w:r w:rsidR="003E52B3" w:rsidRPr="007F7C39">
        <w:rPr>
          <w:rFonts w:asciiTheme="minorHAnsi" w:hAnsiTheme="minorHAnsi" w:cstheme="minorHAnsi"/>
          <w:sz w:val="22"/>
        </w:rPr>
        <w:t xml:space="preserve"> jednotlivých</w:t>
      </w:r>
      <w:r w:rsidR="00433FE2" w:rsidRPr="007F7C39">
        <w:rPr>
          <w:rFonts w:asciiTheme="minorHAnsi" w:hAnsiTheme="minorHAnsi" w:cstheme="minorHAnsi"/>
          <w:sz w:val="22"/>
        </w:rPr>
        <w:t xml:space="preserve"> Dílčích smluv, oprávněn účtovat a požadovat na Objednateli úhradu jakýchkoliv jiných či dalších částek. </w:t>
      </w:r>
      <w:r w:rsidRPr="007F7C39">
        <w:rPr>
          <w:rFonts w:asciiTheme="minorHAnsi" w:hAnsiTheme="minorHAnsi" w:cstheme="minorHAnsi"/>
          <w:sz w:val="22"/>
        </w:rPr>
        <w:t>Hodinové</w:t>
      </w:r>
      <w:r w:rsidR="00433FE2" w:rsidRPr="007F7C39">
        <w:rPr>
          <w:rFonts w:asciiTheme="minorHAnsi" w:hAnsiTheme="minorHAnsi" w:cstheme="minorHAnsi"/>
          <w:sz w:val="22"/>
        </w:rPr>
        <w:t xml:space="preserve"> </w:t>
      </w:r>
      <w:r w:rsidRPr="007F7C39">
        <w:rPr>
          <w:rFonts w:asciiTheme="minorHAnsi" w:hAnsiTheme="minorHAnsi" w:cstheme="minorHAnsi"/>
          <w:sz w:val="22"/>
        </w:rPr>
        <w:t xml:space="preserve">odměny </w:t>
      </w:r>
      <w:r w:rsidR="00433FE2" w:rsidRPr="007F7C39">
        <w:rPr>
          <w:rFonts w:asciiTheme="minorHAnsi" w:hAnsiTheme="minorHAnsi" w:cstheme="minorHAnsi"/>
          <w:sz w:val="22"/>
        </w:rPr>
        <w:t xml:space="preserve">všech </w:t>
      </w:r>
      <w:r w:rsidR="003100E6" w:rsidRPr="007F7C39">
        <w:rPr>
          <w:rFonts w:asciiTheme="minorHAnsi" w:hAnsiTheme="minorHAnsi" w:cstheme="minorHAnsi"/>
          <w:sz w:val="22"/>
        </w:rPr>
        <w:t>K</w:t>
      </w:r>
      <w:r w:rsidR="00433FE2" w:rsidRPr="007F7C39">
        <w:rPr>
          <w:rFonts w:asciiTheme="minorHAnsi" w:hAnsiTheme="minorHAnsi" w:cstheme="minorHAnsi"/>
          <w:sz w:val="22"/>
        </w:rPr>
        <w:t>onzultantů jsou obsaženy v</w:t>
      </w:r>
      <w:r w:rsidR="003100E6" w:rsidRPr="007F7C39">
        <w:rPr>
          <w:rFonts w:asciiTheme="minorHAnsi" w:hAnsiTheme="minorHAnsi" w:cstheme="minorHAnsi"/>
          <w:sz w:val="22"/>
        </w:rPr>
        <w:t> </w:t>
      </w:r>
      <w:r w:rsidR="00433FE2" w:rsidRPr="007F7C39">
        <w:rPr>
          <w:rFonts w:asciiTheme="minorHAnsi" w:hAnsiTheme="minorHAnsi" w:cstheme="minorHAnsi"/>
          <w:sz w:val="22"/>
        </w:rPr>
        <w:t>soupisu</w:t>
      </w:r>
      <w:r w:rsidR="003100E6" w:rsidRPr="007F7C39">
        <w:rPr>
          <w:rFonts w:asciiTheme="minorHAnsi" w:hAnsiTheme="minorHAnsi" w:cstheme="minorHAnsi"/>
          <w:sz w:val="22"/>
        </w:rPr>
        <w:t xml:space="preserve"> služeb a cen</w:t>
      </w:r>
      <w:r w:rsidR="00433FE2" w:rsidRPr="007F7C39">
        <w:rPr>
          <w:rFonts w:asciiTheme="minorHAnsi" w:hAnsiTheme="minorHAnsi" w:cstheme="minorHAnsi"/>
          <w:sz w:val="22"/>
        </w:rPr>
        <w:t xml:space="preserve"> v </w:t>
      </w:r>
      <w:r w:rsidR="00433FE2" w:rsidRPr="007F7C39">
        <w:rPr>
          <w:rFonts w:asciiTheme="minorHAnsi" w:hAnsiTheme="minorHAnsi" w:cstheme="minorHAnsi"/>
          <w:i/>
          <w:sz w:val="22"/>
        </w:rPr>
        <w:t xml:space="preserve">Příloze </w:t>
      </w:r>
      <w:r w:rsidR="003100E6" w:rsidRPr="007F7C39">
        <w:rPr>
          <w:rFonts w:asciiTheme="minorHAnsi" w:hAnsiTheme="minorHAnsi" w:cstheme="minorHAnsi"/>
          <w:i/>
          <w:sz w:val="22"/>
        </w:rPr>
        <w:t>č. 1</w:t>
      </w:r>
      <w:r w:rsidR="00433FE2" w:rsidRPr="007F7C39">
        <w:rPr>
          <w:rFonts w:asciiTheme="minorHAnsi" w:hAnsiTheme="minorHAnsi" w:cstheme="minorHAnsi"/>
          <w:sz w:val="22"/>
        </w:rPr>
        <w:t xml:space="preserve"> </w:t>
      </w:r>
      <w:r w:rsidR="003100E6" w:rsidRPr="007F7C39">
        <w:rPr>
          <w:rFonts w:asciiTheme="minorHAnsi" w:hAnsiTheme="minorHAnsi" w:cstheme="minorHAnsi"/>
          <w:sz w:val="22"/>
        </w:rPr>
        <w:t>Rámcové dohody</w:t>
      </w:r>
      <w:r w:rsidR="00433FE2" w:rsidRPr="007F7C39">
        <w:rPr>
          <w:rFonts w:asciiTheme="minorHAnsi" w:hAnsiTheme="minorHAnsi" w:cstheme="minorHAnsi"/>
          <w:sz w:val="22"/>
        </w:rPr>
        <w:t>.</w:t>
      </w:r>
    </w:p>
    <w:p w14:paraId="46E82D66" w14:textId="7E93946E" w:rsidR="008A2905" w:rsidRPr="008A2905" w:rsidRDefault="008A2905" w:rsidP="008A2905">
      <w:pPr>
        <w:pStyle w:val="Nadpis7"/>
        <w:numPr>
          <w:ilvl w:val="0"/>
          <w:numId w:val="1"/>
        </w:numPr>
        <w:spacing w:after="240"/>
        <w:ind w:left="567" w:hanging="567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8A2905">
        <w:rPr>
          <w:rFonts w:asciiTheme="minorHAnsi" w:hAnsiTheme="minorHAnsi" w:cstheme="minorHAnsi"/>
          <w:b/>
          <w:caps/>
          <w:sz w:val="22"/>
          <w:szCs w:val="22"/>
        </w:rPr>
        <w:t>Ukončení Rámcové dohody</w:t>
      </w:r>
    </w:p>
    <w:p w14:paraId="4F02ABDB" w14:textId="07A8DC41" w:rsidR="008A2905" w:rsidRPr="0078172D" w:rsidRDefault="008A2905" w:rsidP="008A2905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</w:rPr>
      </w:pPr>
      <w:r w:rsidRPr="0078172D">
        <w:rPr>
          <w:rFonts w:asciiTheme="minorHAnsi" w:hAnsiTheme="minorHAnsi" w:cstheme="minorHAnsi"/>
          <w:sz w:val="22"/>
        </w:rPr>
        <w:t xml:space="preserve">Rámcová dohoda může být zrušena dohodou všech </w:t>
      </w:r>
      <w:r w:rsidR="003E52B3">
        <w:rPr>
          <w:rFonts w:asciiTheme="minorHAnsi" w:hAnsiTheme="minorHAnsi" w:cstheme="minorHAnsi"/>
          <w:sz w:val="22"/>
        </w:rPr>
        <w:t>S</w:t>
      </w:r>
      <w:r w:rsidRPr="0078172D">
        <w:rPr>
          <w:rFonts w:asciiTheme="minorHAnsi" w:hAnsiTheme="minorHAnsi" w:cstheme="minorHAnsi"/>
          <w:sz w:val="22"/>
        </w:rPr>
        <w:t>mluvních stran v písemné formě, přičemž účinky zrušení Rámcové dohody nastanou k okamžiku stanovenému v takovéto dohodě. Nebude-li takovýto okamžik dohodou</w:t>
      </w:r>
      <w:r w:rsidR="003E52B3">
        <w:rPr>
          <w:rFonts w:asciiTheme="minorHAnsi" w:hAnsiTheme="minorHAnsi" w:cstheme="minorHAnsi"/>
          <w:sz w:val="22"/>
        </w:rPr>
        <w:t xml:space="preserve"> Smluvních stran</w:t>
      </w:r>
      <w:r w:rsidRPr="0078172D">
        <w:rPr>
          <w:rFonts w:asciiTheme="minorHAnsi" w:hAnsiTheme="minorHAnsi" w:cstheme="minorHAnsi"/>
          <w:sz w:val="22"/>
        </w:rPr>
        <w:t xml:space="preserve"> stanoven, pak tyto účinky nastanou ke dni uzavření takovéto dohody.</w:t>
      </w:r>
    </w:p>
    <w:p w14:paraId="5BB996B4" w14:textId="133D318E" w:rsidR="008A2905" w:rsidRDefault="008A2905" w:rsidP="008A2905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</w:rPr>
      </w:pPr>
      <w:r w:rsidRPr="0078172D">
        <w:rPr>
          <w:rFonts w:asciiTheme="minorHAnsi" w:hAnsiTheme="minorHAnsi" w:cstheme="minorHAnsi"/>
          <w:sz w:val="22"/>
        </w:rPr>
        <w:t xml:space="preserve">Objednatel je oprávněn ve vztahu ke každému jednotlivému </w:t>
      </w:r>
      <w:r>
        <w:rPr>
          <w:rFonts w:asciiTheme="minorHAnsi" w:hAnsiTheme="minorHAnsi" w:cstheme="minorHAnsi"/>
          <w:sz w:val="22"/>
        </w:rPr>
        <w:t>K</w:t>
      </w:r>
      <w:r w:rsidRPr="0078172D">
        <w:rPr>
          <w:rFonts w:asciiTheme="minorHAnsi" w:hAnsiTheme="minorHAnsi" w:cstheme="minorHAnsi"/>
          <w:sz w:val="22"/>
        </w:rPr>
        <w:t xml:space="preserve">onzultantovi od Rámcové dohody a/nebo </w:t>
      </w:r>
      <w:r>
        <w:rPr>
          <w:rFonts w:asciiTheme="minorHAnsi" w:hAnsiTheme="minorHAnsi" w:cstheme="minorHAnsi"/>
          <w:sz w:val="22"/>
        </w:rPr>
        <w:t>D</w:t>
      </w:r>
      <w:r w:rsidR="003100E6">
        <w:rPr>
          <w:rFonts w:asciiTheme="minorHAnsi" w:hAnsiTheme="minorHAnsi" w:cstheme="minorHAnsi"/>
          <w:sz w:val="22"/>
        </w:rPr>
        <w:t>í</w:t>
      </w:r>
      <w:r>
        <w:rPr>
          <w:rFonts w:asciiTheme="minorHAnsi" w:hAnsiTheme="minorHAnsi" w:cstheme="minorHAnsi"/>
          <w:sz w:val="22"/>
        </w:rPr>
        <w:t>lčí smlouvy</w:t>
      </w:r>
      <w:r w:rsidRPr="0078172D">
        <w:rPr>
          <w:rFonts w:asciiTheme="minorHAnsi" w:hAnsiTheme="minorHAnsi" w:cstheme="minorHAnsi"/>
          <w:sz w:val="22"/>
        </w:rPr>
        <w:t xml:space="preserve"> odstoupit v případě závažného nebo opakovaného porušení</w:t>
      </w:r>
      <w:r w:rsidR="003100E6">
        <w:rPr>
          <w:rFonts w:asciiTheme="minorHAnsi" w:hAnsiTheme="minorHAnsi" w:cstheme="minorHAnsi"/>
          <w:sz w:val="22"/>
        </w:rPr>
        <w:t xml:space="preserve"> (tj. nejméně </w:t>
      </w:r>
      <w:r w:rsidR="007F7C39">
        <w:rPr>
          <w:rFonts w:asciiTheme="minorHAnsi" w:hAnsiTheme="minorHAnsi" w:cstheme="minorHAnsi"/>
          <w:sz w:val="22"/>
        </w:rPr>
        <w:t>dvakrát</w:t>
      </w:r>
      <w:r w:rsidR="003100E6">
        <w:rPr>
          <w:rFonts w:asciiTheme="minorHAnsi" w:hAnsiTheme="minorHAnsi" w:cstheme="minorHAnsi"/>
          <w:sz w:val="22"/>
        </w:rPr>
        <w:t>)</w:t>
      </w:r>
      <w:r w:rsidRPr="0078172D">
        <w:rPr>
          <w:rFonts w:asciiTheme="minorHAnsi" w:hAnsiTheme="minorHAnsi" w:cstheme="minorHAnsi"/>
          <w:sz w:val="22"/>
        </w:rPr>
        <w:t xml:space="preserve"> smluvní nebo zákonné povinnosti tímto </w:t>
      </w:r>
      <w:r>
        <w:rPr>
          <w:rFonts w:asciiTheme="minorHAnsi" w:hAnsiTheme="minorHAnsi" w:cstheme="minorHAnsi"/>
          <w:sz w:val="22"/>
        </w:rPr>
        <w:t>K</w:t>
      </w:r>
      <w:r w:rsidRPr="0078172D">
        <w:rPr>
          <w:rFonts w:asciiTheme="minorHAnsi" w:hAnsiTheme="minorHAnsi" w:cstheme="minorHAnsi"/>
          <w:sz w:val="22"/>
        </w:rPr>
        <w:t xml:space="preserve">onzultantem. Takové odstoupení bude účinné pouze ve vztahu </w:t>
      </w:r>
      <w:r>
        <w:rPr>
          <w:rFonts w:asciiTheme="minorHAnsi" w:hAnsiTheme="minorHAnsi" w:cstheme="minorHAnsi"/>
          <w:sz w:val="22"/>
        </w:rPr>
        <w:t>O</w:t>
      </w:r>
      <w:r w:rsidRPr="0078172D">
        <w:rPr>
          <w:rFonts w:asciiTheme="minorHAnsi" w:hAnsiTheme="minorHAnsi" w:cstheme="minorHAnsi"/>
          <w:sz w:val="22"/>
        </w:rPr>
        <w:t xml:space="preserve">bjednatele k tomuto konkrétnímu </w:t>
      </w:r>
      <w:r>
        <w:rPr>
          <w:rFonts w:asciiTheme="minorHAnsi" w:hAnsiTheme="minorHAnsi" w:cstheme="minorHAnsi"/>
          <w:sz w:val="22"/>
        </w:rPr>
        <w:t>K</w:t>
      </w:r>
      <w:r w:rsidRPr="0078172D">
        <w:rPr>
          <w:rFonts w:asciiTheme="minorHAnsi" w:hAnsiTheme="minorHAnsi" w:cstheme="minorHAnsi"/>
          <w:sz w:val="22"/>
        </w:rPr>
        <w:t xml:space="preserve">onzultantovi, který závažným způsobem nebo opakovaně porušil smluvní nebo zákonné povinnosti, přičemž Rámcová dohoda zůstává v účinnosti vůči ostatním </w:t>
      </w:r>
      <w:r>
        <w:rPr>
          <w:rFonts w:asciiTheme="minorHAnsi" w:hAnsiTheme="minorHAnsi" w:cstheme="minorHAnsi"/>
          <w:sz w:val="22"/>
        </w:rPr>
        <w:t>K</w:t>
      </w:r>
      <w:r w:rsidRPr="0078172D">
        <w:rPr>
          <w:rFonts w:asciiTheme="minorHAnsi" w:hAnsiTheme="minorHAnsi" w:cstheme="minorHAnsi"/>
          <w:sz w:val="22"/>
        </w:rPr>
        <w:t xml:space="preserve">onzultantům, na které se důvod odstoupení od Rámcové dohody a/nebo </w:t>
      </w:r>
      <w:r>
        <w:rPr>
          <w:rFonts w:asciiTheme="minorHAnsi" w:hAnsiTheme="minorHAnsi" w:cstheme="minorHAnsi"/>
          <w:sz w:val="22"/>
        </w:rPr>
        <w:t>Dílčí s</w:t>
      </w:r>
      <w:r w:rsidRPr="0078172D">
        <w:rPr>
          <w:rFonts w:asciiTheme="minorHAnsi" w:hAnsiTheme="minorHAnsi" w:cstheme="minorHAnsi"/>
          <w:sz w:val="22"/>
        </w:rPr>
        <w:t>mlouvy nevztahuje.</w:t>
      </w:r>
    </w:p>
    <w:p w14:paraId="50DCBD1D" w14:textId="052B7E28" w:rsidR="003E52B3" w:rsidRPr="003E52B3" w:rsidRDefault="003E52B3" w:rsidP="003E52B3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</w:rPr>
      </w:pPr>
      <w:r w:rsidRPr="003E52B3">
        <w:rPr>
          <w:rFonts w:asciiTheme="minorHAnsi" w:hAnsiTheme="minorHAnsi" w:cstheme="minorHAnsi"/>
          <w:sz w:val="22"/>
        </w:rPr>
        <w:t>Rámcová dohoda zaniká v případě, že počet Konzultantů poklesne z jakéhokoliv důvodu na počet jednoho Konzultanta</w:t>
      </w:r>
      <w:r>
        <w:rPr>
          <w:rFonts w:asciiTheme="minorHAnsi" w:hAnsiTheme="minorHAnsi" w:cstheme="minorHAnsi"/>
          <w:sz w:val="22"/>
        </w:rPr>
        <w:t>.</w:t>
      </w:r>
    </w:p>
    <w:p w14:paraId="5216EC9B" w14:textId="542D90C1" w:rsidR="008A2905" w:rsidRPr="0078172D" w:rsidRDefault="008A2905" w:rsidP="008A2905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</w:rPr>
      </w:pPr>
      <w:r w:rsidRPr="0078172D">
        <w:rPr>
          <w:rFonts w:asciiTheme="minorHAnsi" w:hAnsiTheme="minorHAnsi" w:cstheme="minorHAnsi"/>
          <w:sz w:val="22"/>
        </w:rPr>
        <w:t xml:space="preserve">Předčasné ukončení Rámcové dohody nemá vliv na platnost a účinnost dosud nesplněných </w:t>
      </w:r>
      <w:r>
        <w:rPr>
          <w:rFonts w:asciiTheme="minorHAnsi" w:hAnsiTheme="minorHAnsi" w:cstheme="minorHAnsi"/>
          <w:sz w:val="22"/>
        </w:rPr>
        <w:t>Dílčích s</w:t>
      </w:r>
      <w:r w:rsidRPr="0078172D">
        <w:rPr>
          <w:rFonts w:asciiTheme="minorHAnsi" w:hAnsiTheme="minorHAnsi" w:cstheme="minorHAnsi"/>
          <w:sz w:val="22"/>
        </w:rPr>
        <w:t xml:space="preserve">mluv. Práva a povinnosti z takto uzavřených </w:t>
      </w:r>
      <w:r>
        <w:rPr>
          <w:rFonts w:asciiTheme="minorHAnsi" w:hAnsiTheme="minorHAnsi" w:cstheme="minorHAnsi"/>
          <w:sz w:val="22"/>
        </w:rPr>
        <w:t>Dílčích s</w:t>
      </w:r>
      <w:r w:rsidRPr="0078172D">
        <w:rPr>
          <w:rFonts w:asciiTheme="minorHAnsi" w:hAnsiTheme="minorHAnsi" w:cstheme="minorHAnsi"/>
          <w:sz w:val="22"/>
        </w:rPr>
        <w:t xml:space="preserve">mluv se budou i nadále řídit Rámcovou dohodou a jejími přílohami. Tím není dotčeno oprávnění </w:t>
      </w:r>
      <w:r>
        <w:rPr>
          <w:rFonts w:asciiTheme="minorHAnsi" w:hAnsiTheme="minorHAnsi" w:cstheme="minorHAnsi"/>
          <w:sz w:val="22"/>
        </w:rPr>
        <w:t>O</w:t>
      </w:r>
      <w:r w:rsidRPr="0078172D">
        <w:rPr>
          <w:rFonts w:asciiTheme="minorHAnsi" w:hAnsiTheme="minorHAnsi" w:cstheme="minorHAnsi"/>
          <w:sz w:val="22"/>
        </w:rPr>
        <w:t xml:space="preserve">bjednatele předčasně ukončit kteroukoliv </w:t>
      </w:r>
      <w:r>
        <w:rPr>
          <w:rFonts w:asciiTheme="minorHAnsi" w:hAnsiTheme="minorHAnsi" w:cstheme="minorHAnsi"/>
          <w:sz w:val="22"/>
        </w:rPr>
        <w:t>Dílčí</w:t>
      </w:r>
      <w:r w:rsidRPr="0078172D">
        <w:rPr>
          <w:rFonts w:asciiTheme="minorHAnsi" w:hAnsiTheme="minorHAnsi" w:cstheme="minorHAnsi"/>
          <w:sz w:val="22"/>
        </w:rPr>
        <w:t xml:space="preserve"> smlouvu, pakliže pro to budou splněny podmínky.</w:t>
      </w:r>
    </w:p>
    <w:p w14:paraId="30D0BBA9" w14:textId="77777777" w:rsidR="008A2905" w:rsidRPr="009103CC" w:rsidRDefault="008A2905" w:rsidP="008A2905">
      <w:pPr>
        <w:pStyle w:val="Nadpis7"/>
        <w:numPr>
          <w:ilvl w:val="0"/>
          <w:numId w:val="1"/>
        </w:numPr>
        <w:spacing w:after="24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3CC">
        <w:rPr>
          <w:rFonts w:asciiTheme="minorHAnsi" w:hAnsiTheme="minorHAnsi" w:cstheme="minorHAnsi"/>
          <w:b/>
          <w:sz w:val="22"/>
          <w:szCs w:val="22"/>
        </w:rPr>
        <w:lastRenderedPageBreak/>
        <w:t>ZÁVĚREČNÁ A JINÁ UJEDNÁNÍ</w:t>
      </w:r>
    </w:p>
    <w:p w14:paraId="73CD49D2" w14:textId="5CCA327A" w:rsidR="009D172A" w:rsidRPr="009D172A" w:rsidRDefault="009D172A" w:rsidP="009D172A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D172A">
        <w:rPr>
          <w:rFonts w:asciiTheme="minorHAnsi" w:hAnsiTheme="minorHAnsi" w:cstheme="minorHAnsi"/>
          <w:sz w:val="22"/>
          <w:szCs w:val="22"/>
        </w:rPr>
        <w:t xml:space="preserve">Tato </w:t>
      </w:r>
      <w:r>
        <w:rPr>
          <w:rFonts w:asciiTheme="minorHAnsi" w:hAnsiTheme="minorHAnsi" w:cstheme="minorHAnsi"/>
          <w:sz w:val="22"/>
          <w:szCs w:val="22"/>
        </w:rPr>
        <w:t>Rámcová dohoda</w:t>
      </w:r>
      <w:r w:rsidRPr="009D172A">
        <w:rPr>
          <w:rFonts w:asciiTheme="minorHAnsi" w:hAnsiTheme="minorHAnsi" w:cstheme="minorHAnsi"/>
          <w:sz w:val="22"/>
          <w:szCs w:val="22"/>
        </w:rPr>
        <w:t xml:space="preserve"> a její výklad</w:t>
      </w:r>
      <w:r>
        <w:rPr>
          <w:rFonts w:asciiTheme="minorHAnsi" w:hAnsiTheme="minorHAnsi" w:cstheme="minorHAnsi"/>
          <w:sz w:val="22"/>
          <w:szCs w:val="22"/>
        </w:rPr>
        <w:t>, jakož i jednotlivé Dílčí smlouvy</w:t>
      </w:r>
      <w:r w:rsidRPr="009D172A">
        <w:rPr>
          <w:rFonts w:asciiTheme="minorHAnsi" w:hAnsiTheme="minorHAnsi" w:cstheme="minorHAnsi"/>
          <w:sz w:val="22"/>
          <w:szCs w:val="22"/>
        </w:rPr>
        <w:t xml:space="preserve"> se řídí příslušnými právními předpisy České republiky. Smluvní strany se dohodly, že v rozsahu, v jakém nejsou práva a</w:t>
      </w:r>
      <w:r w:rsidR="007F7C39">
        <w:rPr>
          <w:rFonts w:asciiTheme="minorHAnsi" w:hAnsiTheme="minorHAnsi" w:cstheme="minorHAnsi"/>
          <w:sz w:val="22"/>
          <w:szCs w:val="22"/>
        </w:rPr>
        <w:t> </w:t>
      </w:r>
      <w:r w:rsidRPr="009D172A">
        <w:rPr>
          <w:rFonts w:asciiTheme="minorHAnsi" w:hAnsiTheme="minorHAnsi" w:cstheme="minorHAnsi"/>
          <w:sz w:val="22"/>
          <w:szCs w:val="22"/>
        </w:rPr>
        <w:t xml:space="preserve">povinnosti Smluvních stran upravené touto </w:t>
      </w:r>
      <w:r>
        <w:rPr>
          <w:rFonts w:asciiTheme="minorHAnsi" w:hAnsiTheme="minorHAnsi" w:cstheme="minorHAnsi"/>
          <w:sz w:val="22"/>
          <w:szCs w:val="22"/>
        </w:rPr>
        <w:t>Rámcovou dohodou či jednotlivými Dílčími smlouvy</w:t>
      </w:r>
      <w:r w:rsidRPr="009D172A">
        <w:rPr>
          <w:rFonts w:asciiTheme="minorHAnsi" w:hAnsiTheme="minorHAnsi" w:cstheme="minorHAnsi"/>
          <w:sz w:val="22"/>
          <w:szCs w:val="22"/>
        </w:rPr>
        <w:t xml:space="preserve">, se uplatní příslušná ustanovení </w:t>
      </w:r>
      <w:r>
        <w:rPr>
          <w:rFonts w:asciiTheme="minorHAnsi" w:hAnsiTheme="minorHAnsi" w:cstheme="minorHAnsi"/>
          <w:sz w:val="22"/>
          <w:szCs w:val="22"/>
        </w:rPr>
        <w:t>OZ.</w:t>
      </w:r>
    </w:p>
    <w:p w14:paraId="0794AA7B" w14:textId="1B359CDE" w:rsidR="007F7C39" w:rsidRDefault="007F7C39" w:rsidP="008A2905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Uzavřením této Rámcové dohody Konzultantům nevzniká nárok na uzavření Dílčí smlouvy ani žádné budoucí plnění.</w:t>
      </w:r>
    </w:p>
    <w:p w14:paraId="13ED6E7C" w14:textId="0DF38D1F" w:rsidR="008A2905" w:rsidRPr="00744237" w:rsidRDefault="007F7C39" w:rsidP="008A2905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Konzultant</w:t>
      </w:r>
      <w:r w:rsidR="008A2905" w:rsidRPr="003F0F67">
        <w:rPr>
          <w:rFonts w:asciiTheme="minorHAnsi" w:hAnsiTheme="minorHAnsi" w:cstheme="minorHAnsi"/>
          <w:sz w:val="22"/>
          <w:szCs w:val="22"/>
        </w:rPr>
        <w:t xml:space="preserve"> není oprávněn bez souhlasu </w:t>
      </w:r>
      <w:r w:rsidR="008A2905">
        <w:rPr>
          <w:rFonts w:asciiTheme="minorHAnsi" w:hAnsiTheme="minorHAnsi" w:cstheme="minorHAnsi"/>
          <w:sz w:val="22"/>
          <w:szCs w:val="22"/>
        </w:rPr>
        <w:t>Objednatele</w:t>
      </w:r>
      <w:r w:rsidR="008A2905" w:rsidRPr="003F0F67">
        <w:rPr>
          <w:rFonts w:asciiTheme="minorHAnsi" w:hAnsiTheme="minorHAnsi" w:cstheme="minorHAnsi"/>
          <w:sz w:val="22"/>
          <w:szCs w:val="22"/>
        </w:rPr>
        <w:t xml:space="preserve"> postoupit práva a povinnosti vyplývající z</w:t>
      </w:r>
      <w:r w:rsidR="008A2905">
        <w:rPr>
          <w:rFonts w:asciiTheme="minorHAnsi" w:hAnsiTheme="minorHAnsi" w:cstheme="minorHAnsi"/>
          <w:sz w:val="22"/>
          <w:szCs w:val="22"/>
        </w:rPr>
        <w:t> </w:t>
      </w:r>
      <w:r w:rsidR="008A2905" w:rsidRPr="003F0F67">
        <w:rPr>
          <w:rFonts w:asciiTheme="minorHAnsi" w:hAnsiTheme="minorHAnsi" w:cstheme="minorHAnsi"/>
          <w:sz w:val="22"/>
          <w:szCs w:val="22"/>
        </w:rPr>
        <w:t xml:space="preserve">této </w:t>
      </w:r>
      <w:r w:rsidR="003E52B3">
        <w:rPr>
          <w:rFonts w:asciiTheme="minorHAnsi" w:hAnsiTheme="minorHAnsi" w:cstheme="minorHAnsi"/>
          <w:sz w:val="22"/>
          <w:szCs w:val="22"/>
        </w:rPr>
        <w:t>Rámcové dohody či z Dílčích smluv</w:t>
      </w:r>
      <w:r w:rsidR="008A2905" w:rsidRPr="003F0F67">
        <w:rPr>
          <w:rFonts w:asciiTheme="minorHAnsi" w:hAnsiTheme="minorHAnsi" w:cstheme="minorHAnsi"/>
          <w:sz w:val="22"/>
          <w:szCs w:val="22"/>
        </w:rPr>
        <w:t xml:space="preserve"> třetí osobě.</w:t>
      </w:r>
    </w:p>
    <w:p w14:paraId="5267D470" w14:textId="0DF9CE93" w:rsidR="008A2905" w:rsidRPr="00D27C05" w:rsidRDefault="008A2905" w:rsidP="008A2905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4158523"/>
      <w:r w:rsidRPr="00744237">
        <w:rPr>
          <w:rFonts w:asciiTheme="minorHAnsi" w:hAnsiTheme="minorHAnsi" w:cstheme="minorHAnsi"/>
          <w:sz w:val="22"/>
          <w:szCs w:val="22"/>
        </w:rPr>
        <w:t xml:space="preserve">Pokud se jakékoliv ustanovení této </w:t>
      </w:r>
      <w:r w:rsidR="00861F64">
        <w:rPr>
          <w:rFonts w:asciiTheme="minorHAnsi" w:hAnsiTheme="minorHAnsi" w:cstheme="minorHAnsi"/>
          <w:sz w:val="22"/>
          <w:szCs w:val="22"/>
        </w:rPr>
        <w:t>Rámcové dohody</w:t>
      </w:r>
      <w:r w:rsidRPr="00744237">
        <w:rPr>
          <w:rFonts w:asciiTheme="minorHAnsi" w:hAnsiTheme="minorHAnsi" w:cstheme="minorHAnsi"/>
          <w:sz w:val="22"/>
          <w:szCs w:val="22"/>
        </w:rPr>
        <w:t xml:space="preserve"> později ukáže nebo bude určeno jako neplatné, neúčinné nebo nevynutitelné, pak taková neplatnost, neúčinnost nebo nevynutitelnost nezpůsobuje neplatnost, neúčinnost nebo nevynutitelnost </w:t>
      </w:r>
      <w:r w:rsidR="00D27C05">
        <w:rPr>
          <w:rFonts w:asciiTheme="minorHAnsi" w:hAnsiTheme="minorHAnsi" w:cstheme="minorHAnsi"/>
          <w:sz w:val="22"/>
          <w:szCs w:val="22"/>
        </w:rPr>
        <w:t>Rámcové dohody</w:t>
      </w:r>
      <w:r w:rsidRPr="00744237">
        <w:rPr>
          <w:rFonts w:asciiTheme="minorHAnsi" w:hAnsiTheme="minorHAnsi" w:cstheme="minorHAnsi"/>
          <w:sz w:val="22"/>
          <w:szCs w:val="22"/>
        </w:rPr>
        <w:t xml:space="preserve"> jako celku. V takovém případě se Smluvní strany zavazují bez zbytečného prodlení nahradit po vzájemné dohodě neplatné, neúčinné nebo nevynutitelné ustanovení </w:t>
      </w:r>
      <w:r w:rsidR="00D27C05">
        <w:rPr>
          <w:rFonts w:asciiTheme="minorHAnsi" w:hAnsiTheme="minorHAnsi" w:cstheme="minorHAnsi"/>
          <w:sz w:val="22"/>
          <w:szCs w:val="22"/>
        </w:rPr>
        <w:t>Rámcové dohody</w:t>
      </w:r>
      <w:r w:rsidRPr="00744237">
        <w:rPr>
          <w:rFonts w:asciiTheme="minorHAnsi" w:hAnsiTheme="minorHAnsi" w:cstheme="minorHAnsi"/>
          <w:sz w:val="22"/>
          <w:szCs w:val="22"/>
        </w:rPr>
        <w:t xml:space="preserve"> novým ustanovením, jež nejblíže,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44237">
        <w:rPr>
          <w:rFonts w:asciiTheme="minorHAnsi" w:hAnsiTheme="minorHAnsi" w:cstheme="minorHAnsi"/>
          <w:sz w:val="22"/>
          <w:szCs w:val="22"/>
        </w:rPr>
        <w:t xml:space="preserve">rozsahu povoleném právními předpisy České republiky, odpovídá úmyslu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744237">
        <w:rPr>
          <w:rFonts w:asciiTheme="minorHAnsi" w:hAnsiTheme="minorHAnsi" w:cstheme="minorHAnsi"/>
          <w:sz w:val="22"/>
          <w:szCs w:val="22"/>
        </w:rPr>
        <w:t xml:space="preserve">mluvních stran v době uzavření této </w:t>
      </w:r>
      <w:r w:rsidR="00D27C05">
        <w:rPr>
          <w:rFonts w:asciiTheme="minorHAnsi" w:hAnsiTheme="minorHAnsi" w:cstheme="minorHAnsi"/>
          <w:sz w:val="22"/>
          <w:szCs w:val="22"/>
        </w:rPr>
        <w:t>Rámcové dohody</w:t>
      </w:r>
      <w:r w:rsidRPr="00744237">
        <w:rPr>
          <w:rFonts w:asciiTheme="minorHAnsi" w:hAnsiTheme="minorHAnsi" w:cstheme="minorHAnsi"/>
          <w:sz w:val="22"/>
          <w:szCs w:val="22"/>
        </w:rPr>
        <w:t>.</w:t>
      </w:r>
    </w:p>
    <w:p w14:paraId="65643366" w14:textId="63AB8066" w:rsidR="008A2905" w:rsidRPr="00B32478" w:rsidRDefault="00F16C67" w:rsidP="008A2905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4158577"/>
      <w:bookmarkEnd w:id="1"/>
      <w:r>
        <w:rPr>
          <w:rFonts w:asciiTheme="minorHAnsi" w:hAnsiTheme="minorHAnsi" w:cstheme="minorHAnsi"/>
          <w:sz w:val="22"/>
          <w:szCs w:val="22"/>
        </w:rPr>
        <w:t>Tato Rámcová dohoda</w:t>
      </w:r>
      <w:r w:rsidR="008A2905">
        <w:rPr>
          <w:rFonts w:asciiTheme="minorHAnsi" w:hAnsiTheme="minorHAnsi" w:cstheme="minorHAnsi"/>
          <w:sz w:val="22"/>
          <w:szCs w:val="22"/>
        </w:rPr>
        <w:t> nab</w:t>
      </w:r>
      <w:r>
        <w:rPr>
          <w:rFonts w:asciiTheme="minorHAnsi" w:hAnsiTheme="minorHAnsi" w:cstheme="minorHAnsi"/>
          <w:sz w:val="22"/>
          <w:szCs w:val="22"/>
        </w:rPr>
        <w:t>ývá platnosti dnem jejího podpisu poslední Smluvní stranou a</w:t>
      </w:r>
      <w:r w:rsidR="007F7C39">
        <w:rPr>
          <w:rFonts w:asciiTheme="minorHAnsi" w:hAnsiTheme="minorHAnsi" w:cstheme="minorHAnsi"/>
          <w:sz w:val="22"/>
          <w:szCs w:val="22"/>
        </w:rPr>
        <w:t> </w:t>
      </w:r>
      <w:r w:rsidR="008A2905">
        <w:rPr>
          <w:rFonts w:asciiTheme="minorHAnsi" w:hAnsiTheme="minorHAnsi" w:cstheme="minorHAnsi"/>
          <w:sz w:val="22"/>
          <w:szCs w:val="22"/>
        </w:rPr>
        <w:t xml:space="preserve">účinnosti </w:t>
      </w:r>
      <w:r>
        <w:rPr>
          <w:rFonts w:asciiTheme="minorHAnsi" w:hAnsiTheme="minorHAnsi" w:cstheme="minorHAnsi"/>
          <w:sz w:val="22"/>
          <w:szCs w:val="22"/>
        </w:rPr>
        <w:t>dnem jejího zveřejnění</w:t>
      </w:r>
      <w:r w:rsidR="008A2905">
        <w:rPr>
          <w:rFonts w:asciiTheme="minorHAnsi" w:hAnsiTheme="minorHAnsi" w:cstheme="minorHAnsi"/>
          <w:sz w:val="22"/>
          <w:szCs w:val="22"/>
        </w:rPr>
        <w:t xml:space="preserve"> v registru smluv podle zákona č. 340/2015 Sb., o zvláštních podmínkách účinnosti některých smluv, uveřejňování těchto smluv a o registru smluv, ve znění pozdějších předpisů,</w:t>
      </w:r>
      <w:r>
        <w:rPr>
          <w:rFonts w:asciiTheme="minorHAnsi" w:hAnsiTheme="minorHAnsi" w:cstheme="minorHAnsi"/>
          <w:sz w:val="22"/>
          <w:szCs w:val="22"/>
        </w:rPr>
        <w:t xml:space="preserve"> a to</w:t>
      </w:r>
      <w:r w:rsidR="008A2905">
        <w:rPr>
          <w:rFonts w:asciiTheme="minorHAnsi" w:hAnsiTheme="minorHAnsi" w:cstheme="minorHAnsi"/>
          <w:sz w:val="22"/>
          <w:szCs w:val="22"/>
        </w:rPr>
        <w:t xml:space="preserve"> do třiceti (30) dnů ode dne podpisu </w:t>
      </w:r>
      <w:r w:rsidR="00D27C05">
        <w:rPr>
          <w:rFonts w:asciiTheme="minorHAnsi" w:hAnsiTheme="minorHAnsi" w:cstheme="minorHAnsi"/>
          <w:sz w:val="22"/>
          <w:szCs w:val="22"/>
        </w:rPr>
        <w:t xml:space="preserve">Rámcové dohody </w:t>
      </w:r>
      <w:r w:rsidR="008A2905" w:rsidRPr="00055681">
        <w:rPr>
          <w:rFonts w:asciiTheme="minorHAnsi" w:hAnsiTheme="minorHAnsi" w:cstheme="minorHAnsi"/>
          <w:sz w:val="22"/>
          <w:szCs w:val="22"/>
        </w:rPr>
        <w:t xml:space="preserve">poslední </w:t>
      </w:r>
      <w:r w:rsidR="00D27C05">
        <w:rPr>
          <w:rFonts w:asciiTheme="minorHAnsi" w:hAnsiTheme="minorHAnsi" w:cstheme="minorHAnsi"/>
          <w:sz w:val="22"/>
          <w:szCs w:val="22"/>
        </w:rPr>
        <w:t>S</w:t>
      </w:r>
      <w:r w:rsidR="008A2905" w:rsidRPr="00055681">
        <w:rPr>
          <w:rFonts w:asciiTheme="minorHAnsi" w:hAnsiTheme="minorHAnsi" w:cstheme="minorHAnsi"/>
          <w:sz w:val="22"/>
          <w:szCs w:val="22"/>
        </w:rPr>
        <w:t xml:space="preserve">mluvní stranou, nejpozději do </w:t>
      </w:r>
      <w:r w:rsidR="008A2905">
        <w:rPr>
          <w:rFonts w:asciiTheme="minorHAnsi" w:hAnsiTheme="minorHAnsi" w:cstheme="minorHAnsi"/>
          <w:sz w:val="22"/>
          <w:szCs w:val="22"/>
        </w:rPr>
        <w:t>tří (</w:t>
      </w:r>
      <w:r w:rsidR="008A2905" w:rsidRPr="00055681">
        <w:rPr>
          <w:rFonts w:asciiTheme="minorHAnsi" w:hAnsiTheme="minorHAnsi" w:cstheme="minorHAnsi"/>
          <w:sz w:val="22"/>
          <w:szCs w:val="22"/>
        </w:rPr>
        <w:t>3</w:t>
      </w:r>
      <w:r w:rsidR="008A2905">
        <w:rPr>
          <w:rFonts w:asciiTheme="minorHAnsi" w:hAnsiTheme="minorHAnsi" w:cstheme="minorHAnsi"/>
          <w:sz w:val="22"/>
          <w:szCs w:val="22"/>
        </w:rPr>
        <w:t xml:space="preserve">) měsíců ode dne podpisu </w:t>
      </w:r>
      <w:r w:rsidR="00D27C05">
        <w:rPr>
          <w:rFonts w:asciiTheme="minorHAnsi" w:hAnsiTheme="minorHAnsi" w:cstheme="minorHAnsi"/>
          <w:sz w:val="22"/>
          <w:szCs w:val="22"/>
        </w:rPr>
        <w:t>Rámcové dohody</w:t>
      </w:r>
      <w:r w:rsidR="008A2905" w:rsidRPr="00055681">
        <w:rPr>
          <w:rFonts w:asciiTheme="minorHAnsi" w:hAnsiTheme="minorHAnsi" w:cstheme="minorHAnsi"/>
          <w:sz w:val="22"/>
          <w:szCs w:val="22"/>
        </w:rPr>
        <w:t xml:space="preserve">, které provede </w:t>
      </w:r>
      <w:r w:rsidR="00D27C05">
        <w:rPr>
          <w:rFonts w:asciiTheme="minorHAnsi" w:hAnsiTheme="minorHAnsi" w:cstheme="minorHAnsi"/>
          <w:sz w:val="22"/>
          <w:szCs w:val="22"/>
        </w:rPr>
        <w:t>Objednatel</w:t>
      </w:r>
      <w:r w:rsidR="008A2905" w:rsidRPr="00055681">
        <w:rPr>
          <w:rFonts w:asciiTheme="minorHAnsi" w:hAnsiTheme="minorHAnsi" w:cstheme="minorHAnsi"/>
          <w:sz w:val="22"/>
          <w:szCs w:val="22"/>
        </w:rPr>
        <w:t xml:space="preserve">. Smluvní strany berou </w:t>
      </w:r>
      <w:r w:rsidR="008A2905" w:rsidRPr="00CA1609">
        <w:rPr>
          <w:rFonts w:asciiTheme="minorHAnsi" w:hAnsiTheme="minorHAnsi" w:cstheme="minorHAnsi"/>
          <w:sz w:val="22"/>
          <w:szCs w:val="22"/>
        </w:rPr>
        <w:t>na vědomí, že zveřejnění osobních údajů v</w:t>
      </w:r>
      <w:r w:rsidR="00D27C05" w:rsidRPr="00CA1609">
        <w:rPr>
          <w:rFonts w:asciiTheme="minorHAnsi" w:hAnsiTheme="minorHAnsi" w:cstheme="minorHAnsi"/>
          <w:sz w:val="22"/>
          <w:szCs w:val="22"/>
        </w:rPr>
        <w:t> Rámcové dohodě</w:t>
      </w:r>
      <w:r w:rsidR="008A2905" w:rsidRPr="00CA1609">
        <w:rPr>
          <w:rFonts w:asciiTheme="minorHAnsi" w:hAnsiTheme="minorHAnsi" w:cstheme="minorHAnsi"/>
          <w:sz w:val="22"/>
          <w:szCs w:val="22"/>
        </w:rPr>
        <w:t xml:space="preserve"> uveřejněné v registru smluv podle věty první se děje v souladu s tímto zákonem a s čl</w:t>
      </w:r>
      <w:r w:rsidR="007F7C39" w:rsidRPr="00CA1609">
        <w:rPr>
          <w:rFonts w:asciiTheme="minorHAnsi" w:hAnsiTheme="minorHAnsi" w:cstheme="minorHAnsi"/>
          <w:sz w:val="22"/>
          <w:szCs w:val="22"/>
        </w:rPr>
        <w:t>ánkem</w:t>
      </w:r>
      <w:r w:rsidR="008A2905" w:rsidRPr="00CA1609">
        <w:rPr>
          <w:rFonts w:asciiTheme="minorHAnsi" w:hAnsiTheme="minorHAnsi" w:cstheme="minorHAnsi"/>
          <w:sz w:val="22"/>
          <w:szCs w:val="22"/>
        </w:rPr>
        <w:t xml:space="preserve"> 6</w:t>
      </w:r>
      <w:r w:rsidR="007F7C39" w:rsidRPr="00CA1609">
        <w:rPr>
          <w:rFonts w:asciiTheme="minorHAnsi" w:hAnsiTheme="minorHAnsi" w:cstheme="minorHAnsi"/>
          <w:sz w:val="22"/>
          <w:szCs w:val="22"/>
        </w:rPr>
        <w:t> </w:t>
      </w:r>
      <w:r w:rsidR="008A2905" w:rsidRPr="00CA1609">
        <w:rPr>
          <w:rFonts w:asciiTheme="minorHAnsi" w:hAnsiTheme="minorHAnsi" w:cstheme="minorHAnsi"/>
          <w:sz w:val="22"/>
          <w:szCs w:val="22"/>
        </w:rPr>
        <w:t>odst. 1 písm. c) nařízení Evropského parlamentu a Rady (EU) 2016/679.</w:t>
      </w:r>
      <w:r w:rsidR="008A2905" w:rsidRPr="00055681">
        <w:rPr>
          <w:rFonts w:asciiTheme="minorHAnsi" w:hAnsiTheme="minorHAnsi" w:cstheme="minorHAnsi"/>
          <w:sz w:val="22"/>
          <w:szCs w:val="22"/>
        </w:rPr>
        <w:t xml:space="preserve"> Smluvní strany prohlašu</w:t>
      </w:r>
      <w:r w:rsidR="008A2905">
        <w:rPr>
          <w:rFonts w:asciiTheme="minorHAnsi" w:hAnsiTheme="minorHAnsi" w:cstheme="minorHAnsi"/>
          <w:sz w:val="22"/>
          <w:szCs w:val="22"/>
        </w:rPr>
        <w:t>jí, že skutečnosti obsažené v</w:t>
      </w:r>
      <w:r w:rsidR="00D27C05">
        <w:rPr>
          <w:rFonts w:asciiTheme="minorHAnsi" w:hAnsiTheme="minorHAnsi" w:cstheme="minorHAnsi"/>
          <w:sz w:val="22"/>
          <w:szCs w:val="22"/>
        </w:rPr>
        <w:t> Rámcové dohodě</w:t>
      </w:r>
      <w:r w:rsidR="008A2905" w:rsidRPr="00055681">
        <w:rPr>
          <w:rFonts w:asciiTheme="minorHAnsi" w:hAnsiTheme="minorHAnsi" w:cstheme="minorHAnsi"/>
          <w:sz w:val="22"/>
          <w:szCs w:val="22"/>
        </w:rPr>
        <w:t xml:space="preserve"> nepovažují za obchodní tajemství ve smyslu § 504 </w:t>
      </w:r>
      <w:r>
        <w:rPr>
          <w:rFonts w:asciiTheme="minorHAnsi" w:hAnsiTheme="minorHAnsi" w:cstheme="minorHAnsi"/>
          <w:sz w:val="22"/>
          <w:szCs w:val="22"/>
        </w:rPr>
        <w:t>OZ</w:t>
      </w:r>
      <w:r w:rsidR="008A2905" w:rsidRPr="00055681">
        <w:rPr>
          <w:rFonts w:asciiTheme="minorHAnsi" w:hAnsiTheme="minorHAnsi" w:cstheme="minorHAnsi"/>
          <w:sz w:val="22"/>
          <w:szCs w:val="22"/>
        </w:rPr>
        <w:t xml:space="preserve"> a udělují svolení k jejich užití a uveřejnění bez stanovení jakýchkoliv dalších podmínek.</w:t>
      </w:r>
    </w:p>
    <w:p w14:paraId="5014B6C8" w14:textId="53391AEF" w:rsidR="008A2905" w:rsidRPr="00373632" w:rsidRDefault="008A2905" w:rsidP="008A2905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4158677"/>
      <w:bookmarkEnd w:id="2"/>
      <w:r>
        <w:rPr>
          <w:rFonts w:asciiTheme="minorHAnsi" w:hAnsiTheme="minorHAnsi" w:cstheme="minorHAnsi"/>
          <w:sz w:val="22"/>
          <w:szCs w:val="22"/>
        </w:rPr>
        <w:t>Objednatel</w:t>
      </w:r>
      <w:r w:rsidRPr="00373632">
        <w:rPr>
          <w:rFonts w:asciiTheme="minorHAnsi" w:hAnsiTheme="minorHAnsi" w:cstheme="minorHAnsi"/>
          <w:sz w:val="22"/>
          <w:szCs w:val="22"/>
        </w:rPr>
        <w:t xml:space="preserve"> je na základě ustanovení § 2 písm. e) zákona č. 320/2001 Sb.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73632">
        <w:rPr>
          <w:rFonts w:asciiTheme="minorHAnsi" w:hAnsiTheme="minorHAnsi" w:cstheme="minorHAnsi"/>
          <w:sz w:val="22"/>
          <w:szCs w:val="22"/>
        </w:rPr>
        <w:t xml:space="preserve"> o finanční kontrole ve</w:t>
      </w:r>
      <w:r w:rsidR="00572206">
        <w:rPr>
          <w:rFonts w:asciiTheme="minorHAnsi" w:hAnsiTheme="minorHAnsi" w:cstheme="minorHAnsi"/>
          <w:sz w:val="22"/>
          <w:szCs w:val="22"/>
        </w:rPr>
        <w:t> </w:t>
      </w:r>
      <w:r w:rsidRPr="00373632">
        <w:rPr>
          <w:rFonts w:asciiTheme="minorHAnsi" w:hAnsiTheme="minorHAnsi" w:cstheme="minorHAnsi"/>
          <w:sz w:val="22"/>
          <w:szCs w:val="22"/>
        </w:rPr>
        <w:t xml:space="preserve">veřejné správě a o změně některých zákonů (zákon o finanční kontrole), ve znění pozdějších předpisů, osobou povinnou spolupůsobit při výkonu finanční kontroly. </w:t>
      </w:r>
      <w:r>
        <w:rPr>
          <w:rFonts w:asciiTheme="minorHAnsi" w:hAnsiTheme="minorHAnsi" w:cstheme="minorHAnsi"/>
          <w:sz w:val="22"/>
          <w:szCs w:val="22"/>
        </w:rPr>
        <w:t>Konzultant</w:t>
      </w:r>
      <w:r w:rsidRPr="00373632">
        <w:rPr>
          <w:rFonts w:asciiTheme="minorHAnsi" w:hAnsiTheme="minorHAnsi" w:cstheme="minorHAnsi"/>
          <w:sz w:val="22"/>
          <w:szCs w:val="22"/>
        </w:rPr>
        <w:t xml:space="preserve"> je v tomto případě povinen vykonat veškerou součinnost s finanční kontrolou.</w:t>
      </w:r>
    </w:p>
    <w:bookmarkEnd w:id="3"/>
    <w:p w14:paraId="45B4F19F" w14:textId="5145D1EB" w:rsidR="008A2905" w:rsidRDefault="008A2905" w:rsidP="008A2905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4237">
        <w:rPr>
          <w:rFonts w:asciiTheme="minorHAnsi" w:hAnsiTheme="minorHAnsi" w:cstheme="minorHAnsi"/>
          <w:sz w:val="22"/>
          <w:szCs w:val="22"/>
        </w:rPr>
        <w:t xml:space="preserve">Tuto </w:t>
      </w:r>
      <w:r>
        <w:rPr>
          <w:rFonts w:asciiTheme="minorHAnsi" w:hAnsiTheme="minorHAnsi" w:cstheme="minorHAnsi"/>
          <w:sz w:val="22"/>
          <w:szCs w:val="22"/>
        </w:rPr>
        <w:t>Rámcovou dohodu</w:t>
      </w:r>
      <w:r w:rsidRPr="00744237">
        <w:rPr>
          <w:rFonts w:asciiTheme="minorHAnsi" w:hAnsiTheme="minorHAnsi" w:cstheme="minorHAnsi"/>
          <w:sz w:val="22"/>
          <w:szCs w:val="22"/>
        </w:rPr>
        <w:t xml:space="preserve"> lze doplnit nebo měnit výlučně formou písemných očíslovaných dodatků, opatřených časovým a místním určením a podepsaných oprávněnými zástupci Smluvních stran.</w:t>
      </w:r>
    </w:p>
    <w:p w14:paraId="49A627DE" w14:textId="08556646" w:rsidR="008A2905" w:rsidRPr="00572206" w:rsidRDefault="008A2905" w:rsidP="008A2905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4158741"/>
      <w:r w:rsidRPr="00572206">
        <w:rPr>
          <w:rFonts w:asciiTheme="minorHAnsi" w:hAnsiTheme="minorHAnsi" w:cstheme="minorHAnsi"/>
          <w:sz w:val="22"/>
          <w:szCs w:val="22"/>
        </w:rPr>
        <w:t xml:space="preserve">Tato Rámcová dohoda </w:t>
      </w:r>
      <w:r w:rsidR="007C2DB9" w:rsidRPr="00572206">
        <w:rPr>
          <w:rFonts w:asciiTheme="minorHAnsi" w:hAnsiTheme="minorHAnsi" w:cstheme="minorHAnsi"/>
          <w:sz w:val="22"/>
          <w:szCs w:val="22"/>
        </w:rPr>
        <w:t>byla vyhotovena a podepsána elektronicky v českém jazyce.</w:t>
      </w:r>
    </w:p>
    <w:p w14:paraId="4F413863" w14:textId="447A73B2" w:rsidR="007C2DB9" w:rsidRPr="003B2BF0" w:rsidRDefault="003B2BF0" w:rsidP="003B2BF0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4158752"/>
      <w:bookmarkEnd w:id="4"/>
      <w:r w:rsidRPr="00673031">
        <w:rPr>
          <w:rFonts w:asciiTheme="minorHAnsi" w:hAnsiTheme="minorHAnsi" w:cstheme="minorHAnsi"/>
          <w:sz w:val="22"/>
          <w:szCs w:val="22"/>
        </w:rPr>
        <w:t>Tímto se ve smyslu ustanovení § 43 odst. 1 zákona č. 131/2000 Sb., o hlavním městě Praze, ve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673031">
        <w:rPr>
          <w:rFonts w:asciiTheme="minorHAnsi" w:hAnsiTheme="minorHAnsi" w:cstheme="minorHAnsi"/>
          <w:sz w:val="22"/>
          <w:szCs w:val="22"/>
        </w:rPr>
        <w:t>znění pozdějších předpisů, potvrzuje, že byly splněny podmínky pro platnost právního jednání městské části Praha 5, a to usnesením R</w:t>
      </w:r>
      <w:r>
        <w:rPr>
          <w:rFonts w:asciiTheme="minorHAnsi" w:hAnsiTheme="minorHAnsi" w:cstheme="minorHAnsi"/>
          <w:sz w:val="22"/>
          <w:szCs w:val="22"/>
        </w:rPr>
        <w:t xml:space="preserve">ady městské části </w:t>
      </w:r>
      <w:r w:rsidRPr="00673031">
        <w:rPr>
          <w:rFonts w:asciiTheme="minorHAnsi" w:hAnsiTheme="minorHAnsi" w:cstheme="minorHAnsi"/>
          <w:sz w:val="22"/>
          <w:szCs w:val="22"/>
        </w:rPr>
        <w:t xml:space="preserve">Praha 5 č. </w:t>
      </w:r>
      <w:r w:rsidRPr="00373632">
        <w:rPr>
          <w:rFonts w:asciiTheme="minorHAnsi" w:hAnsiTheme="minorHAnsi" w:cstheme="minorHAnsi"/>
          <w:sz w:val="22"/>
          <w:szCs w:val="22"/>
          <w:highlight w:val="yellow"/>
        </w:rPr>
        <w:t>XX/XXX/XXXX ze dne XXXXX</w:t>
      </w:r>
      <w:r w:rsidRPr="00673031">
        <w:rPr>
          <w:rFonts w:asciiTheme="minorHAnsi" w:hAnsiTheme="minorHAnsi" w:cstheme="minorHAnsi"/>
          <w:sz w:val="22"/>
          <w:szCs w:val="22"/>
        </w:rPr>
        <w:t>.</w:t>
      </w:r>
    </w:p>
    <w:bookmarkEnd w:id="5"/>
    <w:p w14:paraId="6CBED91F" w14:textId="5511C21D" w:rsidR="008A2905" w:rsidRPr="00CA1609" w:rsidRDefault="008A2905" w:rsidP="008A2905">
      <w:pPr>
        <w:pStyle w:val="Odstavecseseznamem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A1609">
        <w:rPr>
          <w:rFonts w:asciiTheme="minorHAnsi" w:hAnsiTheme="minorHAnsi" w:cstheme="minorHAnsi"/>
          <w:sz w:val="22"/>
          <w:szCs w:val="22"/>
        </w:rPr>
        <w:t xml:space="preserve">Nedílnou součástí této </w:t>
      </w:r>
      <w:r w:rsidR="00D27C05" w:rsidRPr="00CA1609">
        <w:rPr>
          <w:rFonts w:asciiTheme="minorHAnsi" w:hAnsiTheme="minorHAnsi" w:cstheme="minorHAnsi"/>
          <w:sz w:val="22"/>
          <w:szCs w:val="22"/>
        </w:rPr>
        <w:t>Rámcové dohody</w:t>
      </w:r>
      <w:r w:rsidRPr="00CA1609">
        <w:rPr>
          <w:rFonts w:asciiTheme="minorHAnsi" w:hAnsiTheme="minorHAnsi" w:cstheme="minorHAnsi"/>
          <w:sz w:val="22"/>
          <w:szCs w:val="22"/>
        </w:rPr>
        <w:t xml:space="preserve"> jsou následující přílohy: </w:t>
      </w:r>
    </w:p>
    <w:p w14:paraId="2550B2F8" w14:textId="13197B49" w:rsidR="003100E6" w:rsidRDefault="003100E6" w:rsidP="003100E6">
      <w:pPr>
        <w:pStyle w:val="Odstavecseseznamem"/>
        <w:tabs>
          <w:tab w:val="left" w:pos="2410"/>
        </w:tabs>
        <w:spacing w:after="120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100E6">
        <w:rPr>
          <w:rFonts w:asciiTheme="minorHAnsi" w:hAnsiTheme="minorHAnsi" w:cstheme="minorHAnsi"/>
          <w:i/>
          <w:sz w:val="22"/>
          <w:szCs w:val="22"/>
        </w:rPr>
        <w:t xml:space="preserve">Příloha č. 1 </w:t>
      </w:r>
      <w:r w:rsidRPr="003100E6">
        <w:rPr>
          <w:rFonts w:asciiTheme="minorHAnsi" w:hAnsiTheme="minorHAnsi" w:cstheme="minorHAnsi"/>
          <w:i/>
          <w:sz w:val="22"/>
          <w:szCs w:val="22"/>
        </w:rPr>
        <w:tab/>
        <w:t>Soupis služeb a cen</w:t>
      </w:r>
    </w:p>
    <w:p w14:paraId="539B61C1" w14:textId="7588076C" w:rsidR="00F16C67" w:rsidRPr="003100E6" w:rsidRDefault="00F16C67" w:rsidP="003100E6">
      <w:pPr>
        <w:pStyle w:val="Odstavecseseznamem"/>
        <w:tabs>
          <w:tab w:val="left" w:pos="2410"/>
        </w:tabs>
        <w:spacing w:after="120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Příloha č. 2 </w:t>
      </w:r>
      <w:r>
        <w:rPr>
          <w:rFonts w:asciiTheme="minorHAnsi" w:hAnsiTheme="minorHAnsi" w:cstheme="minorHAnsi"/>
          <w:i/>
          <w:sz w:val="22"/>
          <w:szCs w:val="22"/>
        </w:rPr>
        <w:tab/>
        <w:t>Vzorový návrh Dílčí smlouvy</w:t>
      </w:r>
    </w:p>
    <w:p w14:paraId="39CBCA53" w14:textId="77777777" w:rsidR="008A2905" w:rsidRDefault="008A2905" w:rsidP="008A2905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A1DB6C8" w14:textId="77777777" w:rsidR="008A2905" w:rsidRPr="001E6167" w:rsidRDefault="008A2905" w:rsidP="008A2905">
      <w:pPr>
        <w:jc w:val="both"/>
        <w:rPr>
          <w:rFonts w:cstheme="minorHAnsi"/>
          <w:bCs/>
        </w:rPr>
      </w:pPr>
      <w:r w:rsidRPr="001E6167">
        <w:rPr>
          <w:rFonts w:cstheme="minorHAnsi"/>
        </w:rPr>
        <w:t>Strany stvrzují Smlouvu podpisem na důkaz souhlasu s celým jejím obsahem.</w:t>
      </w:r>
    </w:p>
    <w:p w14:paraId="2DA7E662" w14:textId="77777777" w:rsidR="00572206" w:rsidRDefault="00572206" w:rsidP="00323D2F">
      <w:pPr>
        <w:pStyle w:val="Seznam3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2219B34" w14:textId="77777777" w:rsidR="00572206" w:rsidRDefault="00572206" w:rsidP="00323D2F">
      <w:pPr>
        <w:pStyle w:val="Seznam3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5BA4D144" w14:textId="1D3E17BE" w:rsidR="00323D2F" w:rsidRPr="0008601C" w:rsidRDefault="00323D2F" w:rsidP="00323D2F">
      <w:pPr>
        <w:pStyle w:val="Seznam3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lastRenderedPageBreak/>
        <w:t>Za Objednatele:</w:t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  <w:t xml:space="preserve">Za </w:t>
      </w:r>
      <w:r w:rsidR="00D27C05">
        <w:rPr>
          <w:rFonts w:asciiTheme="minorHAnsi" w:hAnsiTheme="minorHAnsi" w:cstheme="minorHAnsi"/>
          <w:sz w:val="22"/>
          <w:szCs w:val="22"/>
        </w:rPr>
        <w:t>Konzultanta</w:t>
      </w:r>
      <w:r w:rsidRPr="0008601C">
        <w:rPr>
          <w:rFonts w:asciiTheme="minorHAnsi" w:hAnsiTheme="minorHAnsi" w:cstheme="minorHAnsi"/>
          <w:sz w:val="22"/>
          <w:szCs w:val="22"/>
        </w:rPr>
        <w:t>:</w:t>
      </w:r>
    </w:p>
    <w:p w14:paraId="5CFD0DF2" w14:textId="77777777" w:rsidR="00323D2F" w:rsidRPr="0008601C" w:rsidRDefault="00323D2F" w:rsidP="00323D2F">
      <w:pPr>
        <w:pStyle w:val="Seznam3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30CDA7F" w14:textId="6526AC66" w:rsidR="00323D2F" w:rsidRPr="0008601C" w:rsidRDefault="00323D2F" w:rsidP="00323D2F">
      <w:pPr>
        <w:pStyle w:val="Seznam31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6" w:name="_Hlk4158802"/>
      <w:r w:rsidRPr="0008601C">
        <w:rPr>
          <w:rFonts w:asciiTheme="minorHAnsi" w:hAnsiTheme="minorHAnsi" w:cstheme="minorHAnsi"/>
          <w:sz w:val="22"/>
          <w:szCs w:val="22"/>
        </w:rPr>
        <w:t>V Praze dne ________ 2019</w:t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  <w:t>V [</w:t>
      </w:r>
      <w:r w:rsidRPr="0008601C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08601C">
        <w:rPr>
          <w:rFonts w:asciiTheme="minorHAnsi" w:hAnsiTheme="minorHAnsi" w:cstheme="minorHAnsi"/>
          <w:sz w:val="22"/>
          <w:szCs w:val="22"/>
        </w:rPr>
        <w:t>] dne [</w:t>
      </w:r>
      <w:r w:rsidRPr="0008601C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08601C">
        <w:rPr>
          <w:rFonts w:asciiTheme="minorHAnsi" w:hAnsiTheme="minorHAnsi" w:cstheme="minorHAnsi"/>
          <w:sz w:val="22"/>
          <w:szCs w:val="22"/>
        </w:rPr>
        <w:t>]</w:t>
      </w:r>
    </w:p>
    <w:p w14:paraId="4F273551" w14:textId="77777777" w:rsidR="00323D2F" w:rsidRPr="0008601C" w:rsidRDefault="00323D2F" w:rsidP="00323D2F">
      <w:pPr>
        <w:pStyle w:val="Seznam31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E3555F2" w14:textId="77777777" w:rsidR="00323D2F" w:rsidRPr="0008601C" w:rsidRDefault="00323D2F" w:rsidP="00323D2F">
      <w:pPr>
        <w:pStyle w:val="Seznam31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F2EDF82" w14:textId="77777777" w:rsidR="00323D2F" w:rsidRPr="0008601C" w:rsidRDefault="00323D2F" w:rsidP="00323D2F">
      <w:pPr>
        <w:pStyle w:val="Seznam3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 xml:space="preserve">_____________________________   </w:t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  <w:t xml:space="preserve">_____________________________   </w:t>
      </w:r>
    </w:p>
    <w:p w14:paraId="10E06312" w14:textId="4C4A9DFB" w:rsidR="00D27C05" w:rsidRDefault="00D27C05" w:rsidP="00D27C05">
      <w:pPr>
        <w:pStyle w:val="Seznam31"/>
        <w:tabs>
          <w:tab w:val="left" w:pos="4962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>RNDr. Daniel Mazur, Ph.D.</w:t>
      </w: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>[</w:t>
      </w:r>
      <w:r w:rsidRPr="0008601C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08601C">
        <w:rPr>
          <w:rFonts w:asciiTheme="minorHAnsi" w:hAnsiTheme="minorHAnsi" w:cstheme="minorHAnsi"/>
          <w:sz w:val="22"/>
          <w:szCs w:val="22"/>
        </w:rPr>
        <w:t>]</w:t>
      </w:r>
    </w:p>
    <w:p w14:paraId="4E2A5FCA" w14:textId="776DB664" w:rsidR="00D27C05" w:rsidRDefault="00D27C05" w:rsidP="00D27C05">
      <w:pPr>
        <w:pStyle w:val="Seznam31"/>
        <w:tabs>
          <w:tab w:val="left" w:pos="4962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08601C">
        <w:rPr>
          <w:rFonts w:asciiTheme="minorHAnsi" w:hAnsiTheme="minorHAnsi" w:cstheme="minorHAnsi"/>
          <w:sz w:val="22"/>
          <w:szCs w:val="22"/>
        </w:rPr>
        <w:t>tarost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>[</w:t>
      </w:r>
      <w:r w:rsidRPr="0008601C"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 w:rsidRPr="0008601C">
        <w:rPr>
          <w:rFonts w:asciiTheme="minorHAnsi" w:hAnsiTheme="minorHAnsi" w:cstheme="minorHAnsi"/>
          <w:sz w:val="22"/>
          <w:szCs w:val="22"/>
        </w:rPr>
        <w:t>]</w:t>
      </w:r>
    </w:p>
    <w:bookmarkEnd w:id="6"/>
    <w:p w14:paraId="544159B7" w14:textId="601772A9" w:rsidR="00323D2F" w:rsidRPr="0008601C" w:rsidRDefault="00323D2F" w:rsidP="00323D2F">
      <w:pPr>
        <w:pStyle w:val="Seznam3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</w:p>
    <w:p w14:paraId="6A1B9300" w14:textId="19275519" w:rsidR="00323D2F" w:rsidRPr="0008601C" w:rsidRDefault="00323D2F" w:rsidP="00323D2F">
      <w:pPr>
        <w:pStyle w:val="Seznam31"/>
        <w:ind w:left="0" w:firstLine="0"/>
        <w:rPr>
          <w:rFonts w:asciiTheme="minorHAnsi" w:hAnsiTheme="minorHAnsi" w:cstheme="minorHAnsi"/>
          <w:sz w:val="22"/>
          <w:szCs w:val="22"/>
          <w:highlight w:val="yellow"/>
        </w:rPr>
      </w:pP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</w:p>
    <w:p w14:paraId="67CF37BD" w14:textId="2C74761D" w:rsidR="00F16C67" w:rsidRPr="0008601C" w:rsidRDefault="00F16C67" w:rsidP="00F16C67">
      <w:pPr>
        <w:pStyle w:val="Seznam3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 xml:space="preserve">Za </w:t>
      </w:r>
      <w:r>
        <w:rPr>
          <w:rFonts w:asciiTheme="minorHAnsi" w:hAnsiTheme="minorHAnsi" w:cstheme="minorHAnsi"/>
          <w:sz w:val="22"/>
          <w:szCs w:val="22"/>
        </w:rPr>
        <w:t>Konzultanta</w:t>
      </w:r>
      <w:r w:rsidRPr="0008601C">
        <w:rPr>
          <w:rFonts w:asciiTheme="minorHAnsi" w:hAnsiTheme="minorHAnsi" w:cstheme="minorHAnsi"/>
          <w:sz w:val="22"/>
          <w:szCs w:val="22"/>
        </w:rPr>
        <w:t>:</w:t>
      </w:r>
    </w:p>
    <w:p w14:paraId="139A2F85" w14:textId="77777777" w:rsidR="00F16C67" w:rsidRPr="0008601C" w:rsidRDefault="00F16C67" w:rsidP="00F16C67">
      <w:pPr>
        <w:pStyle w:val="Seznam3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1D1DBD56" w14:textId="2F346230" w:rsidR="00F16C67" w:rsidRPr="0008601C" w:rsidRDefault="00F16C67" w:rsidP="00F16C67">
      <w:pPr>
        <w:pStyle w:val="Seznam31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>V </w:t>
      </w:r>
      <w:r w:rsidR="00CA1609">
        <w:rPr>
          <w:rFonts w:asciiTheme="minorHAnsi" w:hAnsiTheme="minorHAnsi" w:cstheme="minorHAnsi"/>
          <w:sz w:val="22"/>
          <w:szCs w:val="22"/>
        </w:rPr>
        <w:t>…………………</w:t>
      </w:r>
      <w:proofErr w:type="gramStart"/>
      <w:r w:rsidR="00CA1609">
        <w:rPr>
          <w:rFonts w:asciiTheme="minorHAnsi" w:hAnsiTheme="minorHAnsi" w:cstheme="minorHAnsi"/>
          <w:sz w:val="22"/>
          <w:szCs w:val="22"/>
        </w:rPr>
        <w:t>…..</w:t>
      </w:r>
      <w:r w:rsidRPr="0008601C">
        <w:rPr>
          <w:rFonts w:asciiTheme="minorHAnsi" w:hAnsiTheme="minorHAnsi" w:cstheme="minorHAnsi"/>
          <w:sz w:val="22"/>
          <w:szCs w:val="22"/>
        </w:rPr>
        <w:t xml:space="preserve"> dne</w:t>
      </w:r>
      <w:proofErr w:type="gramEnd"/>
      <w:r w:rsidRPr="0008601C">
        <w:rPr>
          <w:rFonts w:asciiTheme="minorHAnsi" w:hAnsiTheme="minorHAnsi" w:cstheme="minorHAnsi"/>
          <w:sz w:val="22"/>
          <w:szCs w:val="22"/>
        </w:rPr>
        <w:t xml:space="preserve"> </w:t>
      </w:r>
      <w:r w:rsidR="00CA1609"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18F552AD" w14:textId="77777777" w:rsidR="00F16C67" w:rsidRPr="0008601C" w:rsidRDefault="00F16C67" w:rsidP="00F16C67">
      <w:pPr>
        <w:pStyle w:val="Seznam31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67186CD" w14:textId="77777777" w:rsidR="00F16C67" w:rsidRPr="0008601C" w:rsidRDefault="00F16C67" w:rsidP="00F16C67">
      <w:pPr>
        <w:pStyle w:val="Seznam31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C4D12AF" w14:textId="4674C7D7" w:rsidR="00F16C67" w:rsidRPr="0008601C" w:rsidRDefault="00F16C67" w:rsidP="00F16C67">
      <w:pPr>
        <w:pStyle w:val="Seznam3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 xml:space="preserve">_____________________________   </w:t>
      </w:r>
    </w:p>
    <w:p w14:paraId="53D27D7E" w14:textId="462E9E72" w:rsidR="00F16C67" w:rsidRDefault="00F16C67" w:rsidP="00F16C67">
      <w:pPr>
        <w:pStyle w:val="Seznam31"/>
        <w:tabs>
          <w:tab w:val="left" w:pos="4962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A1609"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4D253446" w14:textId="213F4110" w:rsidR="00F16C67" w:rsidRDefault="00F16C67" w:rsidP="00F16C67">
      <w:pPr>
        <w:pStyle w:val="Seznam31"/>
        <w:tabs>
          <w:tab w:val="left" w:pos="4962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A1609"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10D231FF" w14:textId="639860EA" w:rsidR="00F16C67" w:rsidRDefault="00F16C67" w:rsidP="00F16C67">
      <w:pPr>
        <w:pStyle w:val="Seznam31"/>
        <w:tabs>
          <w:tab w:val="left" w:pos="4962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67CACCCB" w14:textId="77777777" w:rsidR="00CA1609" w:rsidRDefault="00CA1609" w:rsidP="00F16C67">
      <w:pPr>
        <w:pStyle w:val="Seznam31"/>
        <w:tabs>
          <w:tab w:val="left" w:pos="4962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F2CBB81" w14:textId="77777777" w:rsidR="00CA1609" w:rsidRPr="0008601C" w:rsidRDefault="00F16C67" w:rsidP="00CA1609">
      <w:pPr>
        <w:pStyle w:val="Seznam3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="00CA1609" w:rsidRPr="0008601C">
        <w:rPr>
          <w:rFonts w:asciiTheme="minorHAnsi" w:hAnsiTheme="minorHAnsi" w:cstheme="minorHAnsi"/>
          <w:sz w:val="22"/>
          <w:szCs w:val="22"/>
        </w:rPr>
        <w:t xml:space="preserve">Za </w:t>
      </w:r>
      <w:r w:rsidR="00CA1609">
        <w:rPr>
          <w:rFonts w:asciiTheme="minorHAnsi" w:hAnsiTheme="minorHAnsi" w:cstheme="minorHAnsi"/>
          <w:sz w:val="22"/>
          <w:szCs w:val="22"/>
        </w:rPr>
        <w:t>Konzultanta</w:t>
      </w:r>
      <w:r w:rsidR="00CA1609" w:rsidRPr="0008601C">
        <w:rPr>
          <w:rFonts w:asciiTheme="minorHAnsi" w:hAnsiTheme="minorHAnsi" w:cstheme="minorHAnsi"/>
          <w:sz w:val="22"/>
          <w:szCs w:val="22"/>
        </w:rPr>
        <w:t>:</w:t>
      </w:r>
    </w:p>
    <w:p w14:paraId="422209B2" w14:textId="77777777" w:rsidR="00CA1609" w:rsidRPr="0008601C" w:rsidRDefault="00CA1609" w:rsidP="00CA1609">
      <w:pPr>
        <w:pStyle w:val="Seznam3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EDAD698" w14:textId="77777777" w:rsidR="00CA1609" w:rsidRPr="0008601C" w:rsidRDefault="00CA1609" w:rsidP="00CA1609">
      <w:pPr>
        <w:pStyle w:val="Seznam31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>V 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</w:t>
      </w:r>
      <w:r w:rsidRPr="0008601C">
        <w:rPr>
          <w:rFonts w:asciiTheme="minorHAnsi" w:hAnsiTheme="minorHAnsi" w:cstheme="minorHAnsi"/>
          <w:sz w:val="22"/>
          <w:szCs w:val="22"/>
        </w:rPr>
        <w:t xml:space="preserve"> dne</w:t>
      </w:r>
      <w:proofErr w:type="gramEnd"/>
      <w:r w:rsidRPr="0008601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1C675266" w14:textId="77777777" w:rsidR="00CA1609" w:rsidRPr="0008601C" w:rsidRDefault="00CA1609" w:rsidP="00CA1609">
      <w:pPr>
        <w:pStyle w:val="Seznam31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2D0C9FA" w14:textId="77777777" w:rsidR="00CA1609" w:rsidRPr="0008601C" w:rsidRDefault="00CA1609" w:rsidP="00CA1609">
      <w:pPr>
        <w:pStyle w:val="Seznam31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EE15B21" w14:textId="77777777" w:rsidR="00CA1609" w:rsidRPr="0008601C" w:rsidRDefault="00CA1609" w:rsidP="00CA1609">
      <w:pPr>
        <w:pStyle w:val="Seznam3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 xml:space="preserve">_____________________________   </w:t>
      </w:r>
    </w:p>
    <w:p w14:paraId="0671DCA1" w14:textId="77777777" w:rsidR="00CA1609" w:rsidRDefault="00CA1609" w:rsidP="00CA1609">
      <w:pPr>
        <w:pStyle w:val="Seznam31"/>
        <w:tabs>
          <w:tab w:val="left" w:pos="4962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……………………..</w:t>
      </w:r>
    </w:p>
    <w:p w14:paraId="5929C595" w14:textId="12AFBB16" w:rsidR="00CA1609" w:rsidRDefault="00CA1609" w:rsidP="00CA1609">
      <w:pPr>
        <w:pStyle w:val="Seznam31"/>
        <w:tabs>
          <w:tab w:val="left" w:pos="4962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……………………..</w:t>
      </w:r>
    </w:p>
    <w:p w14:paraId="258896A2" w14:textId="77777777" w:rsidR="00FE077E" w:rsidRPr="0008601C" w:rsidRDefault="00FE077E" w:rsidP="00FE077E">
      <w:pPr>
        <w:pStyle w:val="Seznam31"/>
        <w:ind w:left="0" w:firstLine="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4077BC7" w14:textId="77777777" w:rsidR="00FE077E" w:rsidRPr="0008601C" w:rsidRDefault="00FE077E" w:rsidP="00FE077E">
      <w:pPr>
        <w:pStyle w:val="Seznam3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 xml:space="preserve">Za </w:t>
      </w:r>
      <w:r>
        <w:rPr>
          <w:rFonts w:asciiTheme="minorHAnsi" w:hAnsiTheme="minorHAnsi" w:cstheme="minorHAnsi"/>
          <w:sz w:val="22"/>
          <w:szCs w:val="22"/>
        </w:rPr>
        <w:t>Konzultanta</w:t>
      </w:r>
      <w:r w:rsidRPr="0008601C">
        <w:rPr>
          <w:rFonts w:asciiTheme="minorHAnsi" w:hAnsiTheme="minorHAnsi" w:cstheme="minorHAnsi"/>
          <w:sz w:val="22"/>
          <w:szCs w:val="22"/>
        </w:rPr>
        <w:t>:</w:t>
      </w:r>
    </w:p>
    <w:p w14:paraId="2E243A3D" w14:textId="77777777" w:rsidR="00FE077E" w:rsidRPr="0008601C" w:rsidRDefault="00FE077E" w:rsidP="00FE077E">
      <w:pPr>
        <w:pStyle w:val="Seznam3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3EDB11CC" w14:textId="77777777" w:rsidR="00FE077E" w:rsidRPr="0008601C" w:rsidRDefault="00FE077E" w:rsidP="00FE077E">
      <w:pPr>
        <w:pStyle w:val="Seznam31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>V 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</w:t>
      </w:r>
      <w:r w:rsidRPr="0008601C">
        <w:rPr>
          <w:rFonts w:asciiTheme="minorHAnsi" w:hAnsiTheme="minorHAnsi" w:cstheme="minorHAnsi"/>
          <w:sz w:val="22"/>
          <w:szCs w:val="22"/>
        </w:rPr>
        <w:t xml:space="preserve"> dne</w:t>
      </w:r>
      <w:proofErr w:type="gramEnd"/>
      <w:r w:rsidRPr="0008601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75469E91" w14:textId="77777777" w:rsidR="00FE077E" w:rsidRPr="0008601C" w:rsidRDefault="00FE077E" w:rsidP="00FE077E">
      <w:pPr>
        <w:pStyle w:val="Seznam31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13E0A40" w14:textId="77777777" w:rsidR="00FE077E" w:rsidRPr="0008601C" w:rsidRDefault="00FE077E" w:rsidP="00FE077E">
      <w:pPr>
        <w:pStyle w:val="Seznam31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41C108B" w14:textId="77777777" w:rsidR="00FE077E" w:rsidRPr="0008601C" w:rsidRDefault="00FE077E" w:rsidP="00FE077E">
      <w:pPr>
        <w:pStyle w:val="Seznam3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 xml:space="preserve">_____________________________   </w:t>
      </w:r>
    </w:p>
    <w:p w14:paraId="33B36F6D" w14:textId="77777777" w:rsidR="00FE077E" w:rsidRDefault="00FE077E" w:rsidP="00FE077E">
      <w:pPr>
        <w:pStyle w:val="Seznam31"/>
        <w:tabs>
          <w:tab w:val="left" w:pos="4962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……………………..</w:t>
      </w:r>
    </w:p>
    <w:p w14:paraId="05C674A7" w14:textId="77777777" w:rsidR="00FE077E" w:rsidRDefault="00FE077E" w:rsidP="00FE077E">
      <w:pPr>
        <w:pStyle w:val="Seznam31"/>
        <w:tabs>
          <w:tab w:val="left" w:pos="4962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……………………..</w:t>
      </w:r>
    </w:p>
    <w:p w14:paraId="2975EC28" w14:textId="77777777" w:rsidR="00FE077E" w:rsidRDefault="00FE077E" w:rsidP="00FE077E">
      <w:pPr>
        <w:pStyle w:val="Seznam31"/>
        <w:tabs>
          <w:tab w:val="left" w:pos="4962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BF18AEE" w14:textId="77777777" w:rsidR="00FE077E" w:rsidRDefault="00FE077E" w:rsidP="00FE077E">
      <w:pPr>
        <w:pStyle w:val="Seznam31"/>
        <w:tabs>
          <w:tab w:val="left" w:pos="4962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6C6BA27A" w14:textId="77777777" w:rsidR="00FE077E" w:rsidRPr="0008601C" w:rsidRDefault="00FE077E" w:rsidP="00FE077E">
      <w:pPr>
        <w:pStyle w:val="Seznam3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  <w:t xml:space="preserve">Za </w:t>
      </w:r>
      <w:r>
        <w:rPr>
          <w:rFonts w:asciiTheme="minorHAnsi" w:hAnsiTheme="minorHAnsi" w:cstheme="minorHAnsi"/>
          <w:sz w:val="22"/>
          <w:szCs w:val="22"/>
        </w:rPr>
        <w:t>Konzultanta</w:t>
      </w:r>
      <w:r w:rsidRPr="0008601C">
        <w:rPr>
          <w:rFonts w:asciiTheme="minorHAnsi" w:hAnsiTheme="minorHAnsi" w:cstheme="minorHAnsi"/>
          <w:sz w:val="22"/>
          <w:szCs w:val="22"/>
        </w:rPr>
        <w:t>:</w:t>
      </w:r>
    </w:p>
    <w:p w14:paraId="7845103D" w14:textId="77777777" w:rsidR="00FE077E" w:rsidRPr="0008601C" w:rsidRDefault="00FE077E" w:rsidP="00FE077E">
      <w:pPr>
        <w:pStyle w:val="Seznam3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C8CDFFC" w14:textId="77777777" w:rsidR="00FE077E" w:rsidRPr="0008601C" w:rsidRDefault="00FE077E" w:rsidP="00FE077E">
      <w:pPr>
        <w:pStyle w:val="Seznam31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>V 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</w:t>
      </w:r>
      <w:r w:rsidRPr="0008601C">
        <w:rPr>
          <w:rFonts w:asciiTheme="minorHAnsi" w:hAnsiTheme="minorHAnsi" w:cstheme="minorHAnsi"/>
          <w:sz w:val="22"/>
          <w:szCs w:val="22"/>
        </w:rPr>
        <w:t xml:space="preserve"> dne</w:t>
      </w:r>
      <w:proofErr w:type="gramEnd"/>
      <w:r w:rsidRPr="0008601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137988B6" w14:textId="77777777" w:rsidR="00FE077E" w:rsidRPr="0008601C" w:rsidRDefault="00FE077E" w:rsidP="00FE077E">
      <w:pPr>
        <w:pStyle w:val="Seznam31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87E7081" w14:textId="77777777" w:rsidR="00FE077E" w:rsidRPr="0008601C" w:rsidRDefault="00FE077E" w:rsidP="00FE077E">
      <w:pPr>
        <w:pStyle w:val="Seznam31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5AEDC27" w14:textId="77777777" w:rsidR="00FE077E" w:rsidRPr="0008601C" w:rsidRDefault="00FE077E" w:rsidP="00FE077E">
      <w:pPr>
        <w:pStyle w:val="Seznam3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 xml:space="preserve">_____________________________   </w:t>
      </w:r>
    </w:p>
    <w:p w14:paraId="0040B577" w14:textId="77777777" w:rsidR="00FE077E" w:rsidRDefault="00FE077E" w:rsidP="00FE077E">
      <w:pPr>
        <w:pStyle w:val="Seznam31"/>
        <w:tabs>
          <w:tab w:val="left" w:pos="4962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……………………..</w:t>
      </w:r>
    </w:p>
    <w:p w14:paraId="4D7E3BEB" w14:textId="77777777" w:rsidR="00FE077E" w:rsidRDefault="00FE077E" w:rsidP="00FE077E">
      <w:pPr>
        <w:pStyle w:val="Seznam31"/>
        <w:tabs>
          <w:tab w:val="left" w:pos="4962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……………………..</w:t>
      </w:r>
    </w:p>
    <w:p w14:paraId="7ECD8E38" w14:textId="77777777" w:rsidR="00FE077E" w:rsidRDefault="00FE077E" w:rsidP="00FE077E">
      <w:pPr>
        <w:pStyle w:val="Seznam3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058EC6C" w14:textId="68DA0633" w:rsidR="00F16C67" w:rsidRDefault="00F16C67" w:rsidP="00CA1609">
      <w:pPr>
        <w:pStyle w:val="Seznam3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7" w:name="_GoBack"/>
      <w:bookmarkEnd w:id="7"/>
    </w:p>
    <w:p w14:paraId="275331AE" w14:textId="71BE0128" w:rsidR="00F16C67" w:rsidRPr="0008601C" w:rsidRDefault="00F16C67" w:rsidP="00F16C67">
      <w:pPr>
        <w:pStyle w:val="Seznam3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8601C">
        <w:rPr>
          <w:rFonts w:asciiTheme="minorHAnsi" w:hAnsiTheme="minorHAnsi" w:cstheme="minorHAnsi"/>
          <w:sz w:val="22"/>
          <w:szCs w:val="22"/>
        </w:rPr>
        <w:tab/>
      </w:r>
      <w:r w:rsidRPr="0008601C">
        <w:rPr>
          <w:rFonts w:asciiTheme="minorHAnsi" w:hAnsiTheme="minorHAnsi" w:cstheme="minorHAnsi"/>
          <w:sz w:val="22"/>
          <w:szCs w:val="22"/>
        </w:rPr>
        <w:tab/>
      </w:r>
    </w:p>
    <w:sectPr w:rsidR="00F16C67" w:rsidRPr="0008601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2B124" w14:textId="77777777" w:rsidR="00176599" w:rsidRDefault="00176599" w:rsidP="000F2233">
      <w:pPr>
        <w:spacing w:after="0" w:line="240" w:lineRule="auto"/>
      </w:pPr>
      <w:r>
        <w:separator/>
      </w:r>
    </w:p>
  </w:endnote>
  <w:endnote w:type="continuationSeparator" w:id="0">
    <w:p w14:paraId="6696A0DF" w14:textId="77777777" w:rsidR="00176599" w:rsidRDefault="00176599" w:rsidP="000F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478877"/>
      <w:docPartObj>
        <w:docPartGallery w:val="Page Numbers (Bottom of Page)"/>
        <w:docPartUnique/>
      </w:docPartObj>
    </w:sdtPr>
    <w:sdtEndPr/>
    <w:sdtContent>
      <w:p w14:paraId="1409B617" w14:textId="06E20FEB" w:rsidR="00B93207" w:rsidRDefault="00B9320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77E">
          <w:rPr>
            <w:noProof/>
          </w:rPr>
          <w:t>1</w:t>
        </w:r>
        <w:r>
          <w:fldChar w:fldCharType="end"/>
        </w:r>
      </w:p>
    </w:sdtContent>
  </w:sdt>
  <w:p w14:paraId="719C8ACE" w14:textId="77777777" w:rsidR="00B93207" w:rsidRDefault="00B932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60D04" w14:textId="77777777" w:rsidR="00176599" w:rsidRDefault="00176599" w:rsidP="000F2233">
      <w:pPr>
        <w:spacing w:after="0" w:line="240" w:lineRule="auto"/>
      </w:pPr>
      <w:r>
        <w:separator/>
      </w:r>
    </w:p>
  </w:footnote>
  <w:footnote w:type="continuationSeparator" w:id="0">
    <w:p w14:paraId="0FB2620E" w14:textId="77777777" w:rsidR="00176599" w:rsidRDefault="00176599" w:rsidP="000F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CC380" w14:textId="44BF0141" w:rsidR="003714C5" w:rsidRDefault="003714C5">
    <w:pPr>
      <w:pStyle w:val="Zhlav"/>
    </w:pPr>
    <w:r w:rsidRPr="00211325">
      <w:rPr>
        <w:noProof/>
        <w:sz w:val="30"/>
        <w:szCs w:val="30"/>
        <w:lang w:eastAsia="cs-CZ"/>
      </w:rPr>
      <w:drawing>
        <wp:anchor distT="1080135" distB="0" distL="114300" distR="114300" simplePos="0" relativeHeight="251659264" behindDoc="1" locked="0" layoutInCell="1" allowOverlap="1" wp14:anchorId="6E9FF9D8" wp14:editId="50A541CA">
          <wp:simplePos x="0" y="0"/>
          <wp:positionH relativeFrom="margin">
            <wp:posOffset>-314325</wp:posOffset>
          </wp:positionH>
          <wp:positionV relativeFrom="topMargin">
            <wp:posOffset>262255</wp:posOffset>
          </wp:positionV>
          <wp:extent cx="1333500" cy="561975"/>
          <wp:effectExtent l="0" t="0" r="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7D2"/>
    <w:multiLevelType w:val="hybridMultilevel"/>
    <w:tmpl w:val="8A92A7FA"/>
    <w:lvl w:ilvl="0" w:tplc="DC1CD20A">
      <w:start w:val="1"/>
      <w:numFmt w:val="lowerLetter"/>
      <w:lvlText w:val="%1."/>
      <w:lvlJc w:val="left"/>
      <w:pPr>
        <w:ind w:left="24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" w15:restartNumberingAfterBreak="0">
    <w:nsid w:val="048E693D"/>
    <w:multiLevelType w:val="multilevel"/>
    <w:tmpl w:val="4288D8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6634C2"/>
    <w:multiLevelType w:val="multilevel"/>
    <w:tmpl w:val="942A98FA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75C51FB"/>
    <w:multiLevelType w:val="hybridMultilevel"/>
    <w:tmpl w:val="1C6EF1B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B91D0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263B12"/>
    <w:multiLevelType w:val="multilevel"/>
    <w:tmpl w:val="AB6027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A5B128E"/>
    <w:multiLevelType w:val="multilevel"/>
    <w:tmpl w:val="296C89A0"/>
    <w:lvl w:ilvl="0">
      <w:start w:val="1"/>
      <w:numFmt w:val="upperRoman"/>
      <w:pStyle w:val="StylNadpis110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B202E21"/>
    <w:multiLevelType w:val="multilevel"/>
    <w:tmpl w:val="D708E5EE"/>
    <w:lvl w:ilvl="0">
      <w:start w:val="1"/>
      <w:numFmt w:val="decimal"/>
      <w:pStyle w:val="slolnku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30DB0DF9"/>
    <w:multiLevelType w:val="hybridMultilevel"/>
    <w:tmpl w:val="CDE2DBA2"/>
    <w:lvl w:ilvl="0" w:tplc="EA4647F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9936994"/>
    <w:multiLevelType w:val="multilevel"/>
    <w:tmpl w:val="8B3CEB94"/>
    <w:lvl w:ilvl="0">
      <w:start w:val="1"/>
      <w:numFmt w:val="decimal"/>
      <w:pStyle w:val="nadpisclanku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clanek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seznam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BFA1D03"/>
    <w:multiLevelType w:val="hybridMultilevel"/>
    <w:tmpl w:val="3B0827A2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EB5E22"/>
    <w:multiLevelType w:val="hybridMultilevel"/>
    <w:tmpl w:val="CDE2DBA2"/>
    <w:lvl w:ilvl="0" w:tplc="EA4647F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4DB271C3"/>
    <w:multiLevelType w:val="multilevel"/>
    <w:tmpl w:val="19FC1AA8"/>
    <w:lvl w:ilvl="0">
      <w:start w:val="1"/>
      <w:numFmt w:val="decimal"/>
      <w:lvlText w:val="7.%1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2" w15:restartNumberingAfterBreak="0">
    <w:nsid w:val="4F0829F2"/>
    <w:multiLevelType w:val="hybridMultilevel"/>
    <w:tmpl w:val="5C7C83A4"/>
    <w:lvl w:ilvl="0" w:tplc="8230D992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F374E"/>
    <w:multiLevelType w:val="multilevel"/>
    <w:tmpl w:val="942A98FA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C490650"/>
    <w:multiLevelType w:val="multilevel"/>
    <w:tmpl w:val="BDECBA84"/>
    <w:lvl w:ilvl="0">
      <w:start w:val="1"/>
      <w:numFmt w:val="decimal"/>
      <w:pStyle w:val="Nadpis1"/>
      <w:lvlText w:val="%1."/>
      <w:lvlJc w:val="left"/>
      <w:pPr>
        <w:ind w:left="1211" w:hanging="36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1567" w:hanging="432"/>
      </w:pPr>
      <w:rPr>
        <w:rFonts w:cs="Times New Roman" w:hint="default"/>
        <w:b w:val="0"/>
        <w:bCs w:val="0"/>
        <w:i w:val="0"/>
      </w:rPr>
    </w:lvl>
    <w:lvl w:ilvl="2">
      <w:start w:val="1"/>
      <w:numFmt w:val="decimal"/>
      <w:pStyle w:val="Styl2"/>
      <w:lvlText w:val="%1.%2.%3."/>
      <w:lvlJc w:val="left"/>
      <w:pPr>
        <w:ind w:left="1214" w:hanging="504"/>
      </w:pPr>
      <w:rPr>
        <w:rFonts w:asciiTheme="minorHAnsi" w:hAnsiTheme="minorHAnsi" w:cstheme="minorHAnsi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4"/>
  </w:num>
  <w:num w:numId="5">
    <w:abstractNumId w:val="11"/>
  </w:num>
  <w:num w:numId="6">
    <w:abstractNumId w:val="5"/>
  </w:num>
  <w:num w:numId="7">
    <w:abstractNumId w:val="9"/>
  </w:num>
  <w:num w:numId="8">
    <w:abstractNumId w:val="8"/>
  </w:num>
  <w:num w:numId="9">
    <w:abstractNumId w:val="12"/>
  </w:num>
  <w:num w:numId="10">
    <w:abstractNumId w:val="6"/>
  </w:num>
  <w:num w:numId="11">
    <w:abstractNumId w:val="1"/>
  </w:num>
  <w:num w:numId="12">
    <w:abstractNumId w:val="0"/>
  </w:num>
  <w:num w:numId="13">
    <w:abstractNumId w:val="7"/>
  </w:num>
  <w:num w:numId="14">
    <w:abstractNumId w:val="10"/>
  </w:num>
  <w:num w:numId="15">
    <w:abstractNumId w:val="2"/>
  </w:num>
  <w:num w:numId="16">
    <w:abstractNumId w:val="6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E2"/>
    <w:rsid w:val="00030F70"/>
    <w:rsid w:val="000322AF"/>
    <w:rsid w:val="0003296B"/>
    <w:rsid w:val="00061866"/>
    <w:rsid w:val="0008601C"/>
    <w:rsid w:val="000867D9"/>
    <w:rsid w:val="000B34A1"/>
    <w:rsid w:val="000B6772"/>
    <w:rsid w:val="000F2233"/>
    <w:rsid w:val="000F322E"/>
    <w:rsid w:val="000F62D4"/>
    <w:rsid w:val="001048C7"/>
    <w:rsid w:val="00105AF5"/>
    <w:rsid w:val="00106384"/>
    <w:rsid w:val="0013006C"/>
    <w:rsid w:val="00170C97"/>
    <w:rsid w:val="00176599"/>
    <w:rsid w:val="001822FD"/>
    <w:rsid w:val="00183412"/>
    <w:rsid w:val="00193EC5"/>
    <w:rsid w:val="001C5313"/>
    <w:rsid w:val="001F74F9"/>
    <w:rsid w:val="00227852"/>
    <w:rsid w:val="00233BD1"/>
    <w:rsid w:val="002358DC"/>
    <w:rsid w:val="0027777A"/>
    <w:rsid w:val="00285A56"/>
    <w:rsid w:val="00292E8E"/>
    <w:rsid w:val="002B01FF"/>
    <w:rsid w:val="002E502D"/>
    <w:rsid w:val="003100E6"/>
    <w:rsid w:val="00323D2F"/>
    <w:rsid w:val="00357980"/>
    <w:rsid w:val="003714C5"/>
    <w:rsid w:val="003B2BF0"/>
    <w:rsid w:val="003D4B31"/>
    <w:rsid w:val="003E52B3"/>
    <w:rsid w:val="00406703"/>
    <w:rsid w:val="004117F4"/>
    <w:rsid w:val="00427632"/>
    <w:rsid w:val="00433FE2"/>
    <w:rsid w:val="0046232E"/>
    <w:rsid w:val="0049194D"/>
    <w:rsid w:val="004B5B56"/>
    <w:rsid w:val="004D3C27"/>
    <w:rsid w:val="004F3044"/>
    <w:rsid w:val="00505302"/>
    <w:rsid w:val="00523687"/>
    <w:rsid w:val="0053271B"/>
    <w:rsid w:val="0056378E"/>
    <w:rsid w:val="00565BC8"/>
    <w:rsid w:val="00567957"/>
    <w:rsid w:val="00572206"/>
    <w:rsid w:val="0059606A"/>
    <w:rsid w:val="005C4A83"/>
    <w:rsid w:val="005F18BF"/>
    <w:rsid w:val="00657966"/>
    <w:rsid w:val="00666650"/>
    <w:rsid w:val="0066686E"/>
    <w:rsid w:val="00693584"/>
    <w:rsid w:val="006D1480"/>
    <w:rsid w:val="0078172D"/>
    <w:rsid w:val="0079321B"/>
    <w:rsid w:val="007A5806"/>
    <w:rsid w:val="007C0813"/>
    <w:rsid w:val="007C2DB9"/>
    <w:rsid w:val="007D0985"/>
    <w:rsid w:val="007D618D"/>
    <w:rsid w:val="007F7C39"/>
    <w:rsid w:val="00814642"/>
    <w:rsid w:val="00834126"/>
    <w:rsid w:val="00861F64"/>
    <w:rsid w:val="00863FF4"/>
    <w:rsid w:val="00885F3D"/>
    <w:rsid w:val="008A2905"/>
    <w:rsid w:val="008A7F5C"/>
    <w:rsid w:val="00946AC0"/>
    <w:rsid w:val="00956610"/>
    <w:rsid w:val="00962760"/>
    <w:rsid w:val="00981E17"/>
    <w:rsid w:val="009A7DB8"/>
    <w:rsid w:val="009D172A"/>
    <w:rsid w:val="009E35E2"/>
    <w:rsid w:val="00A02B0D"/>
    <w:rsid w:val="00A07C71"/>
    <w:rsid w:val="00A476AD"/>
    <w:rsid w:val="00A53B26"/>
    <w:rsid w:val="00A90597"/>
    <w:rsid w:val="00AD75F8"/>
    <w:rsid w:val="00AF1B0A"/>
    <w:rsid w:val="00B00078"/>
    <w:rsid w:val="00B17CD0"/>
    <w:rsid w:val="00B227ED"/>
    <w:rsid w:val="00B2480B"/>
    <w:rsid w:val="00B93207"/>
    <w:rsid w:val="00C163EC"/>
    <w:rsid w:val="00C16B1B"/>
    <w:rsid w:val="00C710F0"/>
    <w:rsid w:val="00C7132B"/>
    <w:rsid w:val="00C72BDA"/>
    <w:rsid w:val="00C81CF2"/>
    <w:rsid w:val="00C85A67"/>
    <w:rsid w:val="00CA1609"/>
    <w:rsid w:val="00CE63D8"/>
    <w:rsid w:val="00D26B4B"/>
    <w:rsid w:val="00D27C05"/>
    <w:rsid w:val="00D333D5"/>
    <w:rsid w:val="00D67140"/>
    <w:rsid w:val="00DB50DD"/>
    <w:rsid w:val="00DE7F2A"/>
    <w:rsid w:val="00DF504F"/>
    <w:rsid w:val="00E01D09"/>
    <w:rsid w:val="00E077EB"/>
    <w:rsid w:val="00E41784"/>
    <w:rsid w:val="00E44987"/>
    <w:rsid w:val="00E86D2A"/>
    <w:rsid w:val="00E90D36"/>
    <w:rsid w:val="00EE7266"/>
    <w:rsid w:val="00F16C67"/>
    <w:rsid w:val="00F5724E"/>
    <w:rsid w:val="00F623CF"/>
    <w:rsid w:val="00FA439D"/>
    <w:rsid w:val="00FA4B50"/>
    <w:rsid w:val="00FC155B"/>
    <w:rsid w:val="00FE077E"/>
    <w:rsid w:val="00FE27F8"/>
    <w:rsid w:val="00F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8F1AA"/>
  <w15:chartTrackingRefBased/>
  <w15:docId w15:val="{36F42723-6EDA-41B3-8904-363B9746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030F70"/>
    <w:pPr>
      <w:keepNext/>
      <w:keepLines/>
      <w:numPr>
        <w:numId w:val="2"/>
      </w:numPr>
      <w:pBdr>
        <w:bottom w:val="single" w:sz="12" w:space="1" w:color="808080" w:themeColor="background1" w:themeShade="80"/>
      </w:pBdr>
      <w:spacing w:before="120" w:after="120" w:line="276" w:lineRule="auto"/>
      <w:ind w:left="737" w:hanging="737"/>
      <w:jc w:val="both"/>
      <w:outlineLvl w:val="0"/>
    </w:pPr>
    <w:rPr>
      <w:rFonts w:ascii="Palatino Linotype" w:eastAsia="Times New Roman" w:hAnsi="Palatino Linotype" w:cs="Arial"/>
      <w:b/>
      <w:bCs/>
      <w:smallCaps/>
      <w:color w:val="0B91D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D17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0F322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61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qFormat/>
    <w:rsid w:val="000F322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0F322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030F70"/>
    <w:rPr>
      <w:rFonts w:ascii="Palatino Linotype" w:eastAsia="Times New Roman" w:hAnsi="Palatino Linotype" w:cs="Arial"/>
      <w:b/>
      <w:bCs/>
      <w:smallCaps/>
      <w:color w:val="0B91D0"/>
      <w:sz w:val="28"/>
      <w:szCs w:val="28"/>
    </w:rPr>
  </w:style>
  <w:style w:type="paragraph" w:customStyle="1" w:styleId="Styl1">
    <w:name w:val="Styl1"/>
    <w:basedOn w:val="Odstavecseseznamem"/>
    <w:uiPriority w:val="99"/>
    <w:qFormat/>
    <w:rsid w:val="00030F70"/>
    <w:pPr>
      <w:widowControl/>
      <w:numPr>
        <w:ilvl w:val="1"/>
        <w:numId w:val="2"/>
      </w:numPr>
      <w:suppressAutoHyphens w:val="0"/>
      <w:spacing w:before="120" w:after="120" w:line="276" w:lineRule="auto"/>
      <w:jc w:val="both"/>
    </w:pPr>
    <w:rPr>
      <w:rFonts w:ascii="Calibri" w:eastAsia="Calibri" w:hAnsi="Calibri" w:cs="Arial"/>
      <w:kern w:val="0"/>
      <w:sz w:val="22"/>
      <w:szCs w:val="20"/>
      <w:lang w:eastAsia="en-US"/>
    </w:rPr>
  </w:style>
  <w:style w:type="paragraph" w:customStyle="1" w:styleId="Styl2">
    <w:name w:val="Styl2"/>
    <w:basedOn w:val="Bezmezer"/>
    <w:uiPriority w:val="99"/>
    <w:qFormat/>
    <w:rsid w:val="00030F70"/>
    <w:pPr>
      <w:numPr>
        <w:ilvl w:val="2"/>
        <w:numId w:val="2"/>
      </w:numPr>
      <w:tabs>
        <w:tab w:val="num" w:pos="360"/>
      </w:tabs>
      <w:spacing w:before="120" w:after="120" w:line="276" w:lineRule="auto"/>
      <w:ind w:left="0" w:firstLine="0"/>
      <w:jc w:val="both"/>
    </w:pPr>
    <w:rPr>
      <w:rFonts w:ascii="Arial" w:eastAsia="Calibri" w:hAnsi="Arial" w:cs="Arial"/>
      <w:sz w:val="20"/>
      <w:szCs w:val="20"/>
    </w:rPr>
  </w:style>
  <w:style w:type="character" w:styleId="slostrnky">
    <w:name w:val="page number"/>
    <w:basedOn w:val="Standardnpsmoodstavce"/>
    <w:uiPriority w:val="99"/>
    <w:semiHidden/>
    <w:rsid w:val="00030F70"/>
    <w:rPr>
      <w:rFonts w:ascii="Times New Roman" w:hAnsi="Times New Roman" w:cs="Times New Roman"/>
    </w:rPr>
  </w:style>
  <w:style w:type="paragraph" w:customStyle="1" w:styleId="Styl11">
    <w:name w:val="Styl 1.1."/>
    <w:basedOn w:val="Styl1"/>
    <w:link w:val="Styl11Char"/>
    <w:qFormat/>
    <w:rsid w:val="00030F70"/>
    <w:pPr>
      <w:ind w:left="709" w:hanging="709"/>
    </w:pPr>
  </w:style>
  <w:style w:type="character" w:customStyle="1" w:styleId="Styl11Char">
    <w:name w:val="Styl 1.1. Char"/>
    <w:basedOn w:val="Standardnpsmoodstavce"/>
    <w:link w:val="Styl11"/>
    <w:rsid w:val="00030F70"/>
    <w:rPr>
      <w:rFonts w:ascii="Calibri" w:eastAsia="Calibri" w:hAnsi="Calibri" w:cs="Arial"/>
      <w:szCs w:val="20"/>
    </w:rPr>
  </w:style>
  <w:style w:type="paragraph" w:styleId="Bezmezer">
    <w:name w:val="No Spacing"/>
    <w:uiPriority w:val="1"/>
    <w:qFormat/>
    <w:rsid w:val="00030F7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713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13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13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3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132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32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A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Styl11"/>
    <w:link w:val="TabulkaChar"/>
    <w:qFormat/>
    <w:rsid w:val="00C85A67"/>
    <w:pPr>
      <w:ind w:left="1567" w:hanging="432"/>
    </w:pPr>
  </w:style>
  <w:style w:type="character" w:customStyle="1" w:styleId="TabulkaChar">
    <w:name w:val="Tabulka Char"/>
    <w:basedOn w:val="Standardnpsmoodstavce"/>
    <w:link w:val="Tabulka"/>
    <w:rsid w:val="00C85A67"/>
    <w:rPr>
      <w:rFonts w:ascii="Calibri" w:eastAsia="Calibri" w:hAnsi="Calibri" w:cs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0F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2233"/>
  </w:style>
  <w:style w:type="paragraph" w:styleId="Zpat">
    <w:name w:val="footer"/>
    <w:basedOn w:val="Normln"/>
    <w:link w:val="ZpatChar"/>
    <w:uiPriority w:val="99"/>
    <w:unhideWhenUsed/>
    <w:rsid w:val="000F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2233"/>
  </w:style>
  <w:style w:type="paragraph" w:customStyle="1" w:styleId="StylNadpis110b">
    <w:name w:val="Styl Nadpis 1 + 10 b."/>
    <w:basedOn w:val="Nadpis1"/>
    <w:next w:val="Zkladntext3"/>
    <w:autoRedefine/>
    <w:uiPriority w:val="99"/>
    <w:rsid w:val="00505302"/>
    <w:pPr>
      <w:keepLines w:val="0"/>
      <w:numPr>
        <w:numId w:val="6"/>
      </w:numPr>
      <w:pBdr>
        <w:bottom w:val="none" w:sz="0" w:space="0" w:color="auto"/>
      </w:pBdr>
      <w:tabs>
        <w:tab w:val="left" w:pos="0"/>
      </w:tabs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mallCaps w:val="0"/>
      <w:color w:val="auto"/>
      <w:sz w:val="22"/>
      <w:szCs w:val="22"/>
      <w:u w:val="single"/>
      <w:lang w:eastAsia="cs-CZ"/>
    </w:rPr>
  </w:style>
  <w:style w:type="character" w:customStyle="1" w:styleId="OdstavecseseznamemChar">
    <w:name w:val="Odstavec se seznamem Char"/>
    <w:link w:val="Odstavecseseznamem"/>
    <w:locked/>
    <w:rsid w:val="00505302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053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05302"/>
    <w:rPr>
      <w:sz w:val="16"/>
      <w:szCs w:val="16"/>
    </w:rPr>
  </w:style>
  <w:style w:type="character" w:styleId="Hypertextovodkaz">
    <w:name w:val="Hyperlink"/>
    <w:uiPriority w:val="99"/>
    <w:unhideWhenUsed/>
    <w:rsid w:val="0046232E"/>
    <w:rPr>
      <w:color w:val="0000FF"/>
      <w:u w:val="single"/>
    </w:rPr>
  </w:style>
  <w:style w:type="paragraph" w:customStyle="1" w:styleId="nadpisclanku">
    <w:name w:val="nadpis clanku"/>
    <w:basedOn w:val="Normln"/>
    <w:qFormat/>
    <w:rsid w:val="00193EC5"/>
    <w:pPr>
      <w:keepNext/>
      <w:numPr>
        <w:numId w:val="8"/>
      </w:numPr>
      <w:spacing w:before="360" w:after="240"/>
      <w:jc w:val="center"/>
    </w:pPr>
    <w:rPr>
      <w:rFonts w:cs="Times New Roman"/>
      <w:b/>
      <w:sz w:val="24"/>
    </w:rPr>
  </w:style>
  <w:style w:type="paragraph" w:customStyle="1" w:styleId="nclanek">
    <w:name w:val="nclanek"/>
    <w:basedOn w:val="Normln"/>
    <w:qFormat/>
    <w:rsid w:val="00193EC5"/>
    <w:pPr>
      <w:numPr>
        <w:ilvl w:val="1"/>
        <w:numId w:val="8"/>
      </w:numPr>
      <w:spacing w:after="120"/>
      <w:jc w:val="both"/>
    </w:pPr>
    <w:rPr>
      <w:rFonts w:cs="Times New Roman"/>
    </w:rPr>
  </w:style>
  <w:style w:type="paragraph" w:customStyle="1" w:styleId="nseznam">
    <w:name w:val="nseznam"/>
    <w:basedOn w:val="Normln"/>
    <w:qFormat/>
    <w:rsid w:val="00193EC5"/>
    <w:pPr>
      <w:numPr>
        <w:ilvl w:val="2"/>
        <w:numId w:val="8"/>
      </w:numPr>
      <w:tabs>
        <w:tab w:val="left" w:pos="851"/>
      </w:tabs>
      <w:spacing w:after="120" w:line="240" w:lineRule="auto"/>
      <w:contextualSpacing/>
      <w:jc w:val="both"/>
    </w:pPr>
    <w:rPr>
      <w:rFonts w:ascii="Times New Roman" w:hAnsi="Times New Roman" w:cs="Times New Roman"/>
    </w:rPr>
  </w:style>
  <w:style w:type="paragraph" w:customStyle="1" w:styleId="Seznam31">
    <w:name w:val="Seznam 31"/>
    <w:basedOn w:val="Normln"/>
    <w:rsid w:val="00323D2F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lolnku">
    <w:name w:val="Číslo článku"/>
    <w:basedOn w:val="Normln"/>
    <w:next w:val="Normln"/>
    <w:rsid w:val="00523687"/>
    <w:pPr>
      <w:keepNext/>
      <w:numPr>
        <w:numId w:val="10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rsid w:val="00523687"/>
    <w:pPr>
      <w:numPr>
        <w:ilvl w:val="1"/>
        <w:numId w:val="10"/>
      </w:num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xtodst2slovan">
    <w:name w:val="Text odst.2 číslovaný"/>
    <w:basedOn w:val="Textodst1sl"/>
    <w:rsid w:val="00523687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523687"/>
    <w:pPr>
      <w:numPr>
        <w:ilvl w:val="3"/>
      </w:numPr>
      <w:tabs>
        <w:tab w:val="clear" w:pos="2778"/>
        <w:tab w:val="num" w:pos="720"/>
      </w:tabs>
      <w:spacing w:before="0"/>
      <w:ind w:left="720" w:hanging="360"/>
      <w:outlineLvl w:val="3"/>
    </w:pPr>
  </w:style>
  <w:style w:type="character" w:customStyle="1" w:styleId="Textodst1slChar">
    <w:name w:val="Text odst.1čísl Char"/>
    <w:link w:val="Textodst1sl"/>
    <w:rsid w:val="0052368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70C97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D1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praha5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azky.praha5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azky.praha5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8EAE5-AD60-4132-B66B-4B5A4427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2218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KAROLAS</dc:creator>
  <cp:keywords/>
  <dc:description/>
  <cp:lastModifiedBy>Svobodová Eliška, Bc.</cp:lastModifiedBy>
  <cp:revision>4</cp:revision>
  <cp:lastPrinted>2019-03-08T06:42:00Z</cp:lastPrinted>
  <dcterms:created xsi:type="dcterms:W3CDTF">2019-07-25T11:32:00Z</dcterms:created>
  <dcterms:modified xsi:type="dcterms:W3CDTF">2019-07-25T11:34:00Z</dcterms:modified>
</cp:coreProperties>
</file>